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88" w:rsidRDefault="00832088"/>
    <w:p w:rsidR="00E60AB6" w:rsidRDefault="00E60AB6"/>
    <w:p w:rsidR="00E60AB6" w:rsidRDefault="00E60AB6"/>
    <w:p w:rsidR="00E60AB6" w:rsidRDefault="00E60AB6"/>
    <w:p w:rsidR="00E60AB6" w:rsidRDefault="00E60AB6"/>
    <w:p w:rsidR="00832088" w:rsidRDefault="00832088"/>
    <w:p w:rsidR="00832088" w:rsidRDefault="00832088"/>
    <w:p w:rsidR="00832088" w:rsidRDefault="00832088"/>
    <w:p w:rsidR="00832088" w:rsidRDefault="00832088"/>
    <w:p w:rsidR="00832088" w:rsidRDefault="00832088"/>
    <w:p w:rsidR="00832088" w:rsidRDefault="00832088"/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94348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analyse</w:t>
      </w:r>
      <w:proofErr w:type="spellEnd"/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832088" w:rsidRDefault="00A042CC"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832088" w:rsidRDefault="00A042CC">
      <w:r>
        <w:rPr>
          <w:noProof/>
        </w:rPr>
        <w:drawing>
          <wp:anchor distT="0" distB="7620" distL="114300" distR="120015" simplePos="0" relativeHeight="2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-30480</wp:posOffset>
            </wp:positionV>
            <wp:extent cx="7633335" cy="7345680"/>
            <wp:effectExtent l="0" t="0" r="0" b="0"/>
            <wp:wrapTight wrapText="bothSides">
              <wp:wrapPolygon edited="0">
                <wp:start x="-11" y="0"/>
                <wp:lineTo x="-11" y="21556"/>
                <wp:lineTo x="21560" y="21556"/>
                <wp:lineTo x="21560" y="0"/>
                <wp:lineTo x="-11" y="0"/>
              </wp:wrapPolygon>
            </wp:wrapTight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088" w:rsidRDefault="00832088">
      <w:pPr>
        <w:rPr>
          <w:b/>
          <w:sz w:val="28"/>
          <w:szCs w:val="28"/>
        </w:rPr>
      </w:pPr>
    </w:p>
    <w:p w:rsidR="00832088" w:rsidRDefault="00832088"/>
    <w:p w:rsidR="00832088" w:rsidRDefault="00A04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Details sur la </w:t>
      </w: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proofErr w:type="gram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832088" w:rsidRDefault="00A042CC">
      <w:pPr>
        <w:ind w:firstLine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</w:t>
      </w:r>
      <w:r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ou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où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> /sortie.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mr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>, etc.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aux </w:t>
      </w:r>
      <w:proofErr w:type="spellStart"/>
      <w:r>
        <w:rPr>
          <w:sz w:val="24"/>
          <w:szCs w:val="24"/>
        </w:rPr>
        <w:t>organisateurs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chercher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resto,bar</w:t>
      </w:r>
      <w:proofErr w:type="gramEnd"/>
      <w:r>
        <w:rPr>
          <w:sz w:val="24"/>
          <w:szCs w:val="24"/>
        </w:rPr>
        <w:t>,boite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 xml:space="preserve"> et des mots </w:t>
      </w:r>
      <w:proofErr w:type="spellStart"/>
      <w:r>
        <w:rPr>
          <w:sz w:val="24"/>
          <w:szCs w:val="24"/>
        </w:rPr>
        <w:t>cles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sortie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journees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proposes)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832088" w:rsidRPr="00E60AB6" w:rsidRDefault="00A042CC">
      <w:pPr>
        <w:pStyle w:val="Listparagraf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 et les </w:t>
      </w:r>
      <w:proofErr w:type="spellStart"/>
      <w:r>
        <w:rPr>
          <w:sz w:val="24"/>
          <w:szCs w:val="24"/>
        </w:rPr>
        <w:t>membres</w:t>
      </w:r>
      <w:proofErr w:type="spellEnd"/>
      <w:r>
        <w:rPr>
          <w:sz w:val="24"/>
          <w:szCs w:val="24"/>
        </w:rPr>
        <w:t>).</w:t>
      </w: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/>
    <w:p w:rsidR="00E60AB6" w:rsidRDefault="00E60AB6" w:rsidP="00E60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classe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E60AB6" w:rsidRDefault="00E60AB6" w:rsidP="00E60AB6">
      <w:r>
        <w:rPr>
          <w:noProof/>
        </w:rPr>
        <w:drawing>
          <wp:anchor distT="0" distB="0" distL="0" distR="0" simplePos="0" relativeHeight="251659264" behindDoc="1" locked="0" layoutInCell="1" allowOverlap="1" wp14:anchorId="7DE85AC0" wp14:editId="55EE6C30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6143625"/>
            <wp:effectExtent l="0" t="0" r="0" b="9525"/>
            <wp:wrapTight wrapText="largest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AB6" w:rsidRDefault="00E60AB6" w:rsidP="00E60AB6"/>
    <w:p w:rsidR="00E60AB6" w:rsidRDefault="00E60AB6" w:rsidP="00E60AB6"/>
    <w:p w:rsidR="00E60AB6" w:rsidRDefault="00E60AB6" w:rsidP="00E60AB6">
      <w:pPr>
        <w:jc w:val="both"/>
      </w:pPr>
    </w:p>
    <w:p w:rsidR="00943480" w:rsidRDefault="00E60AB6" w:rsidP="00E60AB6">
      <w:pPr>
        <w:jc w:val="both"/>
        <w:rPr>
          <w:b/>
          <w:sz w:val="36"/>
          <w:szCs w:val="36"/>
        </w:rPr>
      </w:pPr>
      <w:proofErr w:type="spellStart"/>
      <w:r w:rsidRPr="00E60AB6">
        <w:rPr>
          <w:b/>
          <w:sz w:val="36"/>
          <w:szCs w:val="36"/>
        </w:rPr>
        <w:lastRenderedPageBreak/>
        <w:t>Diagramme</w:t>
      </w:r>
      <w:proofErr w:type="spellEnd"/>
      <w:r w:rsidRPr="00E60AB6">
        <w:rPr>
          <w:b/>
          <w:sz w:val="36"/>
          <w:szCs w:val="36"/>
        </w:rPr>
        <w:t xml:space="preserve"> de sequence “inscription”</w:t>
      </w:r>
    </w:p>
    <w:p w:rsidR="00943480" w:rsidRDefault="00D02095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306070</wp:posOffset>
            </wp:positionV>
            <wp:extent cx="8114305" cy="5181600"/>
            <wp:effectExtent l="0" t="0" r="127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 (6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110" cy="519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E60AB6" w:rsidRDefault="00D02095" w:rsidP="00E60AB6">
      <w:pPr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519430</wp:posOffset>
            </wp:positionV>
            <wp:extent cx="8053705" cy="4937760"/>
            <wp:effectExtent l="0" t="0" r="4445" b="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733" cy="493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E60AB6">
        <w:rPr>
          <w:b/>
          <w:sz w:val="36"/>
          <w:szCs w:val="36"/>
        </w:rPr>
        <w:t>Diagramme</w:t>
      </w:r>
      <w:proofErr w:type="spellEnd"/>
      <w:r w:rsidR="00E60AB6">
        <w:rPr>
          <w:b/>
          <w:sz w:val="36"/>
          <w:szCs w:val="36"/>
        </w:rPr>
        <w:t xml:space="preserve"> de sequence “</w:t>
      </w:r>
      <w:proofErr w:type="spellStart"/>
      <w:r w:rsidR="00E60AB6">
        <w:rPr>
          <w:b/>
          <w:sz w:val="36"/>
          <w:szCs w:val="36"/>
        </w:rPr>
        <w:t>authentification</w:t>
      </w:r>
      <w:proofErr w:type="spellEnd"/>
      <w:r w:rsidR="00E60AB6">
        <w:rPr>
          <w:b/>
          <w:sz w:val="36"/>
          <w:szCs w:val="36"/>
        </w:rPr>
        <w:t>”</w:t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D02095" w:rsidP="00D02095">
      <w:pPr>
        <w:tabs>
          <w:tab w:val="left" w:pos="2964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Pr="00E60AB6" w:rsidRDefault="00E60AB6" w:rsidP="00E60AB6">
      <w:pPr>
        <w:jc w:val="both"/>
        <w:rPr>
          <w:b/>
          <w:sz w:val="36"/>
          <w:szCs w:val="36"/>
        </w:rPr>
      </w:pPr>
    </w:p>
    <w:sectPr w:rsidR="00E60AB6" w:rsidRPr="00E60A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E33"/>
    <w:multiLevelType w:val="multilevel"/>
    <w:tmpl w:val="9A9E13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730EAA"/>
    <w:multiLevelType w:val="multilevel"/>
    <w:tmpl w:val="7B8AD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8"/>
    <w:rsid w:val="00832088"/>
    <w:rsid w:val="00943480"/>
    <w:rsid w:val="00A042CC"/>
    <w:rsid w:val="00D02095"/>
    <w:rsid w:val="00E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0992"/>
  <w15:docId w15:val="{00D612CE-4C63-460B-9420-FA58C8E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s-rg-t">
    <w:name w:val="s-rg-t"/>
    <w:basedOn w:val="Fontdeparagrafimplicit"/>
    <w:qFormat/>
    <w:rsid w:val="007F33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dc:description/>
  <cp:lastModifiedBy>Dana</cp:lastModifiedBy>
  <cp:revision>3</cp:revision>
  <cp:lastPrinted>2018-03-10T10:29:00Z</cp:lastPrinted>
  <dcterms:created xsi:type="dcterms:W3CDTF">2018-03-10T10:29:00Z</dcterms:created>
  <dcterms:modified xsi:type="dcterms:W3CDTF">2018-03-10T10:39:00Z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