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1109A" w14:textId="621916E2" w:rsidR="00934377" w:rsidRPr="00F81E78" w:rsidRDefault="46F4AAE9" w:rsidP="47D48DAA">
      <w:pPr>
        <w:spacing w:after="24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47D48DAA">
        <w:rPr>
          <w:rFonts w:ascii="Arial" w:hAnsi="Arial" w:cs="Arial"/>
          <w:b/>
          <w:bCs/>
          <w:sz w:val="24"/>
          <w:szCs w:val="24"/>
        </w:rPr>
        <w:t xml:space="preserve">FLEX CORP: </w:t>
      </w:r>
      <w:r w:rsidR="00723249">
        <w:rPr>
          <w:rFonts w:ascii="Arial" w:hAnsi="Arial" w:cs="Arial"/>
          <w:b/>
          <w:bCs/>
          <w:sz w:val="24"/>
          <w:szCs w:val="24"/>
        </w:rPr>
        <w:t>OTIMIZAÇÃO NO</w:t>
      </w:r>
      <w:r w:rsidRPr="47D48DAA">
        <w:rPr>
          <w:rFonts w:ascii="Arial" w:hAnsi="Arial" w:cs="Arial"/>
          <w:b/>
          <w:bCs/>
          <w:sz w:val="24"/>
          <w:szCs w:val="24"/>
        </w:rPr>
        <w:t xml:space="preserve"> E-COMMERCE</w:t>
      </w:r>
      <w:r w:rsidR="00723249">
        <w:rPr>
          <w:rFonts w:ascii="Arial" w:hAnsi="Arial" w:cs="Arial"/>
          <w:b/>
          <w:bCs/>
          <w:sz w:val="24"/>
          <w:szCs w:val="24"/>
        </w:rPr>
        <w:t xml:space="preserve"> DE PEQUENAS E MÉDIAS EMPRESAS</w:t>
      </w:r>
    </w:p>
    <w:p w14:paraId="4286CDF8" w14:textId="0EBF6F52" w:rsidR="00F81E78" w:rsidRPr="00F81E78" w:rsidRDefault="28251785" w:rsidP="00956CFA">
      <w:pPr>
        <w:spacing w:before="240" w:after="240" w:line="240" w:lineRule="auto"/>
        <w:ind w:left="851" w:right="848"/>
        <w:jc w:val="both"/>
        <w:rPr>
          <w:rFonts w:ascii="Arial" w:hAnsi="Arial" w:cs="Arial"/>
          <w:sz w:val="16"/>
          <w:szCs w:val="16"/>
          <w:lang w:val="en-US"/>
        </w:rPr>
      </w:pPr>
      <w:r w:rsidRPr="793EEA3B">
        <w:rPr>
          <w:rFonts w:ascii="Arial" w:hAnsi="Arial" w:cs="Arial"/>
          <w:sz w:val="16"/>
          <w:szCs w:val="16"/>
        </w:rPr>
        <w:t>Barbara Marques Silva</w:t>
      </w:r>
      <w:r w:rsidR="058AD9EE" w:rsidRPr="793EEA3B">
        <w:rPr>
          <w:rFonts w:ascii="Arial" w:hAnsi="Arial" w:cs="Arial"/>
          <w:sz w:val="16"/>
          <w:szCs w:val="16"/>
        </w:rPr>
        <w:t xml:space="preserve"> </w:t>
      </w:r>
      <w:r w:rsidRPr="793EEA3B">
        <w:rPr>
          <w:rFonts w:ascii="Arial" w:hAnsi="Arial" w:cs="Arial"/>
          <w:sz w:val="16"/>
          <w:szCs w:val="16"/>
          <w:vertAlign w:val="superscript"/>
        </w:rPr>
        <w:t>(1)</w:t>
      </w:r>
      <w:r w:rsidRPr="793EEA3B">
        <w:rPr>
          <w:rFonts w:ascii="Arial" w:hAnsi="Arial" w:cs="Arial"/>
          <w:sz w:val="16"/>
          <w:szCs w:val="16"/>
        </w:rPr>
        <w:t>, Edson Torres Gusmão</w:t>
      </w:r>
      <w:r w:rsidR="0A74052F" w:rsidRPr="793EEA3B">
        <w:rPr>
          <w:rFonts w:ascii="Arial" w:hAnsi="Arial" w:cs="Arial"/>
          <w:sz w:val="16"/>
          <w:szCs w:val="16"/>
        </w:rPr>
        <w:t xml:space="preserve"> </w:t>
      </w:r>
      <w:r w:rsidR="356CF98D" w:rsidRPr="793EEA3B">
        <w:rPr>
          <w:rFonts w:ascii="Arial" w:hAnsi="Arial" w:cs="Arial"/>
          <w:sz w:val="16"/>
          <w:szCs w:val="16"/>
          <w:vertAlign w:val="superscript"/>
        </w:rPr>
        <w:t>(2)</w:t>
      </w:r>
      <w:r w:rsidRPr="793EEA3B">
        <w:rPr>
          <w:rFonts w:ascii="Arial" w:hAnsi="Arial" w:cs="Arial"/>
          <w:sz w:val="16"/>
          <w:szCs w:val="16"/>
        </w:rPr>
        <w:t>, Felipe Ferreira Araujo</w:t>
      </w:r>
      <w:r w:rsidR="43618238" w:rsidRPr="793EEA3B">
        <w:rPr>
          <w:rFonts w:ascii="Arial" w:hAnsi="Arial" w:cs="Arial"/>
          <w:sz w:val="16"/>
          <w:szCs w:val="16"/>
        </w:rPr>
        <w:t xml:space="preserve"> </w:t>
      </w:r>
      <w:r w:rsidR="2240EF1C" w:rsidRPr="793EEA3B">
        <w:rPr>
          <w:rFonts w:ascii="Arial" w:hAnsi="Arial" w:cs="Arial"/>
          <w:sz w:val="16"/>
          <w:szCs w:val="16"/>
          <w:vertAlign w:val="superscript"/>
        </w:rPr>
        <w:t>(3)</w:t>
      </w:r>
      <w:r w:rsidRPr="793EEA3B">
        <w:rPr>
          <w:rFonts w:ascii="Arial" w:hAnsi="Arial" w:cs="Arial"/>
          <w:sz w:val="16"/>
          <w:szCs w:val="16"/>
        </w:rPr>
        <w:t>, Gabriel dos Santos Teixeira</w:t>
      </w:r>
      <w:r w:rsidR="55B0A11C" w:rsidRPr="793EEA3B">
        <w:rPr>
          <w:rFonts w:ascii="Arial" w:hAnsi="Arial" w:cs="Arial"/>
          <w:sz w:val="16"/>
          <w:szCs w:val="16"/>
        </w:rPr>
        <w:t xml:space="preserve"> </w:t>
      </w:r>
      <w:r w:rsidRPr="793EEA3B">
        <w:rPr>
          <w:rFonts w:ascii="Arial" w:hAnsi="Arial" w:cs="Arial"/>
          <w:sz w:val="16"/>
          <w:szCs w:val="16"/>
          <w:vertAlign w:val="superscript"/>
        </w:rPr>
        <w:t>(4)</w:t>
      </w:r>
      <w:r w:rsidRPr="793EEA3B">
        <w:rPr>
          <w:rFonts w:ascii="Arial" w:hAnsi="Arial" w:cs="Arial"/>
          <w:sz w:val="16"/>
          <w:szCs w:val="16"/>
        </w:rPr>
        <w:t>, Matheus Lima de Santana</w:t>
      </w:r>
      <w:r w:rsidR="5D377191" w:rsidRPr="793EEA3B">
        <w:rPr>
          <w:rFonts w:ascii="Arial" w:hAnsi="Arial" w:cs="Arial"/>
          <w:sz w:val="16"/>
          <w:szCs w:val="16"/>
        </w:rPr>
        <w:t xml:space="preserve"> </w:t>
      </w:r>
      <w:r w:rsidR="0DFC40C8" w:rsidRPr="793EEA3B">
        <w:rPr>
          <w:rFonts w:ascii="Arial" w:hAnsi="Arial" w:cs="Arial"/>
          <w:sz w:val="16"/>
          <w:szCs w:val="16"/>
          <w:vertAlign w:val="superscript"/>
        </w:rPr>
        <w:t>(5)</w:t>
      </w:r>
      <w:r w:rsidRPr="793EEA3B">
        <w:rPr>
          <w:rFonts w:ascii="Arial" w:hAnsi="Arial" w:cs="Arial"/>
          <w:sz w:val="16"/>
          <w:szCs w:val="16"/>
        </w:rPr>
        <w:t>, Michel Pereira dos Santos</w:t>
      </w:r>
      <w:r w:rsidR="285B008C" w:rsidRPr="793EEA3B">
        <w:rPr>
          <w:rFonts w:ascii="Arial" w:hAnsi="Arial" w:cs="Arial"/>
          <w:sz w:val="16"/>
          <w:szCs w:val="16"/>
        </w:rPr>
        <w:t xml:space="preserve"> </w:t>
      </w:r>
      <w:r w:rsidR="19704B2C" w:rsidRPr="793EEA3B">
        <w:rPr>
          <w:rFonts w:ascii="Arial" w:hAnsi="Arial" w:cs="Arial"/>
          <w:sz w:val="16"/>
          <w:szCs w:val="16"/>
          <w:vertAlign w:val="superscript"/>
        </w:rPr>
        <w:t>(6)</w:t>
      </w:r>
      <w:r w:rsidRPr="793EEA3B">
        <w:rPr>
          <w:rFonts w:ascii="Arial" w:hAnsi="Arial" w:cs="Arial"/>
          <w:sz w:val="16"/>
          <w:szCs w:val="16"/>
        </w:rPr>
        <w:t>, Sofia Soares da Silva Alves</w:t>
      </w:r>
      <w:r w:rsidR="258272D4" w:rsidRPr="793EEA3B">
        <w:rPr>
          <w:rFonts w:ascii="Arial" w:hAnsi="Arial" w:cs="Arial"/>
          <w:sz w:val="16"/>
          <w:szCs w:val="16"/>
        </w:rPr>
        <w:t xml:space="preserve"> </w:t>
      </w:r>
      <w:r w:rsidR="4F1B93AC" w:rsidRPr="793EEA3B">
        <w:rPr>
          <w:rFonts w:ascii="Arial" w:hAnsi="Arial" w:cs="Arial"/>
          <w:sz w:val="16"/>
          <w:szCs w:val="16"/>
          <w:vertAlign w:val="superscript"/>
        </w:rPr>
        <w:t>(7)</w:t>
      </w:r>
      <w:r w:rsidRPr="793EEA3B">
        <w:rPr>
          <w:rFonts w:ascii="Arial" w:hAnsi="Arial" w:cs="Arial"/>
          <w:sz w:val="16"/>
          <w:szCs w:val="16"/>
        </w:rPr>
        <w:t xml:space="preserve">, Orientador: </w:t>
      </w:r>
      <w:r w:rsidR="00AF6931">
        <w:rPr>
          <w:rFonts w:ascii="Arial" w:hAnsi="Arial" w:cs="Arial"/>
          <w:sz w:val="16"/>
          <w:szCs w:val="16"/>
        </w:rPr>
        <w:t xml:space="preserve">Prof. </w:t>
      </w:r>
      <w:r w:rsidR="00723249">
        <w:rPr>
          <w:rFonts w:ascii="Arial" w:hAnsi="Arial" w:cs="Arial"/>
          <w:sz w:val="16"/>
          <w:szCs w:val="16"/>
        </w:rPr>
        <w:t>Me</w:t>
      </w:r>
      <w:r w:rsidRPr="793EEA3B">
        <w:rPr>
          <w:rFonts w:ascii="Arial" w:hAnsi="Arial" w:cs="Arial"/>
          <w:sz w:val="16"/>
          <w:szCs w:val="16"/>
        </w:rPr>
        <w:t>. Adriano Arrivabene</w:t>
      </w:r>
      <w:r w:rsidR="00785460">
        <w:rPr>
          <w:rFonts w:ascii="Arial" w:hAnsi="Arial" w:cs="Arial"/>
          <w:sz w:val="16"/>
          <w:szCs w:val="16"/>
        </w:rPr>
        <w:t>.</w:t>
      </w:r>
      <w:r w:rsidR="771FE347" w:rsidRPr="793EEA3B">
        <w:rPr>
          <w:rFonts w:ascii="Arial" w:hAnsi="Arial" w:cs="Arial"/>
          <w:sz w:val="16"/>
          <w:szCs w:val="16"/>
        </w:rPr>
        <w:t xml:space="preserve"> </w:t>
      </w:r>
      <w:r w:rsidR="17C940FF" w:rsidRPr="793EEA3B">
        <w:rPr>
          <w:rFonts w:ascii="Arial" w:eastAsia="Arial" w:hAnsi="Arial" w:cs="Arial"/>
          <w:color w:val="222222"/>
          <w:sz w:val="16"/>
          <w:szCs w:val="16"/>
          <w:vertAlign w:val="superscript"/>
        </w:rPr>
        <w:t>(1)</w:t>
      </w:r>
      <w:r w:rsidR="00785460">
        <w:rPr>
          <w:rFonts w:ascii="Arial" w:eastAsia="Arial" w:hAnsi="Arial" w:cs="Arial"/>
          <w:color w:val="222222"/>
          <w:sz w:val="16"/>
          <w:szCs w:val="16"/>
          <w:vertAlign w:val="superscript"/>
        </w:rPr>
        <w:t xml:space="preserve"> </w:t>
      </w:r>
      <w:r w:rsidR="17C940FF" w:rsidRPr="793EEA3B">
        <w:rPr>
          <w:rFonts w:ascii="Arial" w:eastAsia="Arial" w:hAnsi="Arial" w:cs="Arial"/>
          <w:color w:val="222222"/>
          <w:sz w:val="16"/>
          <w:szCs w:val="16"/>
        </w:rPr>
        <w:t>2-SIS-00355293,</w:t>
      </w:r>
      <w:r w:rsidR="6C2066A7" w:rsidRPr="793EEA3B">
        <w:rPr>
          <w:rFonts w:ascii="Arial" w:eastAsia="Arial" w:hAnsi="Arial" w:cs="Arial"/>
          <w:color w:val="222222"/>
          <w:sz w:val="16"/>
          <w:szCs w:val="16"/>
        </w:rPr>
        <w:t xml:space="preserve"> </w:t>
      </w:r>
      <w:r w:rsidR="17C940FF" w:rsidRPr="793EEA3B">
        <w:rPr>
          <w:rFonts w:ascii="Arial" w:eastAsia="Arial" w:hAnsi="Arial" w:cs="Arial"/>
          <w:color w:val="222222"/>
          <w:sz w:val="16"/>
          <w:szCs w:val="16"/>
          <w:vertAlign w:val="superscript"/>
        </w:rPr>
        <w:t>(2)</w:t>
      </w:r>
      <w:r w:rsidR="00785460">
        <w:rPr>
          <w:rFonts w:ascii="Arial" w:eastAsia="Arial" w:hAnsi="Arial" w:cs="Arial"/>
          <w:color w:val="222222"/>
          <w:sz w:val="16"/>
          <w:szCs w:val="16"/>
          <w:vertAlign w:val="superscript"/>
        </w:rPr>
        <w:t xml:space="preserve"> </w:t>
      </w:r>
      <w:r w:rsidR="17C940FF" w:rsidRPr="793EEA3B">
        <w:rPr>
          <w:rFonts w:ascii="Arial" w:eastAsia="Arial" w:hAnsi="Arial" w:cs="Arial"/>
          <w:color w:val="222222"/>
          <w:sz w:val="16"/>
          <w:szCs w:val="16"/>
        </w:rPr>
        <w:t xml:space="preserve">2-SIS-00355100, </w:t>
      </w:r>
      <w:r w:rsidR="17C940FF" w:rsidRPr="793EEA3B">
        <w:rPr>
          <w:rFonts w:ascii="Arial" w:eastAsia="Arial" w:hAnsi="Arial" w:cs="Arial"/>
          <w:color w:val="222222"/>
          <w:sz w:val="16"/>
          <w:szCs w:val="16"/>
          <w:vertAlign w:val="superscript"/>
        </w:rPr>
        <w:t>(3)</w:t>
      </w:r>
      <w:r w:rsidR="00785460">
        <w:rPr>
          <w:rFonts w:ascii="Arial" w:eastAsia="Arial" w:hAnsi="Arial" w:cs="Arial"/>
          <w:color w:val="222222"/>
          <w:sz w:val="16"/>
          <w:szCs w:val="16"/>
          <w:vertAlign w:val="superscript"/>
        </w:rPr>
        <w:t xml:space="preserve"> </w:t>
      </w:r>
      <w:r w:rsidR="17C940FF" w:rsidRPr="793EEA3B">
        <w:rPr>
          <w:rFonts w:ascii="Arial" w:eastAsia="Arial" w:hAnsi="Arial" w:cs="Arial"/>
          <w:color w:val="222222"/>
          <w:sz w:val="16"/>
          <w:szCs w:val="16"/>
        </w:rPr>
        <w:t xml:space="preserve">1-ADS-00358096, </w:t>
      </w:r>
      <w:r w:rsidR="17C940FF" w:rsidRPr="793EEA3B">
        <w:rPr>
          <w:rFonts w:ascii="Arial" w:eastAsia="Arial" w:hAnsi="Arial" w:cs="Arial"/>
          <w:color w:val="222222"/>
          <w:sz w:val="16"/>
          <w:szCs w:val="16"/>
          <w:vertAlign w:val="superscript"/>
        </w:rPr>
        <w:t>(4)</w:t>
      </w:r>
      <w:r w:rsidR="17C940FF" w:rsidRPr="793EEA3B">
        <w:rPr>
          <w:rFonts w:ascii="Arial" w:eastAsia="Arial" w:hAnsi="Arial" w:cs="Arial"/>
          <w:color w:val="222222"/>
          <w:sz w:val="16"/>
          <w:szCs w:val="16"/>
        </w:rPr>
        <w:t xml:space="preserve">2-SIS-00355098, </w:t>
      </w:r>
      <w:r w:rsidR="17C940FF" w:rsidRPr="793EEA3B">
        <w:rPr>
          <w:rFonts w:ascii="Arial" w:eastAsia="Arial" w:hAnsi="Arial" w:cs="Arial"/>
          <w:color w:val="222222"/>
          <w:sz w:val="16"/>
          <w:szCs w:val="16"/>
          <w:vertAlign w:val="superscript"/>
        </w:rPr>
        <w:t>(5)</w:t>
      </w:r>
      <w:r w:rsidR="17C940FF" w:rsidRPr="793EEA3B">
        <w:rPr>
          <w:rFonts w:ascii="Arial" w:eastAsia="Arial" w:hAnsi="Arial" w:cs="Arial"/>
          <w:color w:val="222222"/>
          <w:sz w:val="16"/>
          <w:szCs w:val="16"/>
        </w:rPr>
        <w:t xml:space="preserve">2-ADS-00357187, </w:t>
      </w:r>
      <w:r w:rsidR="17C940FF" w:rsidRPr="793EEA3B">
        <w:rPr>
          <w:rFonts w:ascii="Arial" w:eastAsia="Arial" w:hAnsi="Arial" w:cs="Arial"/>
          <w:color w:val="222222"/>
          <w:sz w:val="16"/>
          <w:szCs w:val="16"/>
          <w:vertAlign w:val="superscript"/>
        </w:rPr>
        <w:t>(6)</w:t>
      </w:r>
      <w:r w:rsidR="17C940FF" w:rsidRPr="793EEA3B">
        <w:rPr>
          <w:rFonts w:ascii="Arial" w:eastAsia="Arial" w:hAnsi="Arial" w:cs="Arial"/>
          <w:color w:val="222222"/>
          <w:sz w:val="16"/>
          <w:szCs w:val="16"/>
        </w:rPr>
        <w:t xml:space="preserve">1-ADS- 00357632, </w:t>
      </w:r>
      <w:r w:rsidR="2E86A48C" w:rsidRPr="793EEA3B">
        <w:rPr>
          <w:rFonts w:ascii="Arial" w:eastAsia="Arial" w:hAnsi="Arial" w:cs="Arial"/>
          <w:color w:val="222222"/>
          <w:sz w:val="16"/>
          <w:szCs w:val="16"/>
          <w:vertAlign w:val="superscript"/>
        </w:rPr>
        <w:t>(7)</w:t>
      </w:r>
      <w:r w:rsidR="00785460">
        <w:rPr>
          <w:rFonts w:ascii="Arial" w:eastAsia="Arial" w:hAnsi="Arial" w:cs="Arial"/>
          <w:color w:val="222222"/>
          <w:sz w:val="16"/>
          <w:szCs w:val="16"/>
          <w:vertAlign w:val="superscript"/>
        </w:rPr>
        <w:t xml:space="preserve"> </w:t>
      </w:r>
      <w:r w:rsidR="17C940FF" w:rsidRPr="793EEA3B">
        <w:rPr>
          <w:rFonts w:ascii="Arial" w:eastAsia="Arial" w:hAnsi="Arial" w:cs="Arial"/>
          <w:color w:val="222222"/>
          <w:sz w:val="16"/>
          <w:szCs w:val="16"/>
        </w:rPr>
        <w:t>2-SIS-00354802</w:t>
      </w:r>
      <w:r w:rsidRPr="793EEA3B">
        <w:rPr>
          <w:rFonts w:ascii="Arial" w:hAnsi="Arial" w:cs="Arial"/>
          <w:sz w:val="16"/>
          <w:szCs w:val="16"/>
        </w:rPr>
        <w:t>.</w:t>
      </w:r>
    </w:p>
    <w:p w14:paraId="48987DC2" w14:textId="77777777" w:rsidR="00F81E78" w:rsidRPr="00F81E78" w:rsidRDefault="00F81E78" w:rsidP="00FA48C9">
      <w:pPr>
        <w:spacing w:before="120" w:after="12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81E78">
        <w:rPr>
          <w:rFonts w:ascii="Arial" w:hAnsi="Arial" w:cs="Arial"/>
          <w:b/>
          <w:sz w:val="24"/>
          <w:szCs w:val="24"/>
        </w:rPr>
        <w:t>RESUMO</w:t>
      </w:r>
    </w:p>
    <w:p w14:paraId="696069ED" w14:textId="5CE83A4F" w:rsidR="002B18DD" w:rsidRDefault="006E1A98" w:rsidP="002B18DD">
      <w:pPr>
        <w:spacing w:before="120" w:after="120" w:line="240" w:lineRule="auto"/>
        <w:ind w:left="851" w:right="848"/>
        <w:jc w:val="both"/>
        <w:rPr>
          <w:rFonts w:ascii="Arial" w:hAnsi="Arial" w:cs="Arial"/>
          <w:sz w:val="20"/>
          <w:szCs w:val="20"/>
        </w:rPr>
      </w:pPr>
      <w:bookmarkStart w:id="0" w:name="_Hlk179826175"/>
      <w:r w:rsidRPr="006E1A98">
        <w:rPr>
          <w:rFonts w:ascii="Arial" w:hAnsi="Arial" w:cs="Arial"/>
          <w:sz w:val="20"/>
          <w:szCs w:val="20"/>
        </w:rPr>
        <w:t xml:space="preserve">O cenário </w:t>
      </w:r>
      <w:r w:rsidR="002B18DD" w:rsidRPr="002B18DD">
        <w:rPr>
          <w:rFonts w:ascii="Arial" w:hAnsi="Arial" w:cs="Arial"/>
          <w:sz w:val="20"/>
          <w:szCs w:val="20"/>
        </w:rPr>
        <w:t>de e-commerce destinado a pequenas e médias empresas (</w:t>
      </w:r>
      <w:proofErr w:type="spellStart"/>
      <w:r w:rsidR="002B18DD" w:rsidRPr="002B18DD">
        <w:rPr>
          <w:rFonts w:ascii="Arial" w:hAnsi="Arial" w:cs="Arial"/>
          <w:sz w:val="20"/>
          <w:szCs w:val="20"/>
        </w:rPr>
        <w:t>PMEs</w:t>
      </w:r>
      <w:proofErr w:type="spellEnd"/>
      <w:r w:rsidR="002B18DD" w:rsidRPr="002B18DD">
        <w:rPr>
          <w:rFonts w:ascii="Arial" w:hAnsi="Arial" w:cs="Arial"/>
          <w:sz w:val="20"/>
          <w:szCs w:val="20"/>
        </w:rPr>
        <w:t xml:space="preserve">), </w:t>
      </w:r>
      <w:r w:rsidR="005C44BC">
        <w:rPr>
          <w:rFonts w:ascii="Arial" w:hAnsi="Arial" w:cs="Arial"/>
          <w:sz w:val="20"/>
          <w:szCs w:val="20"/>
        </w:rPr>
        <w:t>procura</w:t>
      </w:r>
      <w:r w:rsidR="002B18DD" w:rsidRPr="002B18DD">
        <w:rPr>
          <w:rFonts w:ascii="Arial" w:hAnsi="Arial" w:cs="Arial"/>
          <w:sz w:val="20"/>
          <w:szCs w:val="20"/>
        </w:rPr>
        <w:t xml:space="preserve"> otimizar a gestão de produtos, pedidos e pagamentos. Com o e-commerce brasileiro movimentando R$ 2,7 bilhões em 2022, o crescimento das </w:t>
      </w:r>
      <w:proofErr w:type="spellStart"/>
      <w:r w:rsidR="002B18DD" w:rsidRPr="002B18DD">
        <w:rPr>
          <w:rFonts w:ascii="Arial" w:hAnsi="Arial" w:cs="Arial"/>
          <w:sz w:val="20"/>
          <w:szCs w:val="20"/>
        </w:rPr>
        <w:t>PMEs</w:t>
      </w:r>
      <w:proofErr w:type="spellEnd"/>
      <w:r w:rsidR="002B18DD" w:rsidRPr="002B18DD">
        <w:rPr>
          <w:rFonts w:ascii="Arial" w:hAnsi="Arial" w:cs="Arial"/>
          <w:sz w:val="20"/>
          <w:szCs w:val="20"/>
        </w:rPr>
        <w:t xml:space="preserve"> no comércio digital é evidente, especialmente com o aumento de 10,9 milhões de pedidos e um ticket médio de R$ 246,81. O sistema </w:t>
      </w:r>
      <w:proofErr w:type="spellStart"/>
      <w:r w:rsidR="002B18DD" w:rsidRPr="002B18DD">
        <w:rPr>
          <w:rFonts w:ascii="Arial" w:hAnsi="Arial" w:cs="Arial"/>
          <w:sz w:val="20"/>
          <w:szCs w:val="20"/>
        </w:rPr>
        <w:t>FlexCorp</w:t>
      </w:r>
      <w:proofErr w:type="spellEnd"/>
      <w:r w:rsidR="002B18DD" w:rsidRPr="002B18DD">
        <w:rPr>
          <w:rFonts w:ascii="Arial" w:hAnsi="Arial" w:cs="Arial"/>
          <w:sz w:val="20"/>
          <w:szCs w:val="20"/>
        </w:rPr>
        <w:t xml:space="preserve"> oferecerá funcionalidades essenciais, como carrinho de compras, controle de estoque e acompanhamento de entregas, permitindo que as </w:t>
      </w:r>
      <w:proofErr w:type="spellStart"/>
      <w:r w:rsidR="002B18DD" w:rsidRPr="002B18DD">
        <w:rPr>
          <w:rFonts w:ascii="Arial" w:hAnsi="Arial" w:cs="Arial"/>
          <w:sz w:val="20"/>
          <w:szCs w:val="20"/>
        </w:rPr>
        <w:t>PMEs</w:t>
      </w:r>
      <w:proofErr w:type="spellEnd"/>
      <w:r w:rsidR="002B18DD" w:rsidRPr="002B18DD">
        <w:rPr>
          <w:rFonts w:ascii="Arial" w:hAnsi="Arial" w:cs="Arial"/>
          <w:sz w:val="20"/>
          <w:szCs w:val="20"/>
        </w:rPr>
        <w:t xml:space="preserve"> tenham maior eficiência e escalabilidade em suas operações online, atendendo à crescente demanda por soluções tecnológicas no setor​​.</w:t>
      </w:r>
    </w:p>
    <w:bookmarkEnd w:id="0"/>
    <w:p w14:paraId="12B5890D" w14:textId="032812CB" w:rsidR="69BE4895" w:rsidRDefault="69BE4895" w:rsidP="47D48DAA">
      <w:pPr>
        <w:spacing w:before="120" w:after="120" w:line="240" w:lineRule="auto"/>
        <w:ind w:left="851" w:right="848"/>
        <w:jc w:val="both"/>
        <w:rPr>
          <w:rFonts w:ascii="Arial" w:hAnsi="Arial" w:cs="Arial"/>
          <w:b/>
          <w:bCs/>
          <w:sz w:val="24"/>
          <w:szCs w:val="24"/>
        </w:rPr>
      </w:pPr>
      <w:r w:rsidRPr="793EEA3B">
        <w:rPr>
          <w:rFonts w:ascii="Arial" w:hAnsi="Arial" w:cs="Arial"/>
          <w:b/>
          <w:bCs/>
          <w:sz w:val="20"/>
          <w:szCs w:val="20"/>
        </w:rPr>
        <w:t>Palavras-Chave:</w:t>
      </w:r>
      <w:r w:rsidRPr="793EEA3B">
        <w:rPr>
          <w:rFonts w:ascii="Arial" w:hAnsi="Arial" w:cs="Arial"/>
          <w:sz w:val="20"/>
          <w:szCs w:val="20"/>
        </w:rPr>
        <w:t xml:space="preserve"> </w:t>
      </w:r>
      <w:r w:rsidR="1F511E6E" w:rsidRPr="793EEA3B">
        <w:rPr>
          <w:rFonts w:ascii="Arial" w:hAnsi="Arial" w:cs="Arial"/>
          <w:sz w:val="20"/>
          <w:szCs w:val="20"/>
        </w:rPr>
        <w:t>E-commerce;</w:t>
      </w:r>
      <w:r w:rsidR="00723249">
        <w:rPr>
          <w:rFonts w:ascii="Arial" w:hAnsi="Arial" w:cs="Arial"/>
          <w:sz w:val="20"/>
          <w:szCs w:val="20"/>
        </w:rPr>
        <w:t xml:space="preserve"> P</w:t>
      </w:r>
      <w:r w:rsidR="1F511E6E" w:rsidRPr="793EEA3B">
        <w:rPr>
          <w:rFonts w:ascii="Arial" w:hAnsi="Arial" w:cs="Arial"/>
          <w:sz w:val="20"/>
          <w:szCs w:val="20"/>
        </w:rPr>
        <w:t xml:space="preserve">edidos; </w:t>
      </w:r>
      <w:r w:rsidR="00723249">
        <w:rPr>
          <w:rFonts w:ascii="Arial" w:hAnsi="Arial" w:cs="Arial"/>
          <w:sz w:val="20"/>
          <w:szCs w:val="20"/>
        </w:rPr>
        <w:t>E</w:t>
      </w:r>
      <w:r w:rsidR="1F511E6E" w:rsidRPr="793EEA3B">
        <w:rPr>
          <w:rFonts w:ascii="Arial" w:hAnsi="Arial" w:cs="Arial"/>
          <w:sz w:val="20"/>
          <w:szCs w:val="20"/>
        </w:rPr>
        <w:t>stoque; Comércio</w:t>
      </w:r>
      <w:r w:rsidR="00723249">
        <w:rPr>
          <w:rFonts w:ascii="Arial" w:hAnsi="Arial" w:cs="Arial"/>
          <w:sz w:val="20"/>
          <w:szCs w:val="20"/>
        </w:rPr>
        <w:t>;</w:t>
      </w:r>
      <w:r w:rsidR="1F511E6E" w:rsidRPr="793EEA3B">
        <w:rPr>
          <w:rFonts w:ascii="Arial" w:hAnsi="Arial" w:cs="Arial"/>
          <w:sz w:val="20"/>
          <w:szCs w:val="20"/>
        </w:rPr>
        <w:t xml:space="preserve"> </w:t>
      </w:r>
      <w:r w:rsidR="00723249">
        <w:rPr>
          <w:rFonts w:ascii="Arial" w:hAnsi="Arial" w:cs="Arial"/>
          <w:sz w:val="20"/>
          <w:szCs w:val="20"/>
        </w:rPr>
        <w:t>E</w:t>
      </w:r>
      <w:r w:rsidR="1F511E6E" w:rsidRPr="793EEA3B">
        <w:rPr>
          <w:rFonts w:ascii="Arial" w:hAnsi="Arial" w:cs="Arial"/>
          <w:sz w:val="20"/>
          <w:szCs w:val="20"/>
        </w:rPr>
        <w:t>letrônico.</w:t>
      </w:r>
    </w:p>
    <w:p w14:paraId="2B762E7E" w14:textId="77777777" w:rsidR="0007123B" w:rsidRPr="00F81E78" w:rsidRDefault="0007123B" w:rsidP="0007123B">
      <w:pPr>
        <w:spacing w:before="240" w:after="240" w:line="240" w:lineRule="auto"/>
        <w:rPr>
          <w:rFonts w:ascii="Arial" w:hAnsi="Arial" w:cs="Arial"/>
          <w:b/>
          <w:sz w:val="24"/>
          <w:szCs w:val="24"/>
        </w:rPr>
      </w:pPr>
      <w:r w:rsidRPr="00F81E78">
        <w:rPr>
          <w:rFonts w:ascii="Arial" w:eastAsia="Arial" w:hAnsi="Arial" w:cs="Arial"/>
          <w:b/>
          <w:sz w:val="24"/>
          <w:szCs w:val="24"/>
        </w:rPr>
        <w:t xml:space="preserve">1. </w:t>
      </w:r>
      <w:r w:rsidRPr="00F81E78">
        <w:rPr>
          <w:rFonts w:ascii="Arial" w:hAnsi="Arial" w:cs="Arial"/>
          <w:b/>
          <w:sz w:val="24"/>
          <w:szCs w:val="24"/>
        </w:rPr>
        <w:t>Introdução</w:t>
      </w:r>
    </w:p>
    <w:p w14:paraId="6DB4268A" w14:textId="24710BD0" w:rsidR="002B18DD" w:rsidRPr="002B18DD" w:rsidRDefault="002B18DD" w:rsidP="002B18DD">
      <w:pPr>
        <w:spacing w:before="120" w:after="120" w:line="240" w:lineRule="auto"/>
        <w:ind w:firstLine="851"/>
        <w:jc w:val="both"/>
        <w:rPr>
          <w:rFonts w:ascii="Arial" w:hAnsi="Arial" w:cs="Arial"/>
          <w:sz w:val="20"/>
          <w:szCs w:val="20"/>
        </w:rPr>
      </w:pPr>
      <w:bookmarkStart w:id="1" w:name="_Hlk179932179"/>
      <w:r w:rsidRPr="002B18DD">
        <w:rPr>
          <w:rFonts w:ascii="Arial" w:hAnsi="Arial" w:cs="Arial"/>
          <w:sz w:val="20"/>
          <w:szCs w:val="20"/>
        </w:rPr>
        <w:t>O cenário</w:t>
      </w:r>
      <w:bookmarkEnd w:id="1"/>
      <w:r w:rsidRPr="002B18DD">
        <w:rPr>
          <w:rFonts w:ascii="Arial" w:hAnsi="Arial" w:cs="Arial"/>
          <w:sz w:val="20"/>
          <w:szCs w:val="20"/>
        </w:rPr>
        <w:t xml:space="preserve"> do e-commerce para pequenas e médias empresas (</w:t>
      </w:r>
      <w:proofErr w:type="spellStart"/>
      <w:r w:rsidRPr="002B18DD">
        <w:rPr>
          <w:rFonts w:ascii="Arial" w:hAnsi="Arial" w:cs="Arial"/>
          <w:sz w:val="20"/>
          <w:szCs w:val="20"/>
        </w:rPr>
        <w:t>PMEs</w:t>
      </w:r>
      <w:proofErr w:type="spellEnd"/>
      <w:r w:rsidRPr="002B18DD">
        <w:rPr>
          <w:rFonts w:ascii="Arial" w:hAnsi="Arial" w:cs="Arial"/>
          <w:sz w:val="20"/>
          <w:szCs w:val="20"/>
        </w:rPr>
        <w:t xml:space="preserve">) no Brasil tem apresentado um crescimento significativo nos últimos anos. Em 2022, essas empresas movimentaram R$ 2,7 bilhões por meio de vendas online, representando um aumento de 17% em relação ao ano anterior. Esse crescimento é notável, mesmo diante de desafios econômicos e incertezas políticas no segundo semestre, como as eleições e eventos esportivos, que impactaram a economia global. Além disso, o número de pedidos feitos por essas </w:t>
      </w:r>
      <w:proofErr w:type="spellStart"/>
      <w:r w:rsidRPr="002B18DD">
        <w:rPr>
          <w:rFonts w:ascii="Arial" w:hAnsi="Arial" w:cs="Arial"/>
          <w:sz w:val="20"/>
          <w:szCs w:val="20"/>
        </w:rPr>
        <w:t>PMEs</w:t>
      </w:r>
      <w:proofErr w:type="spellEnd"/>
      <w:r w:rsidRPr="002B18DD">
        <w:rPr>
          <w:rFonts w:ascii="Arial" w:hAnsi="Arial" w:cs="Arial"/>
          <w:sz w:val="20"/>
          <w:szCs w:val="20"/>
        </w:rPr>
        <w:t xml:space="preserve"> também subiu, atingindo 10,9 milhões, com um ticket médio de R$ 246,81, um aumento de 12,5% em comparação com 2021​</w:t>
      </w:r>
      <w:r w:rsidR="001803F4">
        <w:rPr>
          <w:rFonts w:ascii="Arial" w:hAnsi="Arial" w:cs="Arial"/>
          <w:sz w:val="20"/>
          <w:szCs w:val="20"/>
        </w:rPr>
        <w:t xml:space="preserve"> [1].</w:t>
      </w:r>
    </w:p>
    <w:p w14:paraId="41B908BB" w14:textId="0D4721F7" w:rsidR="002B18DD" w:rsidRPr="002B18DD" w:rsidRDefault="002B18DD" w:rsidP="002B18DD">
      <w:pPr>
        <w:spacing w:before="120" w:after="120" w:line="24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B18DD">
        <w:rPr>
          <w:rFonts w:ascii="Arial" w:hAnsi="Arial" w:cs="Arial"/>
          <w:sz w:val="20"/>
          <w:szCs w:val="20"/>
        </w:rPr>
        <w:t xml:space="preserve">Esse crescimento reflete o potencial que o e-commerce oferece para as </w:t>
      </w:r>
      <w:proofErr w:type="spellStart"/>
      <w:r w:rsidRPr="002B18DD">
        <w:rPr>
          <w:rFonts w:ascii="Arial" w:hAnsi="Arial" w:cs="Arial"/>
          <w:sz w:val="20"/>
          <w:szCs w:val="20"/>
        </w:rPr>
        <w:t>PMEs</w:t>
      </w:r>
      <w:proofErr w:type="spellEnd"/>
      <w:r w:rsidRPr="002B18DD">
        <w:rPr>
          <w:rFonts w:ascii="Arial" w:hAnsi="Arial" w:cs="Arial"/>
          <w:sz w:val="20"/>
          <w:szCs w:val="20"/>
        </w:rPr>
        <w:t xml:space="preserve"> no Brasil, onde muitas dessas empresas ainda não possuem loja física e o comércio online surge como uma oportunidade para expandir seus negócios. Dados mostram que 72% das </w:t>
      </w:r>
      <w:proofErr w:type="spellStart"/>
      <w:r w:rsidRPr="002B18DD">
        <w:rPr>
          <w:rFonts w:ascii="Arial" w:hAnsi="Arial" w:cs="Arial"/>
          <w:sz w:val="20"/>
          <w:szCs w:val="20"/>
        </w:rPr>
        <w:t>PMEs</w:t>
      </w:r>
      <w:proofErr w:type="spellEnd"/>
      <w:r w:rsidRPr="002B18DD">
        <w:rPr>
          <w:rFonts w:ascii="Arial" w:hAnsi="Arial" w:cs="Arial"/>
          <w:sz w:val="20"/>
          <w:szCs w:val="20"/>
        </w:rPr>
        <w:t xml:space="preserve"> atuam exclusivamente no meio digital, e 41% dos lojistas possuem outras fontes de renda além do e-commerce</w:t>
      </w:r>
      <w:r w:rsidR="006C2D93">
        <w:rPr>
          <w:rFonts w:ascii="Arial" w:hAnsi="Arial" w:cs="Arial"/>
          <w:sz w:val="20"/>
          <w:szCs w:val="20"/>
        </w:rPr>
        <w:t xml:space="preserve"> [2]</w:t>
      </w:r>
      <w:r w:rsidRPr="002B18DD">
        <w:rPr>
          <w:rFonts w:ascii="Arial" w:hAnsi="Arial" w:cs="Arial"/>
          <w:sz w:val="20"/>
          <w:szCs w:val="20"/>
        </w:rPr>
        <w:t>​</w:t>
      </w:r>
      <w:r w:rsidR="001803F4">
        <w:rPr>
          <w:rFonts w:ascii="Arial" w:hAnsi="Arial" w:cs="Arial"/>
          <w:sz w:val="20"/>
          <w:szCs w:val="20"/>
        </w:rPr>
        <w:t>.</w:t>
      </w:r>
    </w:p>
    <w:p w14:paraId="6FE274D5" w14:textId="03D41EEE" w:rsidR="0007123B" w:rsidRPr="00F81E78" w:rsidRDefault="002B18DD" w:rsidP="002B18DD">
      <w:pPr>
        <w:spacing w:before="120" w:after="120" w:line="24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  <w:r w:rsidRPr="002B18DD">
        <w:rPr>
          <w:rFonts w:ascii="Arial" w:hAnsi="Arial" w:cs="Arial"/>
          <w:sz w:val="20"/>
          <w:szCs w:val="20"/>
        </w:rPr>
        <w:t xml:space="preserve">Com base nesse cenário positivo, o </w:t>
      </w:r>
      <w:proofErr w:type="spellStart"/>
      <w:r w:rsidRPr="002B18DD">
        <w:rPr>
          <w:rFonts w:ascii="Arial" w:hAnsi="Arial" w:cs="Arial"/>
          <w:sz w:val="20"/>
          <w:szCs w:val="20"/>
        </w:rPr>
        <w:t>FlexCorp</w:t>
      </w:r>
      <w:proofErr w:type="spellEnd"/>
      <w:r w:rsidRPr="002B18DD">
        <w:rPr>
          <w:rFonts w:ascii="Arial" w:hAnsi="Arial" w:cs="Arial"/>
          <w:sz w:val="20"/>
          <w:szCs w:val="20"/>
        </w:rPr>
        <w:t xml:space="preserve"> busca oferecer uma solução prática e acessível para </w:t>
      </w:r>
      <w:proofErr w:type="spellStart"/>
      <w:r w:rsidRPr="002B18DD">
        <w:rPr>
          <w:rFonts w:ascii="Arial" w:hAnsi="Arial" w:cs="Arial"/>
          <w:sz w:val="20"/>
          <w:szCs w:val="20"/>
        </w:rPr>
        <w:t>PMEs</w:t>
      </w:r>
      <w:proofErr w:type="spellEnd"/>
      <w:r w:rsidRPr="002B18DD">
        <w:rPr>
          <w:rFonts w:ascii="Arial" w:hAnsi="Arial" w:cs="Arial"/>
          <w:sz w:val="20"/>
          <w:szCs w:val="20"/>
        </w:rPr>
        <w:t xml:space="preserve">, possibilitando que empresas de diversos setores, como moda, alimentos, e serviços de beleza, possam se destacar no mercado digital. Ao simplificar a criação e gerenciamento de lojas online, o </w:t>
      </w:r>
      <w:proofErr w:type="spellStart"/>
      <w:r w:rsidRPr="002B18DD">
        <w:rPr>
          <w:rFonts w:ascii="Arial" w:hAnsi="Arial" w:cs="Arial"/>
          <w:sz w:val="20"/>
          <w:szCs w:val="20"/>
        </w:rPr>
        <w:t>FlexCorp</w:t>
      </w:r>
      <w:proofErr w:type="spellEnd"/>
      <w:r w:rsidRPr="002B18DD">
        <w:rPr>
          <w:rFonts w:ascii="Arial" w:hAnsi="Arial" w:cs="Arial"/>
          <w:sz w:val="20"/>
          <w:szCs w:val="20"/>
        </w:rPr>
        <w:t xml:space="preserve"> visa atender a essa demanda crescente, ajudando os pequenos e médios empreendedores a competir no mercado digital sem precisar de grandes investimentos em infraestrutura tecnológica. Assim, </w:t>
      </w:r>
      <w:r w:rsidR="006E1A98">
        <w:rPr>
          <w:rFonts w:ascii="Arial" w:hAnsi="Arial" w:cs="Arial"/>
          <w:sz w:val="20"/>
          <w:szCs w:val="20"/>
        </w:rPr>
        <w:t>o</w:t>
      </w:r>
      <w:r w:rsidRPr="002B18DD">
        <w:rPr>
          <w:rFonts w:ascii="Arial" w:hAnsi="Arial" w:cs="Arial"/>
          <w:sz w:val="20"/>
          <w:szCs w:val="20"/>
        </w:rPr>
        <w:t xml:space="preserve"> projeto se alinha às necessidades de um mercado em ascensão, oferecendo uma ferramenta acessível e eficiente para o público-alvo.</w:t>
      </w:r>
    </w:p>
    <w:p w14:paraId="60CA5520" w14:textId="73BB4197" w:rsidR="00540AFA" w:rsidRPr="00540AFA" w:rsidRDefault="0007123B" w:rsidP="00540AFA">
      <w:pPr>
        <w:spacing w:before="240" w:after="240" w:line="240" w:lineRule="auto"/>
        <w:rPr>
          <w:rFonts w:ascii="Arial" w:hAnsi="Arial" w:cs="Arial"/>
          <w:b/>
          <w:sz w:val="24"/>
          <w:szCs w:val="24"/>
        </w:rPr>
      </w:pPr>
      <w:r w:rsidRPr="00F81E78">
        <w:rPr>
          <w:rFonts w:ascii="Arial" w:eastAsia="Arial" w:hAnsi="Arial" w:cs="Arial"/>
          <w:b/>
          <w:sz w:val="24"/>
          <w:szCs w:val="24"/>
        </w:rPr>
        <w:t xml:space="preserve">2. </w:t>
      </w:r>
      <w:r>
        <w:rPr>
          <w:rFonts w:ascii="Arial" w:hAnsi="Arial" w:cs="Arial"/>
          <w:b/>
          <w:sz w:val="24"/>
          <w:szCs w:val="24"/>
        </w:rPr>
        <w:t>Material e métodos</w:t>
      </w:r>
    </w:p>
    <w:p w14:paraId="37777385" w14:textId="1D62E204" w:rsidR="0007123B" w:rsidRPr="00F81E78" w:rsidRDefault="00887863" w:rsidP="00540AFA">
      <w:pPr>
        <w:spacing w:before="120" w:after="120" w:line="24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887863">
        <w:rPr>
          <w:rFonts w:ascii="Arial" w:hAnsi="Arial" w:cs="Arial"/>
          <w:sz w:val="20"/>
          <w:szCs w:val="20"/>
        </w:rPr>
        <w:t xml:space="preserve">O FlexCorp será desenvolvido utilizando tecnologias de rede acessíveis, com o objetivo de facilitar a manutenção e escalabilidade do sistema. O backend está planejado para ser construído em PHP e usar MySQL como sistema de banco de dados. A interface será desenvolvida em HTML, CSS e </w:t>
      </w:r>
      <w:proofErr w:type="spellStart"/>
      <w:r w:rsidR="007913A9" w:rsidRPr="007913A9">
        <w:rPr>
          <w:rFonts w:ascii="Arial" w:hAnsi="Arial" w:cs="Arial"/>
          <w:sz w:val="20"/>
          <w:szCs w:val="20"/>
        </w:rPr>
        <w:t>JavaScript</w:t>
      </w:r>
      <w:proofErr w:type="spellEnd"/>
      <w:r w:rsidRPr="00887863">
        <w:rPr>
          <w:rFonts w:ascii="Arial" w:hAnsi="Arial" w:cs="Arial"/>
          <w:sz w:val="20"/>
          <w:szCs w:val="20"/>
        </w:rPr>
        <w:t>, proporcionando navegação intuitiva e responsiva. O foco é permitir a exibição de produtos organizados por categorias e fornecer navegação simples para os usuários finais, além de fornecer integração com gateways de pagamento populares. A abordagem inclui a realização de análises de mercado, coleta de requisitos e negociações contínuas com clientes potenciais para adaptar a funcionalidade às suas necessidades</w:t>
      </w:r>
      <w:r w:rsidR="0007123B" w:rsidRPr="00785460">
        <w:rPr>
          <w:rFonts w:ascii="Arial" w:hAnsi="Arial" w:cs="Arial"/>
          <w:sz w:val="20"/>
          <w:szCs w:val="20"/>
        </w:rPr>
        <w:t>.</w:t>
      </w:r>
    </w:p>
    <w:p w14:paraId="7C977441" w14:textId="77777777" w:rsidR="0007123B" w:rsidRPr="00F81E78" w:rsidRDefault="0007123B" w:rsidP="0007123B">
      <w:pPr>
        <w:spacing w:before="240" w:after="240" w:line="240" w:lineRule="auto"/>
        <w:rPr>
          <w:rFonts w:ascii="Arial" w:hAnsi="Arial" w:cs="Arial"/>
          <w:b/>
          <w:sz w:val="24"/>
          <w:szCs w:val="24"/>
        </w:rPr>
      </w:pPr>
      <w:r w:rsidRPr="00F81E78">
        <w:rPr>
          <w:rFonts w:ascii="Arial" w:eastAsia="Arial" w:hAnsi="Arial" w:cs="Arial"/>
          <w:b/>
          <w:sz w:val="24"/>
          <w:szCs w:val="24"/>
        </w:rPr>
        <w:t xml:space="preserve">3. </w:t>
      </w:r>
      <w:r>
        <w:rPr>
          <w:rFonts w:ascii="Arial" w:hAnsi="Arial" w:cs="Arial"/>
          <w:b/>
          <w:sz w:val="24"/>
          <w:szCs w:val="24"/>
        </w:rPr>
        <w:t>Desenvolvimento</w:t>
      </w:r>
    </w:p>
    <w:p w14:paraId="56C85374" w14:textId="00967063" w:rsidR="00BE7300" w:rsidRDefault="006C2D93" w:rsidP="003F0324">
      <w:pPr>
        <w:spacing w:before="120" w:after="12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C2D93">
        <w:rPr>
          <w:rFonts w:ascii="Arial" w:hAnsi="Arial" w:cs="Arial"/>
          <w:sz w:val="20"/>
          <w:szCs w:val="20"/>
        </w:rPr>
        <w:t xml:space="preserve">Atualmente, o projeto está avançando com a criação dos protótipos no software </w:t>
      </w:r>
      <w:proofErr w:type="spellStart"/>
      <w:r w:rsidRPr="006C2D93">
        <w:rPr>
          <w:rFonts w:ascii="Arial" w:hAnsi="Arial" w:cs="Arial"/>
          <w:sz w:val="20"/>
          <w:szCs w:val="20"/>
        </w:rPr>
        <w:t>Figma</w:t>
      </w:r>
      <w:proofErr w:type="spellEnd"/>
      <w:r w:rsidRPr="006C2D93">
        <w:rPr>
          <w:rFonts w:ascii="Arial" w:hAnsi="Arial" w:cs="Arial"/>
          <w:sz w:val="20"/>
          <w:szCs w:val="20"/>
        </w:rPr>
        <w:t xml:space="preserve"> [3] e o desenvolvimento do Diagrama Entidade-Relacionamento (DER) para estruturar o banco de dados. O DER, ilustrado na Figura 1 a seguir, abrange as principais entidades, como produtos, categorias, clientes e pedidos. Além disso, já foram identificadas as principais funcionalidades que o sistema deve contemplar, como o carrinho de compras, a finalização de pedidos e a integração com métodos de pagamento [4].</w:t>
      </w:r>
    </w:p>
    <w:p w14:paraId="1C19CCE8" w14:textId="77777777" w:rsidR="001803F4" w:rsidRDefault="001803F4" w:rsidP="00BE7300">
      <w:pPr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584B1B80" w14:textId="77777777" w:rsidR="001803F4" w:rsidRDefault="001803F4" w:rsidP="00BE7300">
      <w:pPr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21C596ED" w14:textId="77777777" w:rsidR="001803F4" w:rsidRDefault="001803F4" w:rsidP="003F0324">
      <w:pPr>
        <w:spacing w:before="120" w:after="120" w:line="240" w:lineRule="auto"/>
        <w:rPr>
          <w:rFonts w:ascii="Arial" w:hAnsi="Arial" w:cs="Arial"/>
          <w:sz w:val="20"/>
          <w:szCs w:val="20"/>
        </w:rPr>
      </w:pPr>
    </w:p>
    <w:p w14:paraId="74B6D748" w14:textId="77777777" w:rsidR="001803F4" w:rsidRDefault="001803F4" w:rsidP="00BE7300">
      <w:pPr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314E1144" w14:textId="77777777" w:rsidR="006C2D93" w:rsidRDefault="006C2D93" w:rsidP="006C2D93">
      <w:pPr>
        <w:spacing w:before="120" w:after="120" w:line="240" w:lineRule="auto"/>
        <w:ind w:left="2832" w:firstLine="708"/>
        <w:rPr>
          <w:rFonts w:ascii="Arial" w:eastAsia="Arial" w:hAnsi="Arial" w:cs="Arial"/>
          <w:b/>
          <w:sz w:val="16"/>
          <w:szCs w:val="16"/>
        </w:rPr>
      </w:pPr>
    </w:p>
    <w:p w14:paraId="1948E4D9" w14:textId="65956403" w:rsidR="006C2D93" w:rsidRDefault="006C2D93" w:rsidP="002E18B2">
      <w:pPr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 w:rsidRPr="00FA48C9">
        <w:rPr>
          <w:rFonts w:ascii="Arial" w:eastAsia="Arial" w:hAnsi="Arial" w:cs="Arial"/>
          <w:b/>
          <w:sz w:val="16"/>
          <w:szCs w:val="16"/>
        </w:rPr>
        <w:lastRenderedPageBreak/>
        <w:t xml:space="preserve">Figura </w:t>
      </w:r>
      <w:r>
        <w:rPr>
          <w:rFonts w:ascii="Arial" w:eastAsia="Arial" w:hAnsi="Arial" w:cs="Arial"/>
          <w:b/>
          <w:sz w:val="16"/>
          <w:szCs w:val="16"/>
        </w:rPr>
        <w:t>1</w:t>
      </w:r>
      <w:r w:rsidRPr="00FA48C9">
        <w:rPr>
          <w:rFonts w:ascii="Arial" w:eastAsia="Arial" w:hAnsi="Arial" w:cs="Arial"/>
          <w:b/>
          <w:sz w:val="16"/>
          <w:szCs w:val="16"/>
        </w:rPr>
        <w:t>.</w:t>
      </w:r>
      <w:r>
        <w:rPr>
          <w:rFonts w:ascii="Arial" w:eastAsia="Arial" w:hAnsi="Arial" w:cs="Arial"/>
          <w:b/>
          <w:sz w:val="16"/>
          <w:szCs w:val="16"/>
        </w:rPr>
        <w:t xml:space="preserve"> Diagrama de Entidade e Relacionamento (DER)</w:t>
      </w:r>
    </w:p>
    <w:p w14:paraId="03181CF8" w14:textId="18311210" w:rsidR="00BE7300" w:rsidRDefault="006C2D93" w:rsidP="006C2D93">
      <w:pPr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CA9A9F9" wp14:editId="72B48869">
            <wp:extent cx="5153025" cy="24282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42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9BC0D" w14:textId="77777777" w:rsidR="003F0324" w:rsidRDefault="003F0324" w:rsidP="006C2D93">
      <w:pPr>
        <w:spacing w:before="120" w:after="120" w:line="240" w:lineRule="auto"/>
        <w:jc w:val="center"/>
        <w:rPr>
          <w:rFonts w:ascii="Arial" w:hAnsi="Arial" w:cs="Arial"/>
          <w:sz w:val="20"/>
          <w:szCs w:val="20"/>
        </w:rPr>
      </w:pPr>
    </w:p>
    <w:p w14:paraId="57468FD7" w14:textId="32E16BF8" w:rsidR="00CA62C0" w:rsidRDefault="006C2D93" w:rsidP="003F032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C2D93">
        <w:rPr>
          <w:rFonts w:ascii="Arial" w:hAnsi="Arial" w:cs="Arial"/>
          <w:sz w:val="20"/>
          <w:szCs w:val="20"/>
        </w:rPr>
        <w:t>A prototipagem foi essencial para mapear a experiência do usuário, enquanto o DER permite que a arquitetura do banco de dados seja otimizada para garantir bom desempenho e escalabilidade. O progresso do projeto, incluindo o desenvolvimento dessas etapas, está representado no cronograma apresentado na Figura 2 a seguir</w:t>
      </w:r>
      <w:r w:rsidR="00BE7300" w:rsidRPr="00BE7300">
        <w:rPr>
          <w:rFonts w:ascii="Arial" w:hAnsi="Arial" w:cs="Arial"/>
          <w:sz w:val="20"/>
          <w:szCs w:val="20"/>
        </w:rPr>
        <w:t>.</w:t>
      </w:r>
    </w:p>
    <w:p w14:paraId="473D4177" w14:textId="137204DB" w:rsidR="006C2D93" w:rsidRDefault="006C2D93" w:rsidP="002E18B2">
      <w:pPr>
        <w:spacing w:before="120" w:after="120" w:line="240" w:lineRule="auto"/>
        <w:jc w:val="center"/>
        <w:rPr>
          <w:rFonts w:ascii="Arial" w:hAnsi="Arial" w:cs="Arial"/>
          <w:b/>
          <w:sz w:val="16"/>
          <w:szCs w:val="16"/>
        </w:rPr>
      </w:pPr>
      <w:r w:rsidRPr="00FA48C9">
        <w:rPr>
          <w:rFonts w:ascii="Arial" w:eastAsia="Arial" w:hAnsi="Arial" w:cs="Arial"/>
          <w:b/>
          <w:sz w:val="16"/>
          <w:szCs w:val="16"/>
        </w:rPr>
        <w:t xml:space="preserve">Figura </w:t>
      </w:r>
      <w:r>
        <w:rPr>
          <w:rFonts w:ascii="Arial" w:eastAsia="Arial" w:hAnsi="Arial" w:cs="Arial"/>
          <w:b/>
          <w:sz w:val="16"/>
          <w:szCs w:val="16"/>
        </w:rPr>
        <w:t>2</w:t>
      </w:r>
      <w:r w:rsidRPr="00FA48C9">
        <w:rPr>
          <w:rFonts w:ascii="Arial" w:eastAsia="Arial" w:hAnsi="Arial" w:cs="Arial"/>
          <w:b/>
          <w:sz w:val="16"/>
          <w:szCs w:val="16"/>
        </w:rPr>
        <w:t>.</w:t>
      </w:r>
      <w:r>
        <w:rPr>
          <w:rFonts w:ascii="Arial" w:eastAsia="Arial" w:hAnsi="Arial" w:cs="Arial"/>
          <w:b/>
          <w:sz w:val="16"/>
          <w:szCs w:val="16"/>
        </w:rPr>
        <w:t xml:space="preserve"> Cronograma</w:t>
      </w:r>
    </w:p>
    <w:tbl>
      <w:tblPr>
        <w:tblW w:w="949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897"/>
        <w:gridCol w:w="140"/>
        <w:gridCol w:w="80"/>
        <w:gridCol w:w="2072"/>
        <w:gridCol w:w="30"/>
        <w:gridCol w:w="3809"/>
        <w:gridCol w:w="30"/>
        <w:gridCol w:w="2405"/>
      </w:tblGrid>
      <w:tr w:rsidR="006C2D93" w:rsidRPr="00F81E78" w14:paraId="44D4FC6F" w14:textId="77777777" w:rsidTr="005368D8">
        <w:trPr>
          <w:trHeight w:val="223"/>
          <w:jc w:val="center"/>
        </w:trPr>
        <w:tc>
          <w:tcPr>
            <w:tcW w:w="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7030A0"/>
            <w:vAlign w:val="bottom"/>
          </w:tcPr>
          <w:p w14:paraId="14054AA6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top w:val="single" w:sz="8" w:space="0" w:color="auto"/>
              <w:bottom w:val="single" w:sz="8" w:space="0" w:color="auto"/>
            </w:tcBorders>
            <w:shd w:val="clear" w:color="auto" w:fill="7030A0"/>
            <w:vAlign w:val="bottom"/>
          </w:tcPr>
          <w:p w14:paraId="2A0D82AB" w14:textId="77777777" w:rsidR="006C2D93" w:rsidRPr="00F81E78" w:rsidRDefault="006C2D93" w:rsidP="005368D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  <w:shd w:val="clear" w:color="auto" w:fill="7030A0"/>
              </w:rPr>
            </w:pPr>
            <w:r w:rsidRPr="00B852ED">
              <w:rPr>
                <w:rFonts w:ascii="Arial" w:hAnsi="Arial" w:cs="Arial"/>
                <w:b/>
                <w:color w:val="FFFFFF" w:themeColor="background1"/>
                <w:w w:val="99"/>
                <w:sz w:val="20"/>
                <w:szCs w:val="20"/>
                <w:shd w:val="clear" w:color="auto" w:fill="7030A0"/>
              </w:rPr>
              <w:t>N</w:t>
            </w:r>
            <w:r w:rsidRPr="00B852ED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º</w:t>
            </w:r>
          </w:p>
        </w:tc>
        <w:tc>
          <w:tcPr>
            <w:tcW w:w="1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vAlign w:val="bottom"/>
          </w:tcPr>
          <w:p w14:paraId="635AB515" w14:textId="77777777" w:rsidR="006C2D93" w:rsidRPr="00F81E78" w:rsidRDefault="006C2D93" w:rsidP="005368D8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top w:val="single" w:sz="8" w:space="0" w:color="auto"/>
              <w:bottom w:val="single" w:sz="8" w:space="0" w:color="auto"/>
            </w:tcBorders>
            <w:shd w:val="clear" w:color="auto" w:fill="7030A0"/>
            <w:vAlign w:val="bottom"/>
          </w:tcPr>
          <w:p w14:paraId="29E1D41A" w14:textId="77777777" w:rsidR="006C2D93" w:rsidRPr="00F81E78" w:rsidRDefault="006C2D93" w:rsidP="005368D8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vAlign w:val="bottom"/>
          </w:tcPr>
          <w:p w14:paraId="5792AB62" w14:textId="77777777" w:rsidR="006C2D93" w:rsidRPr="00F81E78" w:rsidRDefault="006C2D93" w:rsidP="005368D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/>
                <w:w w:val="96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w w:val="96"/>
                <w:sz w:val="20"/>
                <w:szCs w:val="20"/>
              </w:rPr>
              <w:t>Datas Limite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7030A0"/>
            <w:vAlign w:val="bottom"/>
          </w:tcPr>
          <w:p w14:paraId="30C5A273" w14:textId="77777777" w:rsidR="006C2D93" w:rsidRPr="00F81E78" w:rsidRDefault="006C2D93" w:rsidP="005368D8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vAlign w:val="bottom"/>
          </w:tcPr>
          <w:p w14:paraId="28F5D312" w14:textId="77777777" w:rsidR="006C2D93" w:rsidRPr="00F81E78" w:rsidRDefault="006C2D93" w:rsidP="005368D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sz w:val="20"/>
                <w:szCs w:val="20"/>
              </w:rPr>
              <w:t>Ações</w:t>
            </w:r>
          </w:p>
        </w:tc>
        <w:tc>
          <w:tcPr>
            <w:tcW w:w="30" w:type="dxa"/>
            <w:tcBorders>
              <w:top w:val="single" w:sz="8" w:space="0" w:color="auto"/>
              <w:bottom w:val="single" w:sz="8" w:space="0" w:color="auto"/>
            </w:tcBorders>
            <w:shd w:val="clear" w:color="auto" w:fill="7030A0"/>
            <w:vAlign w:val="bottom"/>
          </w:tcPr>
          <w:p w14:paraId="79AF2357" w14:textId="77777777" w:rsidR="006C2D93" w:rsidRPr="00F81E78" w:rsidRDefault="006C2D93" w:rsidP="005368D8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30A0"/>
            <w:vAlign w:val="bottom"/>
          </w:tcPr>
          <w:p w14:paraId="4EEBBD96" w14:textId="77777777" w:rsidR="006C2D93" w:rsidRPr="00F81E78" w:rsidRDefault="006C2D93" w:rsidP="005368D8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/>
                <w:w w:val="99"/>
                <w:sz w:val="20"/>
                <w:szCs w:val="20"/>
              </w:rPr>
              <w:t>Destino</w:t>
            </w:r>
          </w:p>
        </w:tc>
      </w:tr>
      <w:tr w:rsidR="006C2D93" w:rsidRPr="00F81E78" w14:paraId="1010A39F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9E4F91A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0353EED" w14:textId="77777777" w:rsidR="006C2D93" w:rsidRPr="006279FD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6279FD">
              <w:rPr>
                <w:rFonts w:ascii="Arial" w:eastAsia="Times New Roman" w:hAnsi="Arial" w:cs="Arial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6279FD">
              <w:rPr>
                <w:rFonts w:ascii="Arial" w:hAnsi="Arial" w:cs="Arial"/>
                <w:sz w:val="20"/>
                <w:szCs w:val="20"/>
              </w:rPr>
              <w:t>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BD3D4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1BA3BAB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8FC5D1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01/08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15/08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A4D3B3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A2C4D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Escolha nicho do projeto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A62819B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12E60F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sz w:val="20"/>
                <w:szCs w:val="20"/>
              </w:rPr>
              <w:t>Professor-orientador</w:t>
            </w:r>
          </w:p>
        </w:tc>
      </w:tr>
      <w:tr w:rsidR="006C2D93" w:rsidRPr="00F81E78" w14:paraId="7B64DCA0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961B9E4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5254355" w14:textId="77777777" w:rsidR="006C2D93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4F61C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AB26F08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A5A5E19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16/08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26/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08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7D8B6E8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EDA33E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Estudo do Objetivo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A9C6DE0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2FD0AA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sz w:val="20"/>
                <w:szCs w:val="20"/>
              </w:rPr>
              <w:t>Professor-orientador</w:t>
            </w:r>
          </w:p>
        </w:tc>
      </w:tr>
      <w:tr w:rsidR="006C2D93" w:rsidRPr="00F81E78" w14:paraId="1CE8C019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770E247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0A5BD3E" w14:textId="77777777" w:rsidR="006C2D93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3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9F29B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2BCDA2F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20B078D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27/08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02/09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C2D9B31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A78116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Desenvolvimento do Protótipo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1102479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541CFD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sz w:val="20"/>
                <w:szCs w:val="20"/>
              </w:rPr>
              <w:t>Professor-orientador</w:t>
            </w:r>
          </w:p>
        </w:tc>
      </w:tr>
      <w:tr w:rsidR="006C2D93" w:rsidRPr="00F81E78" w14:paraId="0A2FC0AF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81E3CAD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B0A782A" w14:textId="77777777" w:rsidR="006C2D93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B0A964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35F3BC4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784B143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03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/09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09/09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8910FC4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167D10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Desenvolvimento do Artigo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9C8A4C2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56710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sz w:val="20"/>
                <w:szCs w:val="20"/>
              </w:rPr>
              <w:t>Professor-orientador</w:t>
            </w:r>
          </w:p>
        </w:tc>
      </w:tr>
      <w:tr w:rsidR="006C2D93" w:rsidRPr="00F81E78" w14:paraId="5ED9D9EB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4FFB451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0B570DA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5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B7247B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BFF2887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C26C1A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10/09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16/09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BBA0FF6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034D80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Desenvolvimento do DER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5C0E82B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9763BC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sz w:val="20"/>
                <w:szCs w:val="20"/>
              </w:rPr>
              <w:t>Professor-orientador</w:t>
            </w:r>
          </w:p>
        </w:tc>
      </w:tr>
      <w:tr w:rsidR="006C2D93" w:rsidRPr="00F81E78" w14:paraId="6563C216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689F62B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5B5BBBE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045FC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7B9A5D9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1C2C61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17/09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22/09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7BDF6811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A8446B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Professor 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>–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Reavaliação</w:t>
            </w:r>
            <w:r>
              <w:rPr>
                <w:rFonts w:ascii="Arial" w:hAnsi="Arial" w:cs="Arial"/>
                <w:w w:val="99"/>
                <w:sz w:val="20"/>
                <w:szCs w:val="20"/>
              </w:rPr>
              <w:t xml:space="preserve"> 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geral do Projeto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6559A9C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190F11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sz w:val="20"/>
                <w:szCs w:val="20"/>
              </w:rPr>
              <w:t>Professor-orientador</w:t>
            </w:r>
          </w:p>
        </w:tc>
      </w:tr>
      <w:tr w:rsidR="006C2D93" w:rsidRPr="00F81E78" w14:paraId="606E70CD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F19A7B3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6435278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7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FBAA1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967A80D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A6D46A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23/09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03/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10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32FAA3F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2EE27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Correção </w:t>
            </w:r>
            <w:proofErr w:type="spellStart"/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pré</w:t>
            </w:r>
            <w:proofErr w:type="spellEnd"/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-entrega do Artigo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3974202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CC3087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sz w:val="20"/>
                <w:szCs w:val="20"/>
              </w:rPr>
              <w:t>Professor-orientador</w:t>
            </w:r>
          </w:p>
        </w:tc>
      </w:tr>
      <w:tr w:rsidR="006C2D93" w:rsidRPr="00F81E78" w14:paraId="3C8C03C2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7EA4670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19CE19F" w14:textId="77777777" w:rsidR="006C2D93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8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886DAC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EE44251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D0E74E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04/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10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03/11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2A4678EC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99CA8D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Entrega Final do Artigo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62FC74BD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1757B2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sz w:val="20"/>
                <w:szCs w:val="20"/>
              </w:rPr>
              <w:t>Canvas VII CATI-FAM</w:t>
            </w:r>
          </w:p>
        </w:tc>
      </w:tr>
      <w:tr w:rsidR="006C2D93" w:rsidRPr="00F81E78" w14:paraId="06E17450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278F6E0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55A3E191" w14:textId="77777777" w:rsidR="006C2D93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9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14AA0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1689286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C9F394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04/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11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10/11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45922086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F69185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Entrega final Banner/Apresentação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B3950D1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0DE2FEE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sz w:val="20"/>
                <w:szCs w:val="20"/>
              </w:rPr>
              <w:t>Canvas VII CATI-FAM</w:t>
            </w:r>
          </w:p>
        </w:tc>
      </w:tr>
      <w:tr w:rsidR="006C2D93" w:rsidRPr="00F81E78" w14:paraId="1CB2C244" w14:textId="77777777" w:rsidTr="005368D8">
        <w:trPr>
          <w:trHeight w:val="233"/>
          <w:jc w:val="center"/>
        </w:trPr>
        <w:tc>
          <w:tcPr>
            <w:tcW w:w="3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237D30B" w14:textId="77777777" w:rsidR="006C2D93" w:rsidRPr="00F81E78" w:rsidRDefault="006C2D93" w:rsidP="005368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9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2A80665" w14:textId="77777777" w:rsidR="006C2D93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10</w:t>
            </w:r>
            <w:r w:rsidRPr="006279FD">
              <w:rPr>
                <w:rFonts w:ascii="Arial" w:hAnsi="Arial" w:cs="Arial"/>
                <w:sz w:val="20"/>
                <w:szCs w:val="20"/>
              </w:rPr>
              <w:t xml:space="preserve"> º</w:t>
            </w: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0A096B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3317EE3E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07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81B9CFB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11/11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 xml:space="preserve"> a </w:t>
            </w: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>18/11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166220ED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80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95F279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VII </w:t>
            </w:r>
            <w:r w:rsidRPr="004C14D4">
              <w:rPr>
                <w:rFonts w:ascii="Arial" w:hAnsi="Arial" w:cs="Arial"/>
                <w:w w:val="99"/>
                <w:sz w:val="20"/>
                <w:szCs w:val="20"/>
              </w:rPr>
              <w:t>CATI-FAM</w:t>
            </w: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14:paraId="0C83E5A6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4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DD50A" w14:textId="77777777" w:rsidR="006C2D93" w:rsidRPr="00F81E78" w:rsidRDefault="006C2D93" w:rsidP="005368D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C14D4">
              <w:rPr>
                <w:rFonts w:ascii="Arial" w:hAnsi="Arial" w:cs="Arial"/>
                <w:sz w:val="20"/>
                <w:szCs w:val="20"/>
              </w:rPr>
              <w:t>CATI-FAM</w:t>
            </w:r>
          </w:p>
        </w:tc>
      </w:tr>
    </w:tbl>
    <w:p w14:paraId="7F9DFC9A" w14:textId="77777777" w:rsidR="0007123B" w:rsidRPr="00F81E78" w:rsidRDefault="0007123B" w:rsidP="0007123B">
      <w:pPr>
        <w:spacing w:before="240" w:after="240" w:line="240" w:lineRule="auto"/>
        <w:rPr>
          <w:rFonts w:ascii="Arial" w:hAnsi="Arial" w:cs="Arial"/>
          <w:b/>
          <w:sz w:val="24"/>
          <w:szCs w:val="24"/>
        </w:rPr>
      </w:pPr>
      <w:r w:rsidRPr="00F81E78">
        <w:rPr>
          <w:rFonts w:ascii="Arial" w:eastAsia="Arial" w:hAnsi="Arial" w:cs="Arial"/>
          <w:b/>
          <w:sz w:val="24"/>
          <w:szCs w:val="24"/>
        </w:rPr>
        <w:t xml:space="preserve">4. </w:t>
      </w:r>
      <w:r>
        <w:rPr>
          <w:rFonts w:ascii="Arial" w:hAnsi="Arial" w:cs="Arial"/>
          <w:b/>
          <w:sz w:val="24"/>
          <w:szCs w:val="24"/>
        </w:rPr>
        <w:t>Considerações finais</w:t>
      </w:r>
    </w:p>
    <w:p w14:paraId="6AF0AE75" w14:textId="2982730F" w:rsidR="0007123B" w:rsidRPr="00F81E78" w:rsidRDefault="0007123B" w:rsidP="0007123B">
      <w:pPr>
        <w:spacing w:before="120" w:after="120" w:line="240" w:lineRule="auto"/>
        <w:ind w:firstLine="852"/>
        <w:jc w:val="both"/>
        <w:rPr>
          <w:rFonts w:ascii="Arial" w:hAnsi="Arial" w:cs="Arial"/>
          <w:sz w:val="20"/>
          <w:szCs w:val="20"/>
        </w:rPr>
      </w:pPr>
      <w:r w:rsidRPr="00785460">
        <w:rPr>
          <w:rFonts w:ascii="Arial" w:hAnsi="Arial" w:cs="Arial"/>
          <w:sz w:val="20"/>
          <w:szCs w:val="20"/>
        </w:rPr>
        <w:t>O FlexCorp é uma solução em desenvolvimento que visa oferecer um sistema de e-commerce eficaz e acessível para empresas de pequeno e médio porte. Embora ainda não esteja implementado, o projeto</w:t>
      </w:r>
      <w:r w:rsidR="00723249">
        <w:rPr>
          <w:rFonts w:ascii="Arial" w:hAnsi="Arial" w:cs="Arial"/>
          <w:sz w:val="20"/>
          <w:szCs w:val="20"/>
        </w:rPr>
        <w:t xml:space="preserve"> </w:t>
      </w:r>
      <w:r w:rsidRPr="00785460">
        <w:rPr>
          <w:rFonts w:ascii="Arial" w:hAnsi="Arial" w:cs="Arial"/>
          <w:sz w:val="20"/>
          <w:szCs w:val="20"/>
        </w:rPr>
        <w:t>busca garantir que o sistema seja de fácil manuseio e entendimento, tanto para administradores quanto para clientes. No futuro, novas funcionalidades e melhorias serão incorporadas com base nas demandas do mercado e nas tecnologias emergentes, permitindo que o FlexCorp acompanhe as necessidades crescentes do setor de comércio eletrônico.</w:t>
      </w:r>
    </w:p>
    <w:p w14:paraId="5B464735" w14:textId="77777777" w:rsidR="00785460" w:rsidRPr="00F81E78" w:rsidRDefault="00785460" w:rsidP="00785460">
      <w:pPr>
        <w:spacing w:before="240" w:after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5</w:t>
      </w:r>
      <w:r w:rsidRPr="00F81E78">
        <w:rPr>
          <w:rFonts w:ascii="Arial" w:eastAsia="Arial" w:hAnsi="Arial" w:cs="Arial"/>
          <w:b/>
          <w:sz w:val="24"/>
          <w:szCs w:val="24"/>
        </w:rPr>
        <w:t xml:space="preserve">. </w:t>
      </w:r>
      <w:r w:rsidRPr="00F81E78">
        <w:rPr>
          <w:rFonts w:ascii="Arial" w:hAnsi="Arial" w:cs="Arial"/>
          <w:b/>
          <w:sz w:val="24"/>
          <w:szCs w:val="24"/>
        </w:rPr>
        <w:t>Referências</w:t>
      </w:r>
    </w:p>
    <w:p w14:paraId="3226A5C1" w14:textId="0B1D47E1" w:rsidR="00785460" w:rsidRPr="00F81E78" w:rsidRDefault="0007123B" w:rsidP="006266D7">
      <w:pPr>
        <w:numPr>
          <w:ilvl w:val="0"/>
          <w:numId w:val="1"/>
        </w:numPr>
        <w:tabs>
          <w:tab w:val="left" w:pos="283"/>
        </w:tabs>
        <w:spacing w:before="120" w:after="120" w:line="240" w:lineRule="auto"/>
        <w:ind w:hanging="6"/>
        <w:jc w:val="both"/>
        <w:rPr>
          <w:rFonts w:ascii="Arial" w:hAnsi="Arial" w:cs="Arial"/>
          <w:sz w:val="20"/>
          <w:szCs w:val="20"/>
        </w:rPr>
      </w:pPr>
      <w:r w:rsidRPr="0007123B">
        <w:rPr>
          <w:rFonts w:ascii="Arial" w:hAnsi="Arial" w:cs="Arial"/>
          <w:sz w:val="20"/>
          <w:szCs w:val="20"/>
        </w:rPr>
        <w:t xml:space="preserve">SEBRAE. (2022). Em 2022, as </w:t>
      </w:r>
      <w:proofErr w:type="spellStart"/>
      <w:r w:rsidRPr="0007123B">
        <w:rPr>
          <w:rFonts w:ascii="Arial" w:hAnsi="Arial" w:cs="Arial"/>
          <w:sz w:val="20"/>
          <w:szCs w:val="20"/>
        </w:rPr>
        <w:t>PMEs</w:t>
      </w:r>
      <w:proofErr w:type="spellEnd"/>
      <w:r w:rsidRPr="0007123B">
        <w:rPr>
          <w:rFonts w:ascii="Arial" w:hAnsi="Arial" w:cs="Arial"/>
          <w:sz w:val="20"/>
          <w:szCs w:val="20"/>
        </w:rPr>
        <w:t xml:space="preserve"> do e-commerce brasileiro movimentaram R$ 27 bi.</w:t>
      </w:r>
      <w:r w:rsidR="00FC0224">
        <w:rPr>
          <w:rFonts w:ascii="Arial" w:hAnsi="Arial" w:cs="Arial"/>
          <w:sz w:val="20"/>
          <w:szCs w:val="20"/>
        </w:rPr>
        <w:t xml:space="preserve"> </w:t>
      </w:r>
      <w:r w:rsidR="00FC0224" w:rsidRPr="00F81E78">
        <w:rPr>
          <w:rFonts w:ascii="Arial" w:hAnsi="Arial" w:cs="Arial"/>
          <w:sz w:val="20"/>
          <w:szCs w:val="20"/>
        </w:rPr>
        <w:t xml:space="preserve">[acesso em </w:t>
      </w:r>
      <w:r w:rsidR="00FC0224">
        <w:rPr>
          <w:rFonts w:ascii="Arial" w:hAnsi="Arial" w:cs="Arial"/>
          <w:sz w:val="20"/>
          <w:szCs w:val="20"/>
        </w:rPr>
        <w:t>29</w:t>
      </w:r>
      <w:r w:rsidR="00FC0224" w:rsidRPr="00F81E78">
        <w:rPr>
          <w:rFonts w:ascii="Arial" w:hAnsi="Arial" w:cs="Arial"/>
          <w:sz w:val="20"/>
          <w:szCs w:val="20"/>
        </w:rPr>
        <w:t xml:space="preserve"> </w:t>
      </w:r>
      <w:r w:rsidR="00FC0224">
        <w:rPr>
          <w:rFonts w:ascii="Arial" w:hAnsi="Arial" w:cs="Arial"/>
          <w:sz w:val="20"/>
          <w:szCs w:val="20"/>
        </w:rPr>
        <w:t>set</w:t>
      </w:r>
      <w:r w:rsidR="00FC0224" w:rsidRPr="00F81E78">
        <w:rPr>
          <w:rFonts w:ascii="Arial" w:hAnsi="Arial" w:cs="Arial"/>
          <w:sz w:val="20"/>
          <w:szCs w:val="20"/>
        </w:rPr>
        <w:t xml:space="preserve"> 20</w:t>
      </w:r>
      <w:r w:rsidR="00FC0224">
        <w:rPr>
          <w:rFonts w:ascii="Arial" w:hAnsi="Arial" w:cs="Arial"/>
          <w:sz w:val="20"/>
          <w:szCs w:val="20"/>
        </w:rPr>
        <w:t>24</w:t>
      </w:r>
      <w:r w:rsidR="00FC0224" w:rsidRPr="00F81E78">
        <w:rPr>
          <w:rFonts w:ascii="Arial" w:hAnsi="Arial" w:cs="Arial"/>
          <w:sz w:val="20"/>
          <w:szCs w:val="20"/>
        </w:rPr>
        <w:t>]</w:t>
      </w:r>
      <w:r w:rsidR="00FC0224">
        <w:rPr>
          <w:rFonts w:ascii="Arial" w:hAnsi="Arial" w:cs="Arial"/>
          <w:sz w:val="20"/>
          <w:szCs w:val="20"/>
        </w:rPr>
        <w:t>. D</w:t>
      </w:r>
      <w:r w:rsidRPr="0007123B">
        <w:rPr>
          <w:rFonts w:ascii="Arial" w:hAnsi="Arial" w:cs="Arial"/>
          <w:sz w:val="20"/>
          <w:szCs w:val="20"/>
        </w:rPr>
        <w:t xml:space="preserve">isponível em: </w:t>
      </w:r>
      <w:r w:rsidR="002B18DD" w:rsidRPr="002B18DD">
        <w:rPr>
          <w:rFonts w:ascii="Arial" w:hAnsi="Arial" w:cs="Arial"/>
          <w:sz w:val="20"/>
          <w:szCs w:val="20"/>
        </w:rPr>
        <w:t>https://sebrae.com.br/sites/PortalSebrae/em-2022-as-pmes-do-e-commerce-brasileiro-movimentaram-r-27-bi,15964e94e4c67810VgnVCM1000001b00320aRCRD</w:t>
      </w:r>
      <w:r w:rsidR="00A03D4F">
        <w:rPr>
          <w:rFonts w:ascii="Arial" w:hAnsi="Arial" w:cs="Arial"/>
          <w:sz w:val="20"/>
          <w:szCs w:val="20"/>
        </w:rPr>
        <w:t>/</w:t>
      </w:r>
      <w:r w:rsidR="00723249">
        <w:rPr>
          <w:rFonts w:ascii="Arial" w:hAnsi="Arial" w:cs="Arial"/>
          <w:sz w:val="20"/>
          <w:szCs w:val="20"/>
        </w:rPr>
        <w:t>.</w:t>
      </w:r>
    </w:p>
    <w:p w14:paraId="0FB1AD5D" w14:textId="19703902" w:rsidR="00785460" w:rsidRDefault="00785460" w:rsidP="006266D7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[2]</w:t>
      </w:r>
      <w:r w:rsidR="00AF6931">
        <w:rPr>
          <w:rFonts w:ascii="Arial" w:hAnsi="Arial" w:cs="Arial"/>
          <w:sz w:val="20"/>
          <w:szCs w:val="20"/>
        </w:rPr>
        <w:t xml:space="preserve"> MERCADO E </w:t>
      </w:r>
      <w:r w:rsidR="006C2D93">
        <w:rPr>
          <w:rFonts w:ascii="Arial" w:hAnsi="Arial" w:cs="Arial"/>
          <w:sz w:val="20"/>
          <w:szCs w:val="20"/>
        </w:rPr>
        <w:t>CONSUMO</w:t>
      </w:r>
      <w:r w:rsidR="0007123B" w:rsidRPr="0007123B">
        <w:rPr>
          <w:rFonts w:ascii="Arial" w:hAnsi="Arial" w:cs="Arial"/>
          <w:sz w:val="20"/>
          <w:szCs w:val="20"/>
        </w:rPr>
        <w:t>. (202</w:t>
      </w:r>
      <w:r w:rsidR="006C2D93">
        <w:rPr>
          <w:rFonts w:ascii="Arial" w:hAnsi="Arial" w:cs="Arial"/>
          <w:sz w:val="20"/>
          <w:szCs w:val="20"/>
        </w:rPr>
        <w:t>3</w:t>
      </w:r>
      <w:r w:rsidR="0007123B" w:rsidRPr="0007123B">
        <w:rPr>
          <w:rFonts w:ascii="Arial" w:hAnsi="Arial" w:cs="Arial"/>
          <w:sz w:val="20"/>
          <w:szCs w:val="20"/>
        </w:rPr>
        <w:t xml:space="preserve">). </w:t>
      </w:r>
      <w:r w:rsidR="006C2D93" w:rsidRPr="006C2D93">
        <w:rPr>
          <w:rFonts w:ascii="Arial" w:hAnsi="Arial" w:cs="Arial"/>
          <w:sz w:val="20"/>
          <w:szCs w:val="20"/>
        </w:rPr>
        <w:t>Pequenas e médias empresas movimentaram R$ 2,7 bilhões com o e-commerce em 2022</w:t>
      </w:r>
      <w:r w:rsidR="0007123B" w:rsidRPr="0007123B">
        <w:rPr>
          <w:rFonts w:ascii="Arial" w:hAnsi="Arial" w:cs="Arial"/>
          <w:sz w:val="20"/>
          <w:szCs w:val="20"/>
        </w:rPr>
        <w:t xml:space="preserve">. </w:t>
      </w:r>
      <w:r w:rsidR="00FC0224" w:rsidRPr="00F81E78">
        <w:rPr>
          <w:rFonts w:ascii="Arial" w:hAnsi="Arial" w:cs="Arial"/>
          <w:sz w:val="20"/>
          <w:szCs w:val="20"/>
        </w:rPr>
        <w:t xml:space="preserve">[acesso em </w:t>
      </w:r>
      <w:r w:rsidR="00FC0224">
        <w:rPr>
          <w:rFonts w:ascii="Arial" w:hAnsi="Arial" w:cs="Arial"/>
          <w:sz w:val="20"/>
          <w:szCs w:val="20"/>
        </w:rPr>
        <w:t>29</w:t>
      </w:r>
      <w:r w:rsidR="00FC0224" w:rsidRPr="00F81E78">
        <w:rPr>
          <w:rFonts w:ascii="Arial" w:hAnsi="Arial" w:cs="Arial"/>
          <w:sz w:val="20"/>
          <w:szCs w:val="20"/>
        </w:rPr>
        <w:t xml:space="preserve"> </w:t>
      </w:r>
      <w:r w:rsidR="00FC0224">
        <w:rPr>
          <w:rFonts w:ascii="Arial" w:hAnsi="Arial" w:cs="Arial"/>
          <w:sz w:val="20"/>
          <w:szCs w:val="20"/>
        </w:rPr>
        <w:t>set</w:t>
      </w:r>
      <w:r w:rsidR="00FC0224" w:rsidRPr="00F81E78">
        <w:rPr>
          <w:rFonts w:ascii="Arial" w:hAnsi="Arial" w:cs="Arial"/>
          <w:sz w:val="20"/>
          <w:szCs w:val="20"/>
        </w:rPr>
        <w:t xml:space="preserve"> 20</w:t>
      </w:r>
      <w:r w:rsidR="00FC0224">
        <w:rPr>
          <w:rFonts w:ascii="Arial" w:hAnsi="Arial" w:cs="Arial"/>
          <w:sz w:val="20"/>
          <w:szCs w:val="20"/>
        </w:rPr>
        <w:t>24</w:t>
      </w:r>
      <w:r w:rsidR="00FC0224" w:rsidRPr="00F81E78">
        <w:rPr>
          <w:rFonts w:ascii="Arial" w:hAnsi="Arial" w:cs="Arial"/>
          <w:sz w:val="20"/>
          <w:szCs w:val="20"/>
        </w:rPr>
        <w:t>]</w:t>
      </w:r>
      <w:r w:rsidR="00FC0224">
        <w:rPr>
          <w:rFonts w:ascii="Arial" w:hAnsi="Arial" w:cs="Arial"/>
          <w:sz w:val="20"/>
          <w:szCs w:val="20"/>
        </w:rPr>
        <w:t xml:space="preserve">. </w:t>
      </w:r>
      <w:r w:rsidR="0007123B" w:rsidRPr="0007123B">
        <w:rPr>
          <w:rFonts w:ascii="Arial" w:hAnsi="Arial" w:cs="Arial"/>
          <w:sz w:val="20"/>
          <w:szCs w:val="20"/>
        </w:rPr>
        <w:t>Disponível em:</w:t>
      </w:r>
      <w:r w:rsidR="006C2D93">
        <w:rPr>
          <w:rFonts w:ascii="Arial" w:hAnsi="Arial" w:cs="Arial"/>
          <w:sz w:val="20"/>
          <w:szCs w:val="20"/>
        </w:rPr>
        <w:t xml:space="preserve"> </w:t>
      </w:r>
      <w:r w:rsidR="00A03D4F" w:rsidRPr="00A03D4F">
        <w:rPr>
          <w:rFonts w:ascii="Arial" w:hAnsi="Arial" w:cs="Arial"/>
          <w:sz w:val="20"/>
          <w:szCs w:val="20"/>
        </w:rPr>
        <w:t>https://mercadoeconsumo.com.br/13/01/2023/ecommerce/pequenas-e-medias-empresas-movimentaram-r-27-bilhoes-com-o-e-commerce-em-2022</w:t>
      </w:r>
      <w:r w:rsidR="00A03D4F">
        <w:rPr>
          <w:rFonts w:ascii="Arial" w:hAnsi="Arial" w:cs="Arial"/>
          <w:sz w:val="20"/>
          <w:szCs w:val="20"/>
        </w:rPr>
        <w:t>/.</w:t>
      </w:r>
    </w:p>
    <w:p w14:paraId="2E5490DE" w14:textId="12405364" w:rsidR="00785460" w:rsidRDefault="00785460" w:rsidP="006266D7">
      <w:pPr>
        <w:spacing w:before="120"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[3] </w:t>
      </w:r>
      <w:r w:rsidR="0007123B" w:rsidRPr="0007123B">
        <w:rPr>
          <w:rFonts w:ascii="Arial" w:hAnsi="Arial" w:cs="Arial"/>
          <w:sz w:val="20"/>
          <w:szCs w:val="20"/>
        </w:rPr>
        <w:t>V</w:t>
      </w:r>
      <w:r w:rsidR="0007123B">
        <w:rPr>
          <w:rFonts w:ascii="Arial" w:hAnsi="Arial" w:cs="Arial"/>
          <w:sz w:val="20"/>
          <w:szCs w:val="20"/>
        </w:rPr>
        <w:t>ILLAIN</w:t>
      </w:r>
      <w:r w:rsidR="0007123B" w:rsidRPr="0007123B">
        <w:rPr>
          <w:rFonts w:ascii="Arial" w:hAnsi="Arial" w:cs="Arial"/>
          <w:sz w:val="20"/>
          <w:szCs w:val="20"/>
        </w:rPr>
        <w:t>, M.</w:t>
      </w:r>
      <w:r w:rsidR="006E1A98">
        <w:rPr>
          <w:rFonts w:ascii="Arial" w:hAnsi="Arial" w:cs="Arial"/>
          <w:sz w:val="20"/>
          <w:szCs w:val="20"/>
        </w:rPr>
        <w:t>;</w:t>
      </w:r>
      <w:r w:rsidR="0007123B" w:rsidRPr="0007123B">
        <w:rPr>
          <w:rFonts w:ascii="Arial" w:hAnsi="Arial" w:cs="Arial"/>
          <w:sz w:val="20"/>
          <w:szCs w:val="20"/>
        </w:rPr>
        <w:t xml:space="preserve"> S</w:t>
      </w:r>
      <w:r w:rsidR="0007123B">
        <w:rPr>
          <w:rFonts w:ascii="Arial" w:hAnsi="Arial" w:cs="Arial"/>
          <w:sz w:val="20"/>
          <w:szCs w:val="20"/>
        </w:rPr>
        <w:t>ILVEIRA</w:t>
      </w:r>
      <w:r w:rsidR="0007123B" w:rsidRPr="0007123B">
        <w:rPr>
          <w:rFonts w:ascii="Arial" w:hAnsi="Arial" w:cs="Arial"/>
          <w:sz w:val="20"/>
          <w:szCs w:val="20"/>
        </w:rPr>
        <w:t>, M. I. (2024)</w:t>
      </w:r>
      <w:r w:rsidRPr="0076192A">
        <w:rPr>
          <w:rFonts w:ascii="Arial" w:hAnsi="Arial" w:cs="Arial"/>
          <w:sz w:val="20"/>
          <w:szCs w:val="20"/>
        </w:rPr>
        <w:t xml:space="preserve">. </w:t>
      </w:r>
      <w:r w:rsidR="0007123B" w:rsidRPr="0007123B">
        <w:rPr>
          <w:rFonts w:ascii="Arial" w:hAnsi="Arial" w:cs="Arial"/>
          <w:sz w:val="20"/>
          <w:szCs w:val="20"/>
        </w:rPr>
        <w:t>Figma: o que é a ferramenta, design e como usar</w:t>
      </w:r>
      <w:r w:rsidR="0007123B">
        <w:rPr>
          <w:rFonts w:ascii="Arial" w:hAnsi="Arial" w:cs="Arial"/>
          <w:sz w:val="20"/>
          <w:szCs w:val="20"/>
        </w:rPr>
        <w:t>.</w:t>
      </w:r>
      <w:r w:rsidR="0007123B" w:rsidRPr="00F81E78">
        <w:rPr>
          <w:rFonts w:ascii="Arial" w:hAnsi="Arial" w:cs="Arial"/>
          <w:sz w:val="20"/>
          <w:szCs w:val="20"/>
        </w:rPr>
        <w:t xml:space="preserve"> [acesso em 0</w:t>
      </w:r>
      <w:r w:rsidR="0007123B">
        <w:rPr>
          <w:rFonts w:ascii="Arial" w:hAnsi="Arial" w:cs="Arial"/>
          <w:sz w:val="20"/>
          <w:szCs w:val="20"/>
        </w:rPr>
        <w:t>3</w:t>
      </w:r>
      <w:r w:rsidR="0007123B" w:rsidRPr="00F81E78">
        <w:rPr>
          <w:rFonts w:ascii="Arial" w:hAnsi="Arial" w:cs="Arial"/>
          <w:sz w:val="20"/>
          <w:szCs w:val="20"/>
        </w:rPr>
        <w:t xml:space="preserve"> out 20</w:t>
      </w:r>
      <w:r w:rsidR="0007123B">
        <w:rPr>
          <w:rFonts w:ascii="Arial" w:hAnsi="Arial" w:cs="Arial"/>
          <w:sz w:val="20"/>
          <w:szCs w:val="20"/>
        </w:rPr>
        <w:t>24</w:t>
      </w:r>
      <w:r w:rsidR="0007123B" w:rsidRPr="00F81E78">
        <w:rPr>
          <w:rFonts w:ascii="Arial" w:hAnsi="Arial" w:cs="Arial"/>
          <w:sz w:val="20"/>
          <w:szCs w:val="20"/>
        </w:rPr>
        <w:t>]. Disponível em</w:t>
      </w:r>
      <w:r w:rsidR="0007123B">
        <w:rPr>
          <w:rFonts w:ascii="Arial" w:hAnsi="Arial" w:cs="Arial"/>
          <w:sz w:val="20"/>
          <w:szCs w:val="20"/>
        </w:rPr>
        <w:t xml:space="preserve">: </w:t>
      </w:r>
      <w:r w:rsidR="0007123B" w:rsidRPr="0007123B">
        <w:rPr>
          <w:rFonts w:ascii="Arial" w:hAnsi="Arial" w:cs="Arial"/>
          <w:sz w:val="20"/>
          <w:szCs w:val="20"/>
        </w:rPr>
        <w:t>https://www.alura.com.br/artigos/figma</w:t>
      </w:r>
      <w:r w:rsidR="00A03D4F">
        <w:rPr>
          <w:rFonts w:ascii="Arial" w:hAnsi="Arial" w:cs="Arial"/>
          <w:sz w:val="20"/>
          <w:szCs w:val="20"/>
        </w:rPr>
        <w:t>/</w:t>
      </w:r>
      <w:r w:rsidR="00723249">
        <w:rPr>
          <w:rFonts w:ascii="Arial" w:hAnsi="Arial" w:cs="Arial"/>
          <w:sz w:val="20"/>
          <w:szCs w:val="20"/>
        </w:rPr>
        <w:t>.</w:t>
      </w:r>
    </w:p>
    <w:p w14:paraId="11E636FB" w14:textId="66B2C175" w:rsidR="00F81E78" w:rsidRPr="00F81E78" w:rsidRDefault="0007123B" w:rsidP="00BB544A">
      <w:pPr>
        <w:spacing w:before="120" w:after="120" w:line="240" w:lineRule="auto"/>
        <w:ind w:right="848"/>
        <w:jc w:val="both"/>
        <w:rPr>
          <w:rFonts w:ascii="Arial" w:eastAsia="Arial" w:hAnsi="Arial" w:cs="Arial"/>
          <w:sz w:val="20"/>
          <w:szCs w:val="20"/>
        </w:rPr>
      </w:pPr>
      <w:r w:rsidRPr="000E6AF5">
        <w:rPr>
          <w:rFonts w:ascii="Arial" w:eastAsia="Arial" w:hAnsi="Arial" w:cs="Arial"/>
          <w:sz w:val="20"/>
          <w:szCs w:val="20"/>
        </w:rPr>
        <w:t>[</w:t>
      </w:r>
      <w:r>
        <w:rPr>
          <w:rFonts w:ascii="Arial" w:eastAsia="Arial" w:hAnsi="Arial" w:cs="Arial"/>
          <w:sz w:val="20"/>
          <w:szCs w:val="20"/>
        </w:rPr>
        <w:t>4</w:t>
      </w:r>
      <w:r w:rsidRPr="000E6AF5">
        <w:rPr>
          <w:rFonts w:ascii="Arial" w:eastAsia="Arial" w:hAnsi="Arial" w:cs="Arial"/>
          <w:sz w:val="20"/>
          <w:szCs w:val="20"/>
        </w:rPr>
        <w:t>]</w:t>
      </w:r>
      <w:r w:rsidR="007464FE">
        <w:rPr>
          <w:rFonts w:ascii="Arial" w:eastAsia="Arial" w:hAnsi="Arial" w:cs="Arial"/>
          <w:sz w:val="20"/>
          <w:szCs w:val="20"/>
        </w:rPr>
        <w:t xml:space="preserve"> EFI</w:t>
      </w:r>
      <w:r w:rsidR="006C2D93">
        <w:rPr>
          <w:rFonts w:ascii="Arial" w:eastAsia="Arial" w:hAnsi="Arial" w:cs="Arial"/>
          <w:sz w:val="20"/>
          <w:szCs w:val="20"/>
        </w:rPr>
        <w:t>.</w:t>
      </w:r>
      <w:r w:rsidR="00411EC5" w:rsidRPr="00411EC5">
        <w:rPr>
          <w:rFonts w:ascii="Arial" w:eastAsia="Arial" w:hAnsi="Arial" w:cs="Arial"/>
          <w:sz w:val="20"/>
          <w:szCs w:val="20"/>
        </w:rPr>
        <w:t xml:space="preserve"> (20</w:t>
      </w:r>
      <w:r w:rsidR="007464FE">
        <w:rPr>
          <w:rFonts w:ascii="Arial" w:eastAsia="Arial" w:hAnsi="Arial" w:cs="Arial"/>
          <w:sz w:val="20"/>
          <w:szCs w:val="20"/>
        </w:rPr>
        <w:t>17</w:t>
      </w:r>
      <w:r w:rsidR="00411EC5" w:rsidRPr="00411EC5">
        <w:rPr>
          <w:rFonts w:ascii="Arial" w:eastAsia="Arial" w:hAnsi="Arial" w:cs="Arial"/>
          <w:sz w:val="20"/>
          <w:szCs w:val="20"/>
        </w:rPr>
        <w:t xml:space="preserve">). </w:t>
      </w:r>
      <w:r w:rsidR="007464FE" w:rsidRPr="007464FE">
        <w:rPr>
          <w:rFonts w:ascii="Arial" w:eastAsia="Arial" w:hAnsi="Arial" w:cs="Arial"/>
          <w:sz w:val="20"/>
          <w:szCs w:val="20"/>
        </w:rPr>
        <w:t>Entenda o que são APIs de pagamento e como funcionam</w:t>
      </w:r>
      <w:r w:rsidR="00411EC5" w:rsidRPr="00411EC5">
        <w:rPr>
          <w:rFonts w:ascii="Arial" w:eastAsia="Arial" w:hAnsi="Arial" w:cs="Arial"/>
          <w:sz w:val="20"/>
          <w:szCs w:val="20"/>
        </w:rPr>
        <w:t xml:space="preserve">. [acesso em 29 set 2024]. Disponível em: </w:t>
      </w:r>
      <w:r w:rsidR="00DF1201" w:rsidRPr="00DF1201">
        <w:rPr>
          <w:rFonts w:ascii="Arial" w:eastAsia="Arial" w:hAnsi="Arial" w:cs="Arial"/>
          <w:sz w:val="20"/>
          <w:szCs w:val="20"/>
        </w:rPr>
        <w:t>https://sejaefi.com.br/blog/api-de-pagamento-entenda-o-que-e</w:t>
      </w:r>
      <w:r w:rsidR="00A03D4F">
        <w:rPr>
          <w:rFonts w:ascii="Arial" w:eastAsia="Arial" w:hAnsi="Arial" w:cs="Arial"/>
          <w:sz w:val="20"/>
          <w:szCs w:val="20"/>
        </w:rPr>
        <w:t>/</w:t>
      </w:r>
      <w:r w:rsidR="00411EC5" w:rsidRPr="00411EC5">
        <w:rPr>
          <w:rFonts w:ascii="Arial" w:eastAsia="Arial" w:hAnsi="Arial" w:cs="Arial"/>
          <w:sz w:val="20"/>
          <w:szCs w:val="20"/>
        </w:rPr>
        <w:t>.</w:t>
      </w:r>
    </w:p>
    <w:sectPr w:rsidR="00F81E78" w:rsidRPr="00F81E78" w:rsidSect="00611DA2">
      <w:footerReference w:type="default" r:id="rId9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1C25E" w14:textId="77777777" w:rsidR="00AF42C6" w:rsidRDefault="00AF42C6">
      <w:pPr>
        <w:spacing w:after="0" w:line="240" w:lineRule="auto"/>
      </w:pPr>
      <w:r>
        <w:separator/>
      </w:r>
    </w:p>
  </w:endnote>
  <w:endnote w:type="continuationSeparator" w:id="0">
    <w:p w14:paraId="13E46858" w14:textId="77777777" w:rsidR="00AF42C6" w:rsidRDefault="00AF42C6">
      <w:pPr>
        <w:spacing w:after="0" w:line="240" w:lineRule="auto"/>
      </w:pPr>
      <w:r>
        <w:continuationSeparator/>
      </w:r>
    </w:p>
  </w:endnote>
  <w:endnote w:type="continuationNotice" w:id="1">
    <w:p w14:paraId="24D8E91E" w14:textId="77777777" w:rsidR="00AF42C6" w:rsidRDefault="00AF42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00"/>
      <w:gridCol w:w="3400"/>
      <w:gridCol w:w="3400"/>
    </w:tblGrid>
    <w:tr w:rsidR="793EEA3B" w14:paraId="495AC9E9" w14:textId="77777777" w:rsidTr="793EEA3B">
      <w:trPr>
        <w:trHeight w:val="300"/>
      </w:trPr>
      <w:tc>
        <w:tcPr>
          <w:tcW w:w="3400" w:type="dxa"/>
        </w:tcPr>
        <w:p w14:paraId="0D675B8B" w14:textId="7D3D6172" w:rsidR="793EEA3B" w:rsidRDefault="793EEA3B" w:rsidP="793EEA3B">
          <w:pPr>
            <w:pStyle w:val="Cabealho"/>
            <w:ind w:left="-115"/>
          </w:pPr>
        </w:p>
      </w:tc>
      <w:tc>
        <w:tcPr>
          <w:tcW w:w="3400" w:type="dxa"/>
        </w:tcPr>
        <w:p w14:paraId="7E727598" w14:textId="4CE02A2A" w:rsidR="793EEA3B" w:rsidRDefault="793EEA3B" w:rsidP="793EEA3B">
          <w:pPr>
            <w:pStyle w:val="Cabealho"/>
            <w:jc w:val="center"/>
          </w:pPr>
        </w:p>
      </w:tc>
      <w:tc>
        <w:tcPr>
          <w:tcW w:w="3400" w:type="dxa"/>
        </w:tcPr>
        <w:p w14:paraId="70D76552" w14:textId="05EF0DC1" w:rsidR="793EEA3B" w:rsidRDefault="793EEA3B" w:rsidP="793EEA3B">
          <w:pPr>
            <w:pStyle w:val="Cabealho"/>
            <w:ind w:right="-115"/>
            <w:jc w:val="right"/>
          </w:pPr>
        </w:p>
      </w:tc>
    </w:tr>
  </w:tbl>
  <w:p w14:paraId="0D085478" w14:textId="7B0C888B" w:rsidR="793EEA3B" w:rsidRDefault="793EEA3B" w:rsidP="793EEA3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90872" w14:textId="77777777" w:rsidR="00AF42C6" w:rsidRDefault="00AF42C6">
      <w:pPr>
        <w:spacing w:after="0" w:line="240" w:lineRule="auto"/>
      </w:pPr>
      <w:r>
        <w:separator/>
      </w:r>
    </w:p>
  </w:footnote>
  <w:footnote w:type="continuationSeparator" w:id="0">
    <w:p w14:paraId="0BA90098" w14:textId="77777777" w:rsidR="00AF42C6" w:rsidRDefault="00AF42C6">
      <w:pPr>
        <w:spacing w:after="0" w:line="240" w:lineRule="auto"/>
      </w:pPr>
      <w:r>
        <w:continuationSeparator/>
      </w:r>
    </w:p>
  </w:footnote>
  <w:footnote w:type="continuationNotice" w:id="1">
    <w:p w14:paraId="27EBEF6F" w14:textId="77777777" w:rsidR="00AF42C6" w:rsidRDefault="00AF42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C5FAB74C">
      <w:start w:val="1"/>
      <w:numFmt w:val="decimal"/>
      <w:lvlText w:val="[%1]"/>
      <w:lvlJc w:val="left"/>
    </w:lvl>
    <w:lvl w:ilvl="1" w:tplc="8DECF8C8">
      <w:start w:val="1"/>
      <w:numFmt w:val="bullet"/>
      <w:lvlText w:val=""/>
      <w:lvlJc w:val="left"/>
    </w:lvl>
    <w:lvl w:ilvl="2" w:tplc="A16C49DE">
      <w:start w:val="1"/>
      <w:numFmt w:val="bullet"/>
      <w:lvlText w:val=""/>
      <w:lvlJc w:val="left"/>
    </w:lvl>
    <w:lvl w:ilvl="3" w:tplc="5E66D2B2">
      <w:start w:val="1"/>
      <w:numFmt w:val="bullet"/>
      <w:lvlText w:val=""/>
      <w:lvlJc w:val="left"/>
    </w:lvl>
    <w:lvl w:ilvl="4" w:tplc="B552B138">
      <w:start w:val="1"/>
      <w:numFmt w:val="bullet"/>
      <w:lvlText w:val=""/>
      <w:lvlJc w:val="left"/>
    </w:lvl>
    <w:lvl w:ilvl="5" w:tplc="23F6E872">
      <w:start w:val="1"/>
      <w:numFmt w:val="bullet"/>
      <w:lvlText w:val=""/>
      <w:lvlJc w:val="left"/>
    </w:lvl>
    <w:lvl w:ilvl="6" w:tplc="06E02554">
      <w:start w:val="1"/>
      <w:numFmt w:val="bullet"/>
      <w:lvlText w:val=""/>
      <w:lvlJc w:val="left"/>
    </w:lvl>
    <w:lvl w:ilvl="7" w:tplc="599419B8">
      <w:start w:val="1"/>
      <w:numFmt w:val="bullet"/>
      <w:lvlText w:val=""/>
      <w:lvlJc w:val="left"/>
    </w:lvl>
    <w:lvl w:ilvl="8" w:tplc="15526A0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EC52CDA6">
      <w:start w:val="1"/>
      <w:numFmt w:val="bullet"/>
      <w:lvlText w:val="É"/>
      <w:lvlJc w:val="left"/>
    </w:lvl>
    <w:lvl w:ilvl="1" w:tplc="FED49E18">
      <w:start w:val="1"/>
      <w:numFmt w:val="bullet"/>
      <w:lvlText w:val=""/>
      <w:lvlJc w:val="left"/>
    </w:lvl>
    <w:lvl w:ilvl="2" w:tplc="78060CFE">
      <w:start w:val="1"/>
      <w:numFmt w:val="bullet"/>
      <w:lvlText w:val=""/>
      <w:lvlJc w:val="left"/>
    </w:lvl>
    <w:lvl w:ilvl="3" w:tplc="D0D2B2B4">
      <w:start w:val="1"/>
      <w:numFmt w:val="bullet"/>
      <w:lvlText w:val=""/>
      <w:lvlJc w:val="left"/>
    </w:lvl>
    <w:lvl w:ilvl="4" w:tplc="0F847CE4">
      <w:start w:val="1"/>
      <w:numFmt w:val="bullet"/>
      <w:lvlText w:val=""/>
      <w:lvlJc w:val="left"/>
    </w:lvl>
    <w:lvl w:ilvl="5" w:tplc="9A1C9A9A">
      <w:start w:val="1"/>
      <w:numFmt w:val="bullet"/>
      <w:lvlText w:val=""/>
      <w:lvlJc w:val="left"/>
    </w:lvl>
    <w:lvl w:ilvl="6" w:tplc="879850A8">
      <w:start w:val="1"/>
      <w:numFmt w:val="bullet"/>
      <w:lvlText w:val=""/>
      <w:lvlJc w:val="left"/>
    </w:lvl>
    <w:lvl w:ilvl="7" w:tplc="A1FE1EE6">
      <w:start w:val="1"/>
      <w:numFmt w:val="bullet"/>
      <w:lvlText w:val=""/>
      <w:lvlJc w:val="left"/>
    </w:lvl>
    <w:lvl w:ilvl="8" w:tplc="CFCC75F0">
      <w:start w:val="1"/>
      <w:numFmt w:val="bullet"/>
      <w:lvlText w:val=""/>
      <w:lvlJc w:val="left"/>
    </w:lvl>
  </w:abstractNum>
  <w:num w:numId="1" w16cid:durableId="927155361">
    <w:abstractNumId w:val="0"/>
  </w:num>
  <w:num w:numId="2" w16cid:durableId="110319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E78"/>
    <w:rsid w:val="000561A8"/>
    <w:rsid w:val="00060B09"/>
    <w:rsid w:val="0007123B"/>
    <w:rsid w:val="000A3108"/>
    <w:rsid w:val="000C3257"/>
    <w:rsid w:val="000E6AF5"/>
    <w:rsid w:val="001803F4"/>
    <w:rsid w:val="001C1CE0"/>
    <w:rsid w:val="00202DC3"/>
    <w:rsid w:val="00207F2E"/>
    <w:rsid w:val="00243E69"/>
    <w:rsid w:val="002473A9"/>
    <w:rsid w:val="00295E78"/>
    <w:rsid w:val="002B18DD"/>
    <w:rsid w:val="002C428E"/>
    <w:rsid w:val="002D04EC"/>
    <w:rsid w:val="002E18B2"/>
    <w:rsid w:val="002F451A"/>
    <w:rsid w:val="003445A7"/>
    <w:rsid w:val="003D5417"/>
    <w:rsid w:val="003F0324"/>
    <w:rsid w:val="00411EC5"/>
    <w:rsid w:val="004145D9"/>
    <w:rsid w:val="0044663A"/>
    <w:rsid w:val="00496CF1"/>
    <w:rsid w:val="00522ADF"/>
    <w:rsid w:val="00540AFA"/>
    <w:rsid w:val="0056386E"/>
    <w:rsid w:val="005B66F0"/>
    <w:rsid w:val="005C44BC"/>
    <w:rsid w:val="005D7AA7"/>
    <w:rsid w:val="00603137"/>
    <w:rsid w:val="00607B83"/>
    <w:rsid w:val="00611DA2"/>
    <w:rsid w:val="00624EC8"/>
    <w:rsid w:val="006266D7"/>
    <w:rsid w:val="00695695"/>
    <w:rsid w:val="006C2AAE"/>
    <w:rsid w:val="006C2D93"/>
    <w:rsid w:val="006E1A98"/>
    <w:rsid w:val="00723249"/>
    <w:rsid w:val="00741B7F"/>
    <w:rsid w:val="007464FE"/>
    <w:rsid w:val="007662A6"/>
    <w:rsid w:val="007750E4"/>
    <w:rsid w:val="00785460"/>
    <w:rsid w:val="007913A9"/>
    <w:rsid w:val="00805C35"/>
    <w:rsid w:val="008534D6"/>
    <w:rsid w:val="00887863"/>
    <w:rsid w:val="008A7577"/>
    <w:rsid w:val="00933EAB"/>
    <w:rsid w:val="00934377"/>
    <w:rsid w:val="00947497"/>
    <w:rsid w:val="00954209"/>
    <w:rsid w:val="00956CFA"/>
    <w:rsid w:val="009D7CE1"/>
    <w:rsid w:val="009E04CF"/>
    <w:rsid w:val="00A03D4F"/>
    <w:rsid w:val="00A0618E"/>
    <w:rsid w:val="00A413BA"/>
    <w:rsid w:val="00AC68DB"/>
    <w:rsid w:val="00AF42C6"/>
    <w:rsid w:val="00AF6931"/>
    <w:rsid w:val="00B37817"/>
    <w:rsid w:val="00BB544A"/>
    <w:rsid w:val="00BD7C7D"/>
    <w:rsid w:val="00BE7300"/>
    <w:rsid w:val="00BF59C8"/>
    <w:rsid w:val="00CA62C0"/>
    <w:rsid w:val="00CD1671"/>
    <w:rsid w:val="00D12EA1"/>
    <w:rsid w:val="00D478B4"/>
    <w:rsid w:val="00D6692D"/>
    <w:rsid w:val="00DD59CB"/>
    <w:rsid w:val="00DF1201"/>
    <w:rsid w:val="00E92343"/>
    <w:rsid w:val="00EF5E2C"/>
    <w:rsid w:val="00F300AD"/>
    <w:rsid w:val="00F36826"/>
    <w:rsid w:val="00F41819"/>
    <w:rsid w:val="00F50867"/>
    <w:rsid w:val="00F76B64"/>
    <w:rsid w:val="00F81E78"/>
    <w:rsid w:val="00FA48C9"/>
    <w:rsid w:val="00FB4711"/>
    <w:rsid w:val="00FC0224"/>
    <w:rsid w:val="00FE157D"/>
    <w:rsid w:val="00FE2FA3"/>
    <w:rsid w:val="03399E13"/>
    <w:rsid w:val="038B5BEA"/>
    <w:rsid w:val="058AD9EE"/>
    <w:rsid w:val="0864C1DC"/>
    <w:rsid w:val="0A3A5146"/>
    <w:rsid w:val="0A74052F"/>
    <w:rsid w:val="0AF194BC"/>
    <w:rsid w:val="0C1F7AEF"/>
    <w:rsid w:val="0CA25182"/>
    <w:rsid w:val="0CD30DB8"/>
    <w:rsid w:val="0DFC40C8"/>
    <w:rsid w:val="0F27939A"/>
    <w:rsid w:val="10036920"/>
    <w:rsid w:val="1043776B"/>
    <w:rsid w:val="11D92271"/>
    <w:rsid w:val="13387539"/>
    <w:rsid w:val="13669AD9"/>
    <w:rsid w:val="13A81CBC"/>
    <w:rsid w:val="13BC7D8D"/>
    <w:rsid w:val="1504173E"/>
    <w:rsid w:val="17C940FF"/>
    <w:rsid w:val="18159428"/>
    <w:rsid w:val="19704B2C"/>
    <w:rsid w:val="1A428679"/>
    <w:rsid w:val="1CE58434"/>
    <w:rsid w:val="1ECFA47B"/>
    <w:rsid w:val="1F511E6E"/>
    <w:rsid w:val="1F583CBE"/>
    <w:rsid w:val="1FEFEC07"/>
    <w:rsid w:val="211BC50F"/>
    <w:rsid w:val="21A92BC1"/>
    <w:rsid w:val="2240EF1C"/>
    <w:rsid w:val="23B6D1A0"/>
    <w:rsid w:val="25552185"/>
    <w:rsid w:val="258272D4"/>
    <w:rsid w:val="26C6CB16"/>
    <w:rsid w:val="28251785"/>
    <w:rsid w:val="285B008C"/>
    <w:rsid w:val="2B515D01"/>
    <w:rsid w:val="2BAA198D"/>
    <w:rsid w:val="2C109FDA"/>
    <w:rsid w:val="2E86A48C"/>
    <w:rsid w:val="311C9F76"/>
    <w:rsid w:val="31319F90"/>
    <w:rsid w:val="32DAFA88"/>
    <w:rsid w:val="3539434C"/>
    <w:rsid w:val="356CF98D"/>
    <w:rsid w:val="36A19C8E"/>
    <w:rsid w:val="373E1F1A"/>
    <w:rsid w:val="38F92B12"/>
    <w:rsid w:val="39652DA2"/>
    <w:rsid w:val="3DA45135"/>
    <w:rsid w:val="3E5A8147"/>
    <w:rsid w:val="3EAF8E4E"/>
    <w:rsid w:val="405DBEAD"/>
    <w:rsid w:val="4064D25B"/>
    <w:rsid w:val="43618238"/>
    <w:rsid w:val="438C5113"/>
    <w:rsid w:val="43EAEA25"/>
    <w:rsid w:val="451B2D4E"/>
    <w:rsid w:val="46736A83"/>
    <w:rsid w:val="46F4AAE9"/>
    <w:rsid w:val="47D48DAA"/>
    <w:rsid w:val="482EC45D"/>
    <w:rsid w:val="4B39F81A"/>
    <w:rsid w:val="4E20283E"/>
    <w:rsid w:val="4F1B93AC"/>
    <w:rsid w:val="4FFFA708"/>
    <w:rsid w:val="55B0A11C"/>
    <w:rsid w:val="58E99B06"/>
    <w:rsid w:val="5BC92075"/>
    <w:rsid w:val="5CE45BC9"/>
    <w:rsid w:val="5D377191"/>
    <w:rsid w:val="5DA6BF26"/>
    <w:rsid w:val="6044D1B5"/>
    <w:rsid w:val="613867DD"/>
    <w:rsid w:val="61646658"/>
    <w:rsid w:val="687EA58C"/>
    <w:rsid w:val="6989DC64"/>
    <w:rsid w:val="69BE4895"/>
    <w:rsid w:val="6B1F6C0A"/>
    <w:rsid w:val="6B45F208"/>
    <w:rsid w:val="6BF0970C"/>
    <w:rsid w:val="6C2066A7"/>
    <w:rsid w:val="6CD53D05"/>
    <w:rsid w:val="6CEBB8EB"/>
    <w:rsid w:val="6FAAEFA9"/>
    <w:rsid w:val="70A46C0C"/>
    <w:rsid w:val="73581A74"/>
    <w:rsid w:val="771FE347"/>
    <w:rsid w:val="77EA502E"/>
    <w:rsid w:val="793EEA3B"/>
    <w:rsid w:val="79A5D8B2"/>
    <w:rsid w:val="7C9ECEB4"/>
    <w:rsid w:val="7CAB06E4"/>
    <w:rsid w:val="7CAD92D1"/>
    <w:rsid w:val="7D44DD06"/>
    <w:rsid w:val="7D9CFF93"/>
    <w:rsid w:val="7EAFD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7FBA"/>
  <w15:chartTrackingRefBased/>
  <w15:docId w15:val="{EDE613B7-BADF-4847-8C2E-90CE9A02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23B"/>
  </w:style>
  <w:style w:type="paragraph" w:styleId="Ttulo1">
    <w:name w:val="heading 1"/>
    <w:basedOn w:val="Normal"/>
    <w:next w:val="Normal"/>
    <w:link w:val="Ttulo1Char"/>
    <w:uiPriority w:val="9"/>
    <w:qFormat/>
    <w:rsid w:val="006C2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1E78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F81E78"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Arial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81E78"/>
    <w:rPr>
      <w:rFonts w:ascii="Calibri" w:eastAsia="Calibri" w:hAnsi="Calibri" w:cs="Arial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45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451A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7854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854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6C2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2055A-E42D-4B0F-BF12-AAACA7460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1039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Claudiney Sanches Junior</dc:creator>
  <cp:keywords/>
  <dc:description/>
  <cp:lastModifiedBy>Edinho Gusmão</cp:lastModifiedBy>
  <cp:revision>11</cp:revision>
  <cp:lastPrinted>2024-10-01T17:28:00Z</cp:lastPrinted>
  <dcterms:created xsi:type="dcterms:W3CDTF">2024-10-08T18:13:00Z</dcterms:created>
  <dcterms:modified xsi:type="dcterms:W3CDTF">2024-10-31T03:20:00Z</dcterms:modified>
</cp:coreProperties>
</file>