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5B908" w14:textId="77777777" w:rsidR="000D3B56" w:rsidRPr="000D3B56" w:rsidRDefault="000D3B56" w:rsidP="000D3B56">
      <w:pPr>
        <w:ind w:left="720"/>
        <w:jc w:val="center"/>
        <w:rPr>
          <w:rFonts w:ascii="Arial" w:hAnsi="Arial" w:cs="Arial"/>
          <w:b/>
          <w:sz w:val="24"/>
          <w:szCs w:val="24"/>
        </w:rPr>
      </w:pPr>
      <w:r w:rsidRPr="000D3B56">
        <w:rPr>
          <w:rFonts w:ascii="Arial" w:hAnsi="Arial" w:cs="Arial"/>
          <w:b/>
          <w:sz w:val="24"/>
          <w:szCs w:val="24"/>
        </w:rPr>
        <w:t>Medium</w:t>
      </w:r>
    </w:p>
    <w:p w14:paraId="25C82C18" w14:textId="77777777" w:rsidR="000D3B56" w:rsidRPr="00732A10" w:rsidRDefault="000D3B56" w:rsidP="000D3B56">
      <w:pPr>
        <w:ind w:left="720"/>
        <w:rPr>
          <w:rFonts w:ascii="Arial" w:hAnsi="Arial" w:cs="Arial"/>
          <w:sz w:val="24"/>
          <w:szCs w:val="24"/>
        </w:rPr>
      </w:pPr>
    </w:p>
    <w:p w14:paraId="0B505370" w14:textId="77777777" w:rsidR="000D3B56" w:rsidRPr="00732A10" w:rsidRDefault="000D3B56" w:rsidP="000D3B56">
      <w:pPr>
        <w:ind w:left="360"/>
        <w:jc w:val="both"/>
        <w:rPr>
          <w:rFonts w:ascii="Arial" w:hAnsi="Arial" w:cs="Arial"/>
          <w:sz w:val="24"/>
          <w:szCs w:val="24"/>
        </w:rPr>
      </w:pPr>
      <w:r w:rsidRPr="00732A10">
        <w:rPr>
          <w:rFonts w:ascii="Arial" w:hAnsi="Arial" w:cs="Arial"/>
          <w:sz w:val="24"/>
          <w:szCs w:val="24"/>
        </w:rPr>
        <w:t xml:space="preserve">Medium a website interface is designed solely for information acquisition of a wide variety of topics. Starting from the rudimentary to the most sophisticated topics; all sorts of content are available in this website. </w:t>
      </w:r>
    </w:p>
    <w:p w14:paraId="239DA470" w14:textId="77777777" w:rsidR="000D3B56" w:rsidRPr="00732A10" w:rsidRDefault="000D3B56" w:rsidP="000D3B56">
      <w:pPr>
        <w:ind w:left="360"/>
        <w:jc w:val="both"/>
        <w:rPr>
          <w:rFonts w:ascii="Arial" w:hAnsi="Arial" w:cs="Arial"/>
          <w:sz w:val="24"/>
          <w:szCs w:val="24"/>
        </w:rPr>
      </w:pPr>
      <w:r w:rsidRPr="00732A10">
        <w:rPr>
          <w:rFonts w:ascii="Arial" w:hAnsi="Arial" w:cs="Arial"/>
          <w:sz w:val="24"/>
          <w:szCs w:val="24"/>
        </w:rPr>
        <w:t xml:space="preserve">Firstly, an account can be created by signing up with a google account, after which different Genre can be accessed. </w:t>
      </w:r>
    </w:p>
    <w:p w14:paraId="71BA31BA" w14:textId="77777777" w:rsidR="000D3B56" w:rsidRPr="00732A10" w:rsidRDefault="000D3B56" w:rsidP="000D3B56">
      <w:pPr>
        <w:ind w:left="360"/>
        <w:jc w:val="both"/>
        <w:rPr>
          <w:rFonts w:ascii="Arial" w:hAnsi="Arial" w:cs="Arial"/>
          <w:sz w:val="24"/>
          <w:szCs w:val="24"/>
        </w:rPr>
      </w:pPr>
      <w:r w:rsidRPr="00732A10">
        <w:rPr>
          <w:rFonts w:ascii="Arial" w:hAnsi="Arial" w:cs="Arial"/>
          <w:noProof/>
          <w:sz w:val="24"/>
          <w:szCs w:val="24"/>
        </w:rPr>
        <w:drawing>
          <wp:inline distT="0" distB="0" distL="0" distR="0" wp14:anchorId="6A25DEC3" wp14:editId="49DFDF6B">
            <wp:extent cx="5943600" cy="2905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05760"/>
                    </a:xfrm>
                    <a:prstGeom prst="rect">
                      <a:avLst/>
                    </a:prstGeom>
                  </pic:spPr>
                </pic:pic>
              </a:graphicData>
            </a:graphic>
          </wp:inline>
        </w:drawing>
      </w:r>
    </w:p>
    <w:p w14:paraId="0F12B2FF" w14:textId="77777777" w:rsidR="000D3B56" w:rsidRPr="00732A10" w:rsidRDefault="000D3B56" w:rsidP="000D3B56">
      <w:pPr>
        <w:ind w:left="360"/>
        <w:jc w:val="both"/>
        <w:rPr>
          <w:rFonts w:ascii="Arial" w:hAnsi="Arial" w:cs="Arial"/>
          <w:sz w:val="24"/>
          <w:szCs w:val="24"/>
        </w:rPr>
      </w:pPr>
    </w:p>
    <w:p w14:paraId="5B698F04" w14:textId="77777777" w:rsidR="000D3B56" w:rsidRPr="00732A10" w:rsidRDefault="000D3B56" w:rsidP="000D3B56">
      <w:pPr>
        <w:ind w:left="360"/>
        <w:jc w:val="both"/>
        <w:rPr>
          <w:rFonts w:ascii="Arial" w:hAnsi="Arial" w:cs="Arial"/>
          <w:b/>
          <w:sz w:val="24"/>
          <w:szCs w:val="24"/>
        </w:rPr>
      </w:pPr>
      <w:r w:rsidRPr="00732A10">
        <w:rPr>
          <w:rFonts w:ascii="Arial" w:hAnsi="Arial" w:cs="Arial"/>
          <w:b/>
          <w:sz w:val="24"/>
          <w:szCs w:val="24"/>
        </w:rPr>
        <w:t>Features:</w:t>
      </w:r>
    </w:p>
    <w:p w14:paraId="7BA076FF" w14:textId="77777777" w:rsidR="000D3B56" w:rsidRPr="00732A10" w:rsidRDefault="000D3B56" w:rsidP="000D3B56">
      <w:pPr>
        <w:pStyle w:val="ListParagraph"/>
        <w:numPr>
          <w:ilvl w:val="0"/>
          <w:numId w:val="2"/>
        </w:numPr>
        <w:ind w:left="1080"/>
        <w:jc w:val="both"/>
        <w:rPr>
          <w:rFonts w:ascii="Arial" w:hAnsi="Arial" w:cs="Arial"/>
          <w:sz w:val="24"/>
          <w:szCs w:val="24"/>
        </w:rPr>
      </w:pPr>
      <w:r w:rsidRPr="00732A10">
        <w:rPr>
          <w:rFonts w:ascii="Arial" w:hAnsi="Arial" w:cs="Arial"/>
          <w:sz w:val="24"/>
          <w:szCs w:val="24"/>
        </w:rPr>
        <w:t>The different boxes indicate different topics that can be read. A click and these topics can be viewed.</w:t>
      </w:r>
    </w:p>
    <w:p w14:paraId="56022014" w14:textId="77777777" w:rsidR="000D3B56" w:rsidRPr="00732A10" w:rsidRDefault="000D3B56" w:rsidP="000D3B56">
      <w:pPr>
        <w:pStyle w:val="ListParagraph"/>
        <w:numPr>
          <w:ilvl w:val="0"/>
          <w:numId w:val="2"/>
        </w:numPr>
        <w:ind w:left="1080"/>
        <w:jc w:val="both"/>
        <w:rPr>
          <w:rFonts w:ascii="Arial" w:hAnsi="Arial" w:cs="Arial"/>
          <w:sz w:val="24"/>
          <w:szCs w:val="24"/>
        </w:rPr>
      </w:pPr>
      <w:r w:rsidRPr="00732A10">
        <w:rPr>
          <w:rFonts w:ascii="Arial" w:hAnsi="Arial" w:cs="Arial"/>
          <w:sz w:val="24"/>
          <w:szCs w:val="24"/>
        </w:rPr>
        <w:t>Certain articles can be obtained by upgrading the package. This can be done using the upgrade option.</w:t>
      </w:r>
    </w:p>
    <w:p w14:paraId="2A957A74" w14:textId="77777777" w:rsidR="000D3B56" w:rsidRPr="00732A10" w:rsidRDefault="000D3B56" w:rsidP="000D3B56">
      <w:pPr>
        <w:pStyle w:val="ListParagraph"/>
        <w:numPr>
          <w:ilvl w:val="0"/>
          <w:numId w:val="2"/>
        </w:numPr>
        <w:ind w:left="1080"/>
        <w:jc w:val="both"/>
        <w:rPr>
          <w:rFonts w:ascii="Arial" w:hAnsi="Arial" w:cs="Arial"/>
          <w:sz w:val="24"/>
          <w:szCs w:val="24"/>
        </w:rPr>
      </w:pPr>
      <w:r w:rsidRPr="00732A10">
        <w:rPr>
          <w:rFonts w:ascii="Arial" w:hAnsi="Arial" w:cs="Arial"/>
          <w:sz w:val="24"/>
          <w:szCs w:val="24"/>
        </w:rPr>
        <w:t xml:space="preserve">Using a medium content, blogs can also be exported which can then be posted once deemed good for publishing. </w:t>
      </w:r>
    </w:p>
    <w:p w14:paraId="43879027" w14:textId="77777777" w:rsidR="000D3B56" w:rsidRPr="00732A10" w:rsidRDefault="000D3B56" w:rsidP="000D3B56">
      <w:pPr>
        <w:ind w:left="360"/>
        <w:jc w:val="both"/>
        <w:rPr>
          <w:rFonts w:ascii="Arial" w:hAnsi="Arial" w:cs="Arial"/>
          <w:sz w:val="24"/>
          <w:szCs w:val="24"/>
        </w:rPr>
      </w:pPr>
      <w:r w:rsidRPr="00732A10">
        <w:rPr>
          <w:rFonts w:ascii="Arial" w:hAnsi="Arial" w:cs="Arial"/>
          <w:sz w:val="24"/>
          <w:szCs w:val="24"/>
        </w:rPr>
        <w:t>The page also allows you to play with your minds. The option to write on different topics can be made possible in the write option. Once posted, the editorials scan the content which is then sent across and posted in the medium digest for viewers to see across the world.</w:t>
      </w:r>
    </w:p>
    <w:p w14:paraId="42B2041B" w14:textId="77777777" w:rsidR="000D3B56" w:rsidRPr="00732A10" w:rsidRDefault="000D3B56" w:rsidP="000D3B56">
      <w:pPr>
        <w:ind w:left="360"/>
        <w:jc w:val="both"/>
        <w:rPr>
          <w:rFonts w:ascii="Arial" w:hAnsi="Arial" w:cs="Arial"/>
          <w:sz w:val="24"/>
          <w:szCs w:val="24"/>
        </w:rPr>
      </w:pPr>
      <w:r w:rsidRPr="00732A10">
        <w:rPr>
          <w:rFonts w:ascii="Arial" w:hAnsi="Arial" w:cs="Arial"/>
          <w:noProof/>
          <w:sz w:val="24"/>
          <w:szCs w:val="24"/>
        </w:rPr>
        <w:lastRenderedPageBreak/>
        <w:drawing>
          <wp:inline distT="0" distB="0" distL="0" distR="0" wp14:anchorId="2C8ADA06" wp14:editId="65DADCF6">
            <wp:extent cx="5943600" cy="2892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2425"/>
                    </a:xfrm>
                    <a:prstGeom prst="rect">
                      <a:avLst/>
                    </a:prstGeom>
                  </pic:spPr>
                </pic:pic>
              </a:graphicData>
            </a:graphic>
          </wp:inline>
        </w:drawing>
      </w:r>
    </w:p>
    <w:p w14:paraId="425454C7" w14:textId="77777777" w:rsidR="000D3B56" w:rsidRPr="00732A10" w:rsidRDefault="000D3B56" w:rsidP="000D3B56">
      <w:pPr>
        <w:ind w:left="360"/>
        <w:jc w:val="both"/>
        <w:rPr>
          <w:rFonts w:ascii="Arial" w:hAnsi="Arial" w:cs="Arial"/>
          <w:sz w:val="24"/>
          <w:szCs w:val="24"/>
        </w:rPr>
      </w:pPr>
    </w:p>
    <w:p w14:paraId="38452F62" w14:textId="77777777" w:rsidR="000D3B56" w:rsidRPr="00732A10" w:rsidRDefault="000D3B56" w:rsidP="000D3B56">
      <w:pPr>
        <w:ind w:left="360"/>
        <w:jc w:val="both"/>
        <w:rPr>
          <w:rFonts w:ascii="Arial" w:hAnsi="Arial" w:cs="Arial"/>
          <w:sz w:val="24"/>
          <w:szCs w:val="24"/>
        </w:rPr>
      </w:pPr>
      <w:r w:rsidRPr="00732A10">
        <w:rPr>
          <w:rFonts w:ascii="Arial" w:hAnsi="Arial" w:cs="Arial"/>
          <w:sz w:val="24"/>
          <w:szCs w:val="24"/>
        </w:rPr>
        <w:t>Features:</w:t>
      </w:r>
    </w:p>
    <w:p w14:paraId="51379B51" w14:textId="77777777" w:rsidR="000D3B56" w:rsidRPr="00732A10" w:rsidRDefault="000D3B56" w:rsidP="000D3B56">
      <w:pPr>
        <w:pStyle w:val="ListParagraph"/>
        <w:numPr>
          <w:ilvl w:val="0"/>
          <w:numId w:val="3"/>
        </w:numPr>
        <w:ind w:left="1080"/>
        <w:jc w:val="both"/>
        <w:rPr>
          <w:rFonts w:ascii="Arial" w:hAnsi="Arial" w:cs="Arial"/>
          <w:sz w:val="24"/>
          <w:szCs w:val="24"/>
        </w:rPr>
      </w:pPr>
      <w:r w:rsidRPr="00732A10">
        <w:rPr>
          <w:rFonts w:ascii="Arial" w:hAnsi="Arial" w:cs="Arial"/>
          <w:sz w:val="24"/>
          <w:szCs w:val="24"/>
        </w:rPr>
        <w:t>Once the medium partner program is joined, writers can post their contents online and let others view it.</w:t>
      </w:r>
    </w:p>
    <w:p w14:paraId="5D4E4EA9" w14:textId="77777777" w:rsidR="000D3B56" w:rsidRPr="00732A10" w:rsidRDefault="000D3B56" w:rsidP="000D3B56">
      <w:pPr>
        <w:pStyle w:val="ListParagraph"/>
        <w:numPr>
          <w:ilvl w:val="0"/>
          <w:numId w:val="3"/>
        </w:numPr>
        <w:ind w:left="1080"/>
        <w:jc w:val="both"/>
        <w:rPr>
          <w:rFonts w:ascii="Arial" w:hAnsi="Arial" w:cs="Arial"/>
          <w:sz w:val="24"/>
          <w:szCs w:val="24"/>
        </w:rPr>
      </w:pPr>
      <w:r w:rsidRPr="00732A10">
        <w:rPr>
          <w:rFonts w:ascii="Arial" w:hAnsi="Arial" w:cs="Arial"/>
          <w:sz w:val="24"/>
          <w:szCs w:val="24"/>
        </w:rPr>
        <w:t xml:space="preserve">This writing can be edited by experts in the editorial column. </w:t>
      </w:r>
    </w:p>
    <w:p w14:paraId="202C9A3D" w14:textId="77777777" w:rsidR="000D3B56" w:rsidRPr="00732A10" w:rsidRDefault="000D3B56" w:rsidP="000D3B56">
      <w:pPr>
        <w:pStyle w:val="ListParagraph"/>
        <w:numPr>
          <w:ilvl w:val="0"/>
          <w:numId w:val="3"/>
        </w:numPr>
        <w:ind w:left="1080"/>
        <w:jc w:val="both"/>
        <w:rPr>
          <w:rFonts w:ascii="Arial" w:hAnsi="Arial" w:cs="Arial"/>
          <w:sz w:val="24"/>
          <w:szCs w:val="24"/>
        </w:rPr>
      </w:pPr>
      <w:r w:rsidRPr="00732A10">
        <w:rPr>
          <w:rFonts w:ascii="Arial" w:hAnsi="Arial" w:cs="Arial"/>
          <w:sz w:val="24"/>
          <w:szCs w:val="24"/>
        </w:rPr>
        <w:t xml:space="preserve">Once an adequate number of </w:t>
      </w:r>
      <w:proofErr w:type="gramStart"/>
      <w:r w:rsidRPr="00732A10">
        <w:rPr>
          <w:rFonts w:ascii="Arial" w:hAnsi="Arial" w:cs="Arial"/>
          <w:sz w:val="24"/>
          <w:szCs w:val="24"/>
        </w:rPr>
        <w:t>readership</w:t>
      </w:r>
      <w:proofErr w:type="gramEnd"/>
      <w:r w:rsidRPr="00732A10">
        <w:rPr>
          <w:rFonts w:ascii="Arial" w:hAnsi="Arial" w:cs="Arial"/>
          <w:sz w:val="24"/>
          <w:szCs w:val="24"/>
        </w:rPr>
        <w:t xml:space="preserve"> is obtained, there would be a revenue for your writing piece.</w:t>
      </w:r>
    </w:p>
    <w:p w14:paraId="39579416" w14:textId="77777777" w:rsidR="00A61FF8" w:rsidRDefault="00A61FF8" w:rsidP="000D3B56">
      <w:pPr>
        <w:jc w:val="center"/>
      </w:pPr>
    </w:p>
    <w:sectPr w:rsidR="00A61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36D3A"/>
    <w:multiLevelType w:val="hybridMultilevel"/>
    <w:tmpl w:val="1BC0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6709"/>
    <w:multiLevelType w:val="hybridMultilevel"/>
    <w:tmpl w:val="0860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C1B24"/>
    <w:multiLevelType w:val="hybridMultilevel"/>
    <w:tmpl w:val="8FF2A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56"/>
    <w:rsid w:val="000D3B56"/>
    <w:rsid w:val="00A61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315D"/>
  <w15:chartTrackingRefBased/>
  <w15:docId w15:val="{C7C4782A-D5AF-4905-88C0-EECA078A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B5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Bundela</dc:creator>
  <cp:keywords/>
  <dc:description/>
  <cp:lastModifiedBy>Prakhar Bundela</cp:lastModifiedBy>
  <cp:revision>1</cp:revision>
  <dcterms:created xsi:type="dcterms:W3CDTF">2020-07-13T18:05:00Z</dcterms:created>
  <dcterms:modified xsi:type="dcterms:W3CDTF">2020-07-13T18:05:00Z</dcterms:modified>
</cp:coreProperties>
</file>