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11A0A4" w14:textId="77777777" w:rsidR="00AC70DA" w:rsidRPr="00AC70DA" w:rsidRDefault="00AC70DA" w:rsidP="00AC70DA">
      <w:pPr>
        <w:ind w:left="720"/>
        <w:jc w:val="center"/>
        <w:rPr>
          <w:rFonts w:ascii="Arial" w:hAnsi="Arial" w:cs="Arial"/>
          <w:b/>
          <w:sz w:val="24"/>
          <w:szCs w:val="24"/>
        </w:rPr>
      </w:pPr>
      <w:r w:rsidRPr="00AC70DA">
        <w:rPr>
          <w:rFonts w:ascii="Arial" w:hAnsi="Arial" w:cs="Arial"/>
          <w:b/>
          <w:sz w:val="24"/>
          <w:szCs w:val="24"/>
        </w:rPr>
        <w:t>ZOOM</w:t>
      </w:r>
    </w:p>
    <w:p w14:paraId="674C9F3F" w14:textId="77777777" w:rsidR="00AC70DA" w:rsidRPr="00732A10" w:rsidRDefault="00AC70DA" w:rsidP="00AC70DA">
      <w:pPr>
        <w:ind w:left="360"/>
        <w:jc w:val="both"/>
        <w:rPr>
          <w:rFonts w:ascii="Arial" w:hAnsi="Arial" w:cs="Arial"/>
          <w:sz w:val="24"/>
          <w:szCs w:val="24"/>
        </w:rPr>
      </w:pPr>
      <w:r w:rsidRPr="00732A10">
        <w:rPr>
          <w:rFonts w:ascii="Arial" w:hAnsi="Arial" w:cs="Arial"/>
          <w:sz w:val="24"/>
          <w:szCs w:val="24"/>
        </w:rPr>
        <w:t>An online video conferencing application, zoom allows users to interact with people around the world with its simplified usage. This has also been specialized in terms of conducting classes, sharing documents, for webinars and other multipurpose applications.</w:t>
      </w:r>
    </w:p>
    <w:p w14:paraId="018634C4" w14:textId="77777777" w:rsidR="00AC70DA" w:rsidRPr="00732A10" w:rsidRDefault="00AC70DA" w:rsidP="00AC70DA">
      <w:pPr>
        <w:ind w:left="360"/>
        <w:jc w:val="both"/>
        <w:rPr>
          <w:rFonts w:ascii="Arial" w:hAnsi="Arial" w:cs="Arial"/>
          <w:sz w:val="24"/>
          <w:szCs w:val="24"/>
        </w:rPr>
      </w:pPr>
      <w:r w:rsidRPr="00732A10">
        <w:rPr>
          <w:rFonts w:ascii="Arial" w:hAnsi="Arial" w:cs="Arial"/>
          <w:sz w:val="24"/>
          <w:szCs w:val="24"/>
        </w:rPr>
        <w:t>Some of the features include:</w:t>
      </w:r>
    </w:p>
    <w:p w14:paraId="14A306DE" w14:textId="77777777" w:rsidR="00AC70DA" w:rsidRPr="00732A10" w:rsidRDefault="00AC70DA" w:rsidP="00AC70DA">
      <w:pPr>
        <w:pStyle w:val="ListParagraph"/>
        <w:numPr>
          <w:ilvl w:val="0"/>
          <w:numId w:val="2"/>
        </w:numPr>
        <w:ind w:left="1080"/>
        <w:jc w:val="both"/>
        <w:rPr>
          <w:rFonts w:ascii="Arial" w:hAnsi="Arial" w:cs="Arial"/>
          <w:sz w:val="24"/>
          <w:szCs w:val="24"/>
        </w:rPr>
      </w:pPr>
      <w:r w:rsidRPr="00732A10">
        <w:rPr>
          <w:rFonts w:ascii="Arial" w:hAnsi="Arial" w:cs="Arial"/>
          <w:sz w:val="24"/>
          <w:szCs w:val="24"/>
        </w:rPr>
        <w:t>Specialized waiting rooms in times of crowd.</w:t>
      </w:r>
    </w:p>
    <w:p w14:paraId="4D4B26F3" w14:textId="77777777" w:rsidR="00AC70DA" w:rsidRPr="00732A10" w:rsidRDefault="00AC70DA" w:rsidP="00AC70DA">
      <w:pPr>
        <w:pStyle w:val="ListParagraph"/>
        <w:numPr>
          <w:ilvl w:val="0"/>
          <w:numId w:val="2"/>
        </w:numPr>
        <w:ind w:left="1080"/>
        <w:jc w:val="both"/>
        <w:rPr>
          <w:rFonts w:ascii="Arial" w:hAnsi="Arial" w:cs="Arial"/>
          <w:sz w:val="24"/>
          <w:szCs w:val="24"/>
        </w:rPr>
      </w:pPr>
      <w:r w:rsidRPr="00732A10">
        <w:rPr>
          <w:rFonts w:ascii="Arial" w:hAnsi="Arial" w:cs="Arial"/>
          <w:sz w:val="24"/>
          <w:szCs w:val="24"/>
        </w:rPr>
        <w:t>Specific zones for talking with multiple people at the same time.</w:t>
      </w:r>
    </w:p>
    <w:p w14:paraId="57221560" w14:textId="77777777" w:rsidR="00AC70DA" w:rsidRPr="00732A10" w:rsidRDefault="00AC70DA" w:rsidP="00AC70DA">
      <w:pPr>
        <w:pStyle w:val="ListParagraph"/>
        <w:numPr>
          <w:ilvl w:val="0"/>
          <w:numId w:val="2"/>
        </w:numPr>
        <w:ind w:left="1080"/>
        <w:jc w:val="both"/>
        <w:rPr>
          <w:rFonts w:ascii="Arial" w:hAnsi="Arial" w:cs="Arial"/>
          <w:sz w:val="24"/>
          <w:szCs w:val="24"/>
        </w:rPr>
      </w:pPr>
      <w:r w:rsidRPr="00732A10">
        <w:rPr>
          <w:rFonts w:ascii="Arial" w:hAnsi="Arial" w:cs="Arial"/>
          <w:sz w:val="24"/>
          <w:szCs w:val="24"/>
        </w:rPr>
        <w:t>Mute and unmute participants, with accessing the participants present at the same time.</w:t>
      </w:r>
    </w:p>
    <w:p w14:paraId="519AE4FB" w14:textId="77777777" w:rsidR="00AC70DA" w:rsidRPr="00732A10" w:rsidRDefault="00AC70DA" w:rsidP="00AC70DA">
      <w:pPr>
        <w:pStyle w:val="ListParagraph"/>
        <w:numPr>
          <w:ilvl w:val="0"/>
          <w:numId w:val="2"/>
        </w:numPr>
        <w:ind w:left="1080"/>
        <w:jc w:val="both"/>
        <w:rPr>
          <w:rFonts w:ascii="Arial" w:hAnsi="Arial" w:cs="Arial"/>
          <w:sz w:val="24"/>
          <w:szCs w:val="24"/>
        </w:rPr>
      </w:pPr>
      <w:r w:rsidRPr="00732A10">
        <w:rPr>
          <w:rFonts w:ascii="Arial" w:hAnsi="Arial" w:cs="Arial"/>
          <w:sz w:val="24"/>
          <w:szCs w:val="24"/>
        </w:rPr>
        <w:t>Disabling video camera facility and locking the meetings.</w:t>
      </w:r>
    </w:p>
    <w:p w14:paraId="3E4F5A9C" w14:textId="77777777" w:rsidR="00AC70DA" w:rsidRPr="00732A10" w:rsidRDefault="00AC70DA" w:rsidP="00AC70DA">
      <w:pPr>
        <w:pStyle w:val="ListParagraph"/>
        <w:numPr>
          <w:ilvl w:val="0"/>
          <w:numId w:val="2"/>
        </w:numPr>
        <w:ind w:left="1080"/>
        <w:jc w:val="both"/>
        <w:rPr>
          <w:rFonts w:ascii="Arial" w:hAnsi="Arial" w:cs="Arial"/>
          <w:sz w:val="24"/>
          <w:szCs w:val="24"/>
        </w:rPr>
      </w:pPr>
      <w:r w:rsidRPr="00732A10">
        <w:rPr>
          <w:rFonts w:ascii="Arial" w:hAnsi="Arial" w:cs="Arial"/>
          <w:sz w:val="24"/>
          <w:szCs w:val="24"/>
        </w:rPr>
        <w:t xml:space="preserve">Facilitating data sharing with the purpose of screen sharing where documents can be displayed among people. </w:t>
      </w:r>
    </w:p>
    <w:p w14:paraId="0553DBF5" w14:textId="77777777" w:rsidR="00AC70DA" w:rsidRPr="00732A10" w:rsidRDefault="00AC70DA" w:rsidP="00AC70DA">
      <w:pPr>
        <w:ind w:left="360"/>
        <w:jc w:val="both"/>
        <w:rPr>
          <w:rFonts w:ascii="Arial" w:hAnsi="Arial" w:cs="Arial"/>
          <w:sz w:val="24"/>
          <w:szCs w:val="24"/>
        </w:rPr>
      </w:pPr>
      <w:r w:rsidRPr="00732A10">
        <w:rPr>
          <w:rFonts w:ascii="Arial" w:hAnsi="Arial" w:cs="Arial"/>
          <w:noProof/>
          <w:sz w:val="24"/>
          <w:szCs w:val="24"/>
        </w:rPr>
        <w:drawing>
          <wp:inline distT="0" distB="0" distL="0" distR="0" wp14:anchorId="2586978A" wp14:editId="37706286">
            <wp:extent cx="5715000" cy="275309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5997" cy="2753571"/>
                    </a:xfrm>
                    <a:prstGeom prst="rect">
                      <a:avLst/>
                    </a:prstGeom>
                  </pic:spPr>
                </pic:pic>
              </a:graphicData>
            </a:graphic>
          </wp:inline>
        </w:drawing>
      </w:r>
    </w:p>
    <w:p w14:paraId="7D29EBD7" w14:textId="77777777" w:rsidR="00AC70DA" w:rsidRPr="00732A10" w:rsidRDefault="00AC70DA" w:rsidP="00AC70DA">
      <w:pPr>
        <w:pStyle w:val="ListParagraph"/>
        <w:numPr>
          <w:ilvl w:val="0"/>
          <w:numId w:val="3"/>
        </w:numPr>
        <w:ind w:left="1080"/>
        <w:jc w:val="both"/>
        <w:rPr>
          <w:rFonts w:ascii="Arial" w:hAnsi="Arial" w:cs="Arial"/>
          <w:sz w:val="24"/>
          <w:szCs w:val="24"/>
        </w:rPr>
      </w:pPr>
      <w:r w:rsidRPr="00732A10">
        <w:rPr>
          <w:rFonts w:ascii="Arial" w:hAnsi="Arial" w:cs="Arial"/>
          <w:sz w:val="24"/>
          <w:szCs w:val="24"/>
        </w:rPr>
        <w:t>A unique chatting room can be created by scheduling a meeting.</w:t>
      </w:r>
    </w:p>
    <w:p w14:paraId="4C498CE4" w14:textId="77777777" w:rsidR="00AC70DA" w:rsidRPr="00732A10" w:rsidRDefault="00AC70DA" w:rsidP="00AC70DA">
      <w:pPr>
        <w:pStyle w:val="ListParagraph"/>
        <w:numPr>
          <w:ilvl w:val="0"/>
          <w:numId w:val="3"/>
        </w:numPr>
        <w:ind w:left="1080"/>
        <w:jc w:val="both"/>
        <w:rPr>
          <w:rFonts w:ascii="Arial" w:hAnsi="Arial" w:cs="Arial"/>
          <w:sz w:val="24"/>
          <w:szCs w:val="24"/>
        </w:rPr>
      </w:pPr>
      <w:r w:rsidRPr="00732A10">
        <w:rPr>
          <w:rFonts w:ascii="Arial" w:hAnsi="Arial" w:cs="Arial"/>
          <w:noProof/>
          <w:sz w:val="24"/>
          <w:szCs w:val="24"/>
        </w:rPr>
        <w:drawing>
          <wp:anchor distT="0" distB="0" distL="114300" distR="114300" simplePos="0" relativeHeight="251660288" behindDoc="1" locked="0" layoutInCell="1" allowOverlap="1" wp14:anchorId="6D807CE7" wp14:editId="75449C08">
            <wp:simplePos x="0" y="0"/>
            <wp:positionH relativeFrom="column">
              <wp:posOffset>3714750</wp:posOffset>
            </wp:positionH>
            <wp:positionV relativeFrom="paragraph">
              <wp:posOffset>464185</wp:posOffset>
            </wp:positionV>
            <wp:extent cx="2914650" cy="2380615"/>
            <wp:effectExtent l="0" t="0" r="0" b="635"/>
            <wp:wrapTight wrapText="bothSides">
              <wp:wrapPolygon edited="0">
                <wp:start x="0" y="0"/>
                <wp:lineTo x="0" y="21433"/>
                <wp:lineTo x="21459" y="21433"/>
                <wp:lineTo x="2145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14650" cy="2380615"/>
                    </a:xfrm>
                    <a:prstGeom prst="rect">
                      <a:avLst/>
                    </a:prstGeom>
                  </pic:spPr>
                </pic:pic>
              </a:graphicData>
            </a:graphic>
            <wp14:sizeRelH relativeFrom="page">
              <wp14:pctWidth>0</wp14:pctWidth>
            </wp14:sizeRelH>
            <wp14:sizeRelV relativeFrom="page">
              <wp14:pctHeight>0</wp14:pctHeight>
            </wp14:sizeRelV>
          </wp:anchor>
        </w:drawing>
      </w:r>
      <w:r w:rsidRPr="00732A10">
        <w:rPr>
          <w:rFonts w:ascii="Arial" w:hAnsi="Arial" w:cs="Arial"/>
          <w:noProof/>
          <w:sz w:val="24"/>
          <w:szCs w:val="24"/>
        </w:rPr>
        <w:drawing>
          <wp:anchor distT="0" distB="0" distL="114300" distR="114300" simplePos="0" relativeHeight="251659264" behindDoc="0" locked="0" layoutInCell="1" allowOverlap="1" wp14:anchorId="6422D152" wp14:editId="26C51EB7">
            <wp:simplePos x="0" y="0"/>
            <wp:positionH relativeFrom="column">
              <wp:posOffset>-495300</wp:posOffset>
            </wp:positionH>
            <wp:positionV relativeFrom="paragraph">
              <wp:posOffset>426085</wp:posOffset>
            </wp:positionV>
            <wp:extent cx="3342687" cy="22193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42687" cy="2219325"/>
                    </a:xfrm>
                    <a:prstGeom prst="rect">
                      <a:avLst/>
                    </a:prstGeom>
                  </pic:spPr>
                </pic:pic>
              </a:graphicData>
            </a:graphic>
            <wp14:sizeRelH relativeFrom="page">
              <wp14:pctWidth>0</wp14:pctWidth>
            </wp14:sizeRelH>
            <wp14:sizeRelV relativeFrom="page">
              <wp14:pctHeight>0</wp14:pctHeight>
            </wp14:sizeRelV>
          </wp:anchor>
        </w:drawing>
      </w:r>
      <w:r w:rsidRPr="00732A10">
        <w:rPr>
          <w:rFonts w:ascii="Arial" w:hAnsi="Arial" w:cs="Arial"/>
          <w:sz w:val="24"/>
          <w:szCs w:val="24"/>
        </w:rPr>
        <w:t xml:space="preserve">This can enable the user enter the specified room for conferencing. </w:t>
      </w:r>
    </w:p>
    <w:p w14:paraId="3CAEF559" w14:textId="77777777" w:rsidR="00AC70DA" w:rsidRPr="00732A10" w:rsidRDefault="00AC70DA" w:rsidP="00AC70DA">
      <w:pPr>
        <w:ind w:left="360"/>
        <w:rPr>
          <w:rFonts w:ascii="Arial" w:hAnsi="Arial" w:cs="Arial"/>
          <w:sz w:val="24"/>
          <w:szCs w:val="24"/>
        </w:rPr>
      </w:pPr>
    </w:p>
    <w:p w14:paraId="1F072E1A" w14:textId="77777777" w:rsidR="00AC70DA" w:rsidRPr="00732A10" w:rsidRDefault="00AC70DA" w:rsidP="00AC70DA">
      <w:pPr>
        <w:ind w:left="360"/>
        <w:rPr>
          <w:rFonts w:ascii="Arial" w:hAnsi="Arial" w:cs="Arial"/>
          <w:sz w:val="24"/>
          <w:szCs w:val="24"/>
        </w:rPr>
      </w:pPr>
    </w:p>
    <w:p w14:paraId="71805BF5" w14:textId="77777777" w:rsidR="00AC70DA" w:rsidRPr="00732A10" w:rsidRDefault="00AC70DA" w:rsidP="00AC70DA">
      <w:pPr>
        <w:ind w:left="360"/>
        <w:rPr>
          <w:rFonts w:ascii="Arial" w:hAnsi="Arial" w:cs="Arial"/>
          <w:sz w:val="24"/>
          <w:szCs w:val="24"/>
        </w:rPr>
      </w:pPr>
    </w:p>
    <w:p w14:paraId="6454AEE7" w14:textId="77777777" w:rsidR="00AC70DA" w:rsidRPr="00732A10" w:rsidRDefault="00AC70DA" w:rsidP="00AC70DA">
      <w:pPr>
        <w:ind w:left="360"/>
        <w:rPr>
          <w:rFonts w:ascii="Arial" w:hAnsi="Arial" w:cs="Arial"/>
          <w:sz w:val="24"/>
          <w:szCs w:val="24"/>
        </w:rPr>
      </w:pPr>
    </w:p>
    <w:p w14:paraId="1FC6B926" w14:textId="77777777" w:rsidR="00AC70DA" w:rsidRPr="00732A10" w:rsidRDefault="00AC70DA" w:rsidP="00AC70DA">
      <w:pPr>
        <w:ind w:left="360"/>
        <w:rPr>
          <w:rFonts w:ascii="Arial" w:hAnsi="Arial" w:cs="Arial"/>
          <w:sz w:val="24"/>
          <w:szCs w:val="24"/>
        </w:rPr>
      </w:pPr>
    </w:p>
    <w:p w14:paraId="25B9A97E" w14:textId="77777777" w:rsidR="00AC70DA" w:rsidRPr="00732A10" w:rsidRDefault="00AC70DA" w:rsidP="00AC70DA">
      <w:pPr>
        <w:ind w:left="360"/>
        <w:rPr>
          <w:rFonts w:ascii="Arial" w:hAnsi="Arial" w:cs="Arial"/>
          <w:sz w:val="24"/>
          <w:szCs w:val="24"/>
        </w:rPr>
      </w:pPr>
    </w:p>
    <w:p w14:paraId="5EA81393" w14:textId="77777777" w:rsidR="00AC70DA" w:rsidRPr="00732A10" w:rsidRDefault="00AC70DA" w:rsidP="00AC70DA">
      <w:pPr>
        <w:ind w:left="360"/>
        <w:rPr>
          <w:rFonts w:ascii="Arial" w:hAnsi="Arial" w:cs="Arial"/>
          <w:sz w:val="24"/>
          <w:szCs w:val="24"/>
        </w:rPr>
      </w:pPr>
    </w:p>
    <w:p w14:paraId="7103CF35" w14:textId="77777777" w:rsidR="00AC70DA" w:rsidRPr="00732A10" w:rsidRDefault="00AC70DA" w:rsidP="00AC70DA">
      <w:pPr>
        <w:ind w:left="360"/>
        <w:rPr>
          <w:rFonts w:ascii="Arial" w:hAnsi="Arial" w:cs="Arial"/>
          <w:sz w:val="24"/>
          <w:szCs w:val="24"/>
        </w:rPr>
      </w:pPr>
    </w:p>
    <w:p w14:paraId="3A31182B" w14:textId="77777777" w:rsidR="00AC70DA" w:rsidRPr="00732A10" w:rsidRDefault="00AC70DA" w:rsidP="00AC70DA">
      <w:pPr>
        <w:ind w:left="360"/>
        <w:rPr>
          <w:rFonts w:ascii="Arial" w:hAnsi="Arial" w:cs="Arial"/>
          <w:sz w:val="24"/>
          <w:szCs w:val="24"/>
        </w:rPr>
      </w:pPr>
    </w:p>
    <w:p w14:paraId="08790377" w14:textId="77777777" w:rsidR="00AC70DA" w:rsidRPr="00732A10" w:rsidRDefault="00AC70DA" w:rsidP="00AC70DA">
      <w:pPr>
        <w:pStyle w:val="ListParagraph"/>
        <w:numPr>
          <w:ilvl w:val="0"/>
          <w:numId w:val="3"/>
        </w:numPr>
        <w:tabs>
          <w:tab w:val="left" w:pos="1095"/>
        </w:tabs>
        <w:ind w:left="1080"/>
        <w:rPr>
          <w:rFonts w:ascii="Arial" w:hAnsi="Arial" w:cs="Arial"/>
          <w:sz w:val="24"/>
          <w:szCs w:val="24"/>
        </w:rPr>
      </w:pPr>
      <w:r w:rsidRPr="00732A10">
        <w:rPr>
          <w:rFonts w:ascii="Arial" w:hAnsi="Arial" w:cs="Arial"/>
          <w:sz w:val="24"/>
          <w:szCs w:val="24"/>
        </w:rPr>
        <w:lastRenderedPageBreak/>
        <w:t xml:space="preserve">The facility of waiting rooms can be enabled when the user is inside the meeting room with different people. </w:t>
      </w:r>
    </w:p>
    <w:p w14:paraId="0D39F01D" w14:textId="77777777" w:rsidR="001D618E" w:rsidRDefault="001D618E"/>
    <w:sectPr w:rsidR="001D6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60494A"/>
    <w:multiLevelType w:val="hybridMultilevel"/>
    <w:tmpl w:val="CAC20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C1B24"/>
    <w:multiLevelType w:val="hybridMultilevel"/>
    <w:tmpl w:val="8FF2A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27F70"/>
    <w:multiLevelType w:val="hybridMultilevel"/>
    <w:tmpl w:val="A5344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0DA"/>
    <w:rsid w:val="001D618E"/>
    <w:rsid w:val="00AC70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C0FC"/>
  <w15:chartTrackingRefBased/>
  <w15:docId w15:val="{07DE794D-552F-4940-BF1E-8A9620D14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0D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Bundela</dc:creator>
  <cp:keywords/>
  <dc:description/>
  <cp:lastModifiedBy>Prakhar Bundela</cp:lastModifiedBy>
  <cp:revision>1</cp:revision>
  <dcterms:created xsi:type="dcterms:W3CDTF">2020-07-13T18:06:00Z</dcterms:created>
  <dcterms:modified xsi:type="dcterms:W3CDTF">2020-07-13T18:07:00Z</dcterms:modified>
</cp:coreProperties>
</file>