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9664F" w14:textId="79C68AD3" w:rsidR="00CE5849" w:rsidRDefault="00201B88" w:rsidP="00392F2D">
      <w:pPr>
        <w:jc w:val="both"/>
        <w:rPr>
          <w:rFonts w:ascii="Arial" w:hAnsi="Arial" w:cs="Arial"/>
          <w:b/>
        </w:rPr>
      </w:pPr>
      <w:r w:rsidRPr="00201B88">
        <w:rPr>
          <w:rFonts w:ascii="Arial" w:hAnsi="Arial" w:cs="Arial"/>
          <w:b/>
        </w:rPr>
        <w:t>White Rust Pathogen of Brassicaceae:</w:t>
      </w:r>
      <w:r>
        <w:rPr>
          <w:rFonts w:ascii="Arial" w:hAnsi="Arial" w:cs="Arial"/>
          <w:b/>
          <w:i/>
        </w:rPr>
        <w:t xml:space="preserve"> </w:t>
      </w:r>
      <w:r w:rsidR="009F0187" w:rsidRPr="009F0187">
        <w:rPr>
          <w:rFonts w:ascii="Arial" w:hAnsi="Arial" w:cs="Arial"/>
          <w:b/>
          <w:i/>
        </w:rPr>
        <w:t>Albugo candida</w:t>
      </w:r>
      <w:r w:rsidR="009F0187">
        <w:rPr>
          <w:rFonts w:ascii="Arial" w:hAnsi="Arial" w:cs="Arial"/>
          <w:b/>
        </w:rPr>
        <w:t xml:space="preserve"> </w:t>
      </w:r>
    </w:p>
    <w:p w14:paraId="4D7559AF" w14:textId="0355A2DA" w:rsidR="00B52E28" w:rsidRDefault="00FD67A6" w:rsidP="00392F2D">
      <w:pPr>
        <w:jc w:val="both"/>
        <w:rPr>
          <w:rFonts w:ascii="Arial" w:hAnsi="Arial" w:cs="Arial"/>
        </w:rPr>
      </w:pPr>
      <w:r w:rsidRPr="00DB79FD">
        <w:rPr>
          <w:rFonts w:ascii="Arial" w:hAnsi="Arial" w:cs="Arial"/>
        </w:rPr>
        <w:t>Jones</w:t>
      </w:r>
      <w:r w:rsidR="00201B88">
        <w:rPr>
          <w:rFonts w:ascii="Arial" w:hAnsi="Arial" w:cs="Arial"/>
          <w:vertAlign w:val="superscript"/>
        </w:rPr>
        <w:t xml:space="preserve"> </w:t>
      </w:r>
      <w:r w:rsidR="00201B88">
        <w:rPr>
          <w:rFonts w:ascii="Arial" w:hAnsi="Arial" w:cs="Arial"/>
        </w:rPr>
        <w:t>Lab –The Sainsbury Laboratory</w:t>
      </w:r>
    </w:p>
    <w:p w14:paraId="0755286A" w14:textId="42F6D006" w:rsidR="005901D4" w:rsidRDefault="005901D4" w:rsidP="00392F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Dr Amey Redkar (</w:t>
      </w:r>
      <w:hyperlink r:id="rId8" w:history="1">
        <w:r w:rsidRPr="00633829">
          <w:rPr>
            <w:rStyle w:val="Hyperlink"/>
            <w:rFonts w:ascii="Arial" w:hAnsi="Arial" w:cs="Arial"/>
          </w:rPr>
          <w:t>amey.redkar@tsl.ac.uk</w:t>
        </w:r>
      </w:hyperlink>
      <w:r>
        <w:rPr>
          <w:rFonts w:ascii="Arial" w:hAnsi="Arial" w:cs="Arial"/>
        </w:rPr>
        <w:t>)</w:t>
      </w:r>
    </w:p>
    <w:p w14:paraId="6DA7991E" w14:textId="4548B8AF" w:rsidR="005901D4" w:rsidRDefault="005901D4" w:rsidP="00392F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Dr Sebastian Fairhead (</w:t>
      </w:r>
      <w:hyperlink r:id="rId9" w:history="1">
        <w:r w:rsidRPr="00633829">
          <w:rPr>
            <w:rStyle w:val="Hyperlink"/>
            <w:rFonts w:ascii="Arial" w:hAnsi="Arial" w:cs="Arial"/>
          </w:rPr>
          <w:t>sebastian.fairhead@tsl.ac.uk</w:t>
        </w:r>
      </w:hyperlink>
      <w:r>
        <w:rPr>
          <w:rFonts w:ascii="Arial" w:hAnsi="Arial" w:cs="Arial"/>
        </w:rPr>
        <w:t>)</w:t>
      </w:r>
    </w:p>
    <w:p w14:paraId="1F069648" w14:textId="6DE3FBFC" w:rsidR="005901D4" w:rsidRDefault="005901D4" w:rsidP="00392F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Dr Daesung Kim (</w:t>
      </w:r>
      <w:hyperlink r:id="rId10" w:history="1">
        <w:r w:rsidRPr="00633829">
          <w:rPr>
            <w:rStyle w:val="Hyperlink"/>
            <w:rFonts w:ascii="Arial" w:hAnsi="Arial" w:cs="Arial"/>
          </w:rPr>
          <w:t>daesung.kim@tsl.ac.uk</w:t>
        </w:r>
      </w:hyperlink>
      <w:r>
        <w:rPr>
          <w:rFonts w:ascii="Arial" w:hAnsi="Arial" w:cs="Arial"/>
        </w:rPr>
        <w:t>)</w:t>
      </w:r>
    </w:p>
    <w:p w14:paraId="5147EFBF" w14:textId="59DBB210" w:rsidR="005901D4" w:rsidRDefault="005901D4" w:rsidP="00392F2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Dr Zhenchuan Ma (</w:t>
      </w:r>
      <w:hyperlink r:id="rId11" w:history="1">
        <w:r w:rsidRPr="00633829">
          <w:rPr>
            <w:rStyle w:val="Hyperlink"/>
            <w:rFonts w:ascii="Arial" w:hAnsi="Arial" w:cs="Arial"/>
          </w:rPr>
          <w:t>zhenchuan.ma@tsl.ac.uk</w:t>
        </w:r>
      </w:hyperlink>
      <w:r>
        <w:rPr>
          <w:rFonts w:ascii="Arial" w:hAnsi="Arial" w:cs="Arial"/>
        </w:rPr>
        <w:t>)</w:t>
      </w:r>
    </w:p>
    <w:p w14:paraId="28A1B19D" w14:textId="0F2058E6" w:rsidR="00B817A7" w:rsidRPr="00DB79FD" w:rsidRDefault="00201B88" w:rsidP="007D2F7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Summary of the practical</w:t>
      </w:r>
      <w:r w:rsidR="00CC7D1E" w:rsidRPr="00DB79FD">
        <w:rPr>
          <w:rFonts w:ascii="Arial" w:hAnsi="Arial" w:cs="Arial"/>
          <w:b/>
        </w:rPr>
        <w:t>:</w:t>
      </w:r>
    </w:p>
    <w:p w14:paraId="6337EF5D" w14:textId="3CDB39F9" w:rsidR="00201B88" w:rsidRDefault="009756EF" w:rsidP="00DB79FD">
      <w:pPr>
        <w:jc w:val="both"/>
        <w:rPr>
          <w:rFonts w:ascii="Arial" w:hAnsi="Arial" w:cs="Arial"/>
        </w:rPr>
      </w:pPr>
      <w:r w:rsidRPr="00DB79FD">
        <w:rPr>
          <w:rFonts w:ascii="Arial" w:hAnsi="Arial" w:cs="Arial"/>
          <w:i/>
          <w:iCs/>
        </w:rPr>
        <w:t>Albugo candida</w:t>
      </w:r>
      <w:r w:rsidRPr="00DB79FD">
        <w:rPr>
          <w:rFonts w:ascii="Arial" w:hAnsi="Arial" w:cs="Arial"/>
        </w:rPr>
        <w:t xml:space="preserve"> is an obligate biotrophic oomycete pathogen </w:t>
      </w:r>
      <w:r w:rsidR="00287AEA" w:rsidRPr="00A341D9">
        <w:rPr>
          <w:rFonts w:ascii="Arial" w:hAnsi="Arial" w:cs="Arial"/>
          <w:color w:val="000000" w:themeColor="text1"/>
        </w:rPr>
        <w:t xml:space="preserve">that causes white blister rust disease in Brassicaceae. </w:t>
      </w:r>
      <w:r w:rsidRPr="00DB79FD">
        <w:rPr>
          <w:rFonts w:ascii="Arial" w:hAnsi="Arial" w:cs="Arial"/>
        </w:rPr>
        <w:t xml:space="preserve">It </w:t>
      </w:r>
      <w:r w:rsidR="00734777">
        <w:rPr>
          <w:rFonts w:ascii="Arial" w:hAnsi="Arial" w:cs="Arial"/>
        </w:rPr>
        <w:t xml:space="preserve">is </w:t>
      </w:r>
      <w:r w:rsidRPr="00DB79FD">
        <w:rPr>
          <w:rFonts w:ascii="Arial" w:hAnsi="Arial" w:cs="Arial"/>
        </w:rPr>
        <w:t>comprise</w:t>
      </w:r>
      <w:r w:rsidR="00734777">
        <w:rPr>
          <w:rFonts w:ascii="Arial" w:hAnsi="Arial" w:cs="Arial"/>
        </w:rPr>
        <w:t>d</w:t>
      </w:r>
      <w:bookmarkStart w:id="0" w:name="_GoBack"/>
      <w:bookmarkEnd w:id="0"/>
      <w:r w:rsidRPr="00DB79FD">
        <w:rPr>
          <w:rFonts w:ascii="Arial" w:hAnsi="Arial" w:cs="Arial"/>
        </w:rPr>
        <w:t xml:space="preserve"> of many physiological </w:t>
      </w:r>
      <w:r w:rsidR="00F857AF" w:rsidRPr="00DB79FD">
        <w:rPr>
          <w:rFonts w:ascii="Arial" w:hAnsi="Arial" w:cs="Arial"/>
        </w:rPr>
        <w:t>races that</w:t>
      </w:r>
      <w:r w:rsidRPr="00DB79FD">
        <w:rPr>
          <w:rFonts w:ascii="Arial" w:hAnsi="Arial" w:cs="Arial"/>
        </w:rPr>
        <w:t xml:space="preserve"> infect distinct host species</w:t>
      </w:r>
      <w:r w:rsidR="00287AEA" w:rsidRPr="00DB79FD">
        <w:rPr>
          <w:rFonts w:ascii="Arial" w:hAnsi="Arial" w:cs="Arial"/>
        </w:rPr>
        <w:t>.</w:t>
      </w:r>
      <w:r w:rsidRPr="00DB79FD">
        <w:rPr>
          <w:rFonts w:ascii="Arial" w:hAnsi="Arial" w:cs="Arial"/>
        </w:rPr>
        <w:t xml:space="preserve"> Some </w:t>
      </w:r>
      <w:r w:rsidRPr="00DB79FD">
        <w:rPr>
          <w:rFonts w:ascii="Arial" w:hAnsi="Arial" w:cs="Arial"/>
          <w:i/>
          <w:iCs/>
        </w:rPr>
        <w:t>A. candida</w:t>
      </w:r>
      <w:r w:rsidRPr="00DB79FD">
        <w:rPr>
          <w:rFonts w:ascii="Arial" w:hAnsi="Arial" w:cs="Arial"/>
        </w:rPr>
        <w:t xml:space="preserve"> races can also infect various </w:t>
      </w:r>
      <w:r w:rsidRPr="00DB79FD">
        <w:rPr>
          <w:rFonts w:ascii="Arial" w:hAnsi="Arial" w:cs="Arial"/>
          <w:iCs/>
        </w:rPr>
        <w:t>Arabidopsis</w:t>
      </w:r>
      <w:r w:rsidRPr="00DB79FD">
        <w:rPr>
          <w:rFonts w:ascii="Arial" w:hAnsi="Arial" w:cs="Arial"/>
        </w:rPr>
        <w:t xml:space="preserve"> accessions, thus facilitating the characterization of effectors and resistance genes that are involved in this obligate biotrophic patho-system.</w:t>
      </w:r>
      <w:r w:rsidR="00BB5A86" w:rsidRPr="00DB79FD">
        <w:rPr>
          <w:rFonts w:ascii="Arial" w:hAnsi="Arial" w:cs="Arial"/>
        </w:rPr>
        <w:t xml:space="preserve"> </w:t>
      </w:r>
      <w:r w:rsidR="00BB5A86" w:rsidRPr="00DB79FD">
        <w:rPr>
          <w:rFonts w:ascii="Arial" w:hAnsi="Arial" w:cs="Arial"/>
          <w:i/>
          <w:color w:val="000000" w:themeColor="text1"/>
        </w:rPr>
        <w:t>A.candida</w:t>
      </w:r>
      <w:r w:rsidR="00BB5A86" w:rsidRPr="00A341D9">
        <w:rPr>
          <w:rFonts w:ascii="Arial" w:hAnsi="Arial" w:cs="Arial"/>
          <w:color w:val="000000" w:themeColor="text1"/>
        </w:rPr>
        <w:t xml:space="preserve"> induces a potent </w:t>
      </w:r>
      <w:r w:rsidR="00BB5A86" w:rsidRPr="00A341D9">
        <w:rPr>
          <w:rFonts w:ascii="Arial" w:hAnsi="Arial" w:cs="Arial"/>
          <w:b/>
          <w:color w:val="000000" w:themeColor="text1"/>
        </w:rPr>
        <w:t>immuno-compromised</w:t>
      </w:r>
      <w:r w:rsidR="00BB5A86" w:rsidRPr="00A341D9">
        <w:rPr>
          <w:rFonts w:ascii="Arial" w:hAnsi="Arial" w:cs="Arial"/>
          <w:color w:val="000000" w:themeColor="text1"/>
        </w:rPr>
        <w:t xml:space="preserve"> state following infection of susceptible host plants, which can enable </w:t>
      </w:r>
      <w:r w:rsidR="00DB79FD">
        <w:rPr>
          <w:rFonts w:ascii="Arial" w:hAnsi="Arial" w:cs="Arial"/>
          <w:color w:val="000000" w:themeColor="text1"/>
        </w:rPr>
        <w:t>different</w:t>
      </w:r>
      <w:r w:rsidR="00DB79FD" w:rsidRPr="00A341D9">
        <w:rPr>
          <w:rFonts w:ascii="Arial" w:hAnsi="Arial" w:cs="Arial"/>
          <w:color w:val="000000" w:themeColor="text1"/>
        </w:rPr>
        <w:t xml:space="preserve"> </w:t>
      </w:r>
      <w:r w:rsidR="00BB5A86" w:rsidRPr="00A341D9">
        <w:rPr>
          <w:rFonts w:ascii="Arial" w:hAnsi="Arial" w:cs="Arial"/>
          <w:color w:val="000000" w:themeColor="text1"/>
        </w:rPr>
        <w:t xml:space="preserve">pathogens to </w:t>
      </w:r>
      <w:r w:rsidR="00DB79FD" w:rsidRPr="00A341D9">
        <w:rPr>
          <w:rFonts w:ascii="Arial" w:hAnsi="Arial" w:cs="Arial"/>
          <w:color w:val="000000" w:themeColor="text1"/>
        </w:rPr>
        <w:t>coloni</w:t>
      </w:r>
      <w:r w:rsidR="00DB79FD">
        <w:rPr>
          <w:rFonts w:ascii="Arial" w:hAnsi="Arial" w:cs="Arial"/>
          <w:color w:val="000000" w:themeColor="text1"/>
        </w:rPr>
        <w:t>z</w:t>
      </w:r>
      <w:r w:rsidR="00DB79FD" w:rsidRPr="00A341D9">
        <w:rPr>
          <w:rFonts w:ascii="Arial" w:hAnsi="Arial" w:cs="Arial"/>
          <w:color w:val="000000" w:themeColor="text1"/>
        </w:rPr>
        <w:t xml:space="preserve">e </w:t>
      </w:r>
      <w:r w:rsidR="00BB5A86" w:rsidRPr="00A341D9">
        <w:rPr>
          <w:rFonts w:ascii="Arial" w:hAnsi="Arial" w:cs="Arial"/>
          <w:color w:val="000000" w:themeColor="text1"/>
        </w:rPr>
        <w:t>and reproduce in the same tissue.</w:t>
      </w:r>
      <w:r w:rsidR="00BB5A86" w:rsidRPr="00CE5849">
        <w:rPr>
          <w:rFonts w:ascii="Arial" w:hAnsi="Arial" w:cs="Arial"/>
          <w:color w:val="000000" w:themeColor="text1"/>
        </w:rPr>
        <w:t xml:space="preserve"> </w:t>
      </w:r>
      <w:r w:rsidRPr="00DB79FD">
        <w:rPr>
          <w:rFonts w:ascii="Arial" w:hAnsi="Arial" w:cs="Arial"/>
        </w:rPr>
        <w:t xml:space="preserve"> </w:t>
      </w:r>
    </w:p>
    <w:p w14:paraId="17BF5403" w14:textId="4353E1EC" w:rsidR="00201B88" w:rsidRDefault="00201B88" w:rsidP="00DB79FD">
      <w:pPr>
        <w:jc w:val="both"/>
        <w:rPr>
          <w:rFonts w:ascii="Arial" w:hAnsi="Arial" w:cs="Arial"/>
          <w:b/>
        </w:rPr>
      </w:pPr>
      <w:r w:rsidRPr="00201B88">
        <w:rPr>
          <w:rFonts w:ascii="Arial" w:hAnsi="Arial" w:cs="Arial"/>
          <w:b/>
        </w:rPr>
        <w:t>Part 1 practical: Part 1 of the practical session will give an overview of the biology of this oomycete pathogen, followed by an examination of the colonization of A. candida infect</w:t>
      </w:r>
      <w:r w:rsidR="005901D4">
        <w:rPr>
          <w:rFonts w:ascii="Arial" w:hAnsi="Arial" w:cs="Arial"/>
          <w:b/>
        </w:rPr>
        <w:t>ed tissue with tryp</w:t>
      </w:r>
      <w:r w:rsidRPr="00201B88">
        <w:rPr>
          <w:rFonts w:ascii="Arial" w:hAnsi="Arial" w:cs="Arial"/>
          <w:b/>
        </w:rPr>
        <w:t xml:space="preserve">an blue staining. </w:t>
      </w:r>
    </w:p>
    <w:p w14:paraId="57547980" w14:textId="59A8463F" w:rsidR="00201B88" w:rsidRDefault="00A62909" w:rsidP="00DB79FD">
      <w:pPr>
        <w:jc w:val="both"/>
        <w:rPr>
          <w:rFonts w:ascii="Arial" w:hAnsi="Arial" w:cs="Arial"/>
        </w:rPr>
      </w:pPr>
      <w:r w:rsidRPr="00A341D9">
        <w:rPr>
          <w:rFonts w:ascii="Arial" w:hAnsi="Arial" w:cs="Arial"/>
          <w:color w:val="000000" w:themeColor="text1"/>
        </w:rPr>
        <w:t xml:space="preserve">Our analyses of multiple </w:t>
      </w:r>
      <w:r w:rsidRPr="00DB79FD">
        <w:rPr>
          <w:rFonts w:ascii="Arial" w:hAnsi="Arial" w:cs="Arial"/>
          <w:i/>
          <w:color w:val="000000" w:themeColor="text1"/>
        </w:rPr>
        <w:t>A. candida</w:t>
      </w:r>
      <w:r w:rsidRPr="00A341D9">
        <w:rPr>
          <w:rFonts w:ascii="Arial" w:hAnsi="Arial" w:cs="Arial"/>
          <w:color w:val="000000" w:themeColor="text1"/>
        </w:rPr>
        <w:t xml:space="preserve"> genomes revealed the presence of </w:t>
      </w:r>
      <w:r w:rsidRPr="00DB79FD">
        <w:rPr>
          <w:rFonts w:ascii="Arial" w:hAnsi="Arial" w:cs="Arial"/>
        </w:rPr>
        <w:t xml:space="preserve">novel class of secreted </w:t>
      </w:r>
      <w:r w:rsidR="00201B88">
        <w:rPr>
          <w:rFonts w:ascii="Arial" w:hAnsi="Arial" w:cs="Arial"/>
        </w:rPr>
        <w:t>CCG protein</w:t>
      </w:r>
      <w:r w:rsidRPr="00DB79FD">
        <w:rPr>
          <w:rFonts w:ascii="Arial" w:hAnsi="Arial" w:cs="Arial"/>
        </w:rPr>
        <w:t xml:space="preserve"> effector family.</w:t>
      </w:r>
      <w:r w:rsidR="00DB79FD">
        <w:rPr>
          <w:rFonts w:ascii="Arial" w:hAnsi="Arial" w:cs="Arial"/>
        </w:rPr>
        <w:t xml:space="preserve"> </w:t>
      </w:r>
      <w:r w:rsidR="00A90935">
        <w:rPr>
          <w:rFonts w:ascii="Arial" w:hAnsi="Arial" w:cs="Arial"/>
        </w:rPr>
        <w:t>Multiple CCG effectors are recognized by a</w:t>
      </w:r>
      <w:r w:rsidR="00201B88">
        <w:rPr>
          <w:rFonts w:ascii="Arial" w:hAnsi="Arial" w:cs="Arial"/>
        </w:rPr>
        <w:t>n Arabidopsis</w:t>
      </w:r>
      <w:r w:rsidR="00A90935">
        <w:rPr>
          <w:rFonts w:ascii="Arial" w:hAnsi="Arial" w:cs="Arial"/>
        </w:rPr>
        <w:t xml:space="preserve"> resistance gene White Rust Resistance 4 (</w:t>
      </w:r>
      <w:r w:rsidR="00A90935" w:rsidRPr="00A90935">
        <w:rPr>
          <w:rFonts w:ascii="Arial" w:hAnsi="Arial" w:cs="Arial"/>
          <w:i/>
        </w:rPr>
        <w:t>WRR4</w:t>
      </w:r>
      <w:r w:rsidR="00A90935">
        <w:rPr>
          <w:rFonts w:ascii="Arial" w:hAnsi="Arial" w:cs="Arial"/>
        </w:rPr>
        <w:t>)</w:t>
      </w:r>
      <w:r w:rsidR="00201B88">
        <w:rPr>
          <w:rFonts w:ascii="Arial" w:hAnsi="Arial" w:cs="Arial"/>
        </w:rPr>
        <w:t xml:space="preserve"> transiently in </w:t>
      </w:r>
      <w:r w:rsidR="00201B88" w:rsidRPr="00201B88">
        <w:rPr>
          <w:rFonts w:ascii="Arial" w:hAnsi="Arial" w:cs="Arial"/>
          <w:i/>
        </w:rPr>
        <w:t>N. tabacum</w:t>
      </w:r>
      <w:r w:rsidR="00201B88">
        <w:rPr>
          <w:rFonts w:ascii="Arial" w:hAnsi="Arial" w:cs="Arial"/>
        </w:rPr>
        <w:t>.</w:t>
      </w:r>
      <w:r w:rsidR="00A90935">
        <w:rPr>
          <w:rFonts w:ascii="Arial" w:hAnsi="Arial" w:cs="Arial"/>
        </w:rPr>
        <w:t xml:space="preserve"> </w:t>
      </w:r>
    </w:p>
    <w:p w14:paraId="1A716EC2" w14:textId="4E05AED9" w:rsidR="009623CD" w:rsidRPr="005901D4" w:rsidRDefault="00201B88" w:rsidP="00DB79FD">
      <w:pPr>
        <w:jc w:val="both"/>
        <w:rPr>
          <w:rFonts w:ascii="Arial" w:hAnsi="Arial" w:cs="Arial"/>
          <w:b/>
        </w:rPr>
      </w:pPr>
      <w:r w:rsidRPr="00201B88">
        <w:rPr>
          <w:rFonts w:ascii="Arial" w:hAnsi="Arial" w:cs="Arial"/>
          <w:b/>
        </w:rPr>
        <w:t xml:space="preserve">Part </w:t>
      </w:r>
      <w:r>
        <w:rPr>
          <w:rFonts w:ascii="Arial" w:hAnsi="Arial" w:cs="Arial"/>
          <w:b/>
        </w:rPr>
        <w:t>2 practical: Part 2</w:t>
      </w:r>
      <w:r w:rsidRPr="00201B88">
        <w:rPr>
          <w:rFonts w:ascii="Arial" w:hAnsi="Arial" w:cs="Arial"/>
          <w:b/>
        </w:rPr>
        <w:t xml:space="preserve"> of the practical session will give a</w:t>
      </w:r>
      <w:r>
        <w:rPr>
          <w:rFonts w:ascii="Arial" w:hAnsi="Arial" w:cs="Arial"/>
          <w:b/>
        </w:rPr>
        <w:t xml:space="preserve"> demonstration and hands on experience to demonstrate the identification of recognized effector candidates transiently in </w:t>
      </w:r>
      <w:r w:rsidRPr="00201B88">
        <w:rPr>
          <w:rFonts w:ascii="Arial" w:hAnsi="Arial" w:cs="Arial"/>
          <w:b/>
          <w:i/>
        </w:rPr>
        <w:t>N. tabacum</w:t>
      </w:r>
      <w:r>
        <w:rPr>
          <w:rFonts w:ascii="Arial" w:hAnsi="Arial" w:cs="Arial"/>
          <w:b/>
        </w:rPr>
        <w:t xml:space="preserve"> by HR assay. </w:t>
      </w:r>
    </w:p>
    <w:p w14:paraId="32016AA9" w14:textId="45AB14E1" w:rsidR="003341D2" w:rsidRPr="00DB79FD" w:rsidRDefault="00DB79FD" w:rsidP="005901D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Some of these </w:t>
      </w:r>
      <w:r w:rsidR="00E674D2">
        <w:rPr>
          <w:rFonts w:ascii="Arial" w:hAnsi="Arial" w:cs="Arial"/>
        </w:rPr>
        <w:t xml:space="preserve">candidate </w:t>
      </w:r>
      <w:r w:rsidR="00201B88">
        <w:rPr>
          <w:rFonts w:ascii="Arial" w:hAnsi="Arial" w:cs="Arial"/>
        </w:rPr>
        <w:t>effector</w:t>
      </w:r>
      <w:r>
        <w:rPr>
          <w:rFonts w:ascii="Arial" w:hAnsi="Arial" w:cs="Arial"/>
        </w:rPr>
        <w:t xml:space="preserve"> proteins </w:t>
      </w:r>
      <w:r w:rsidR="00201B88">
        <w:rPr>
          <w:rFonts w:ascii="Arial" w:hAnsi="Arial" w:cs="Arial"/>
        </w:rPr>
        <w:t xml:space="preserve">are also recognized weakly without showing a strong HR. This weak recognition is identified by means of a luciferase assay by Particle bombardment approach. </w:t>
      </w:r>
    </w:p>
    <w:p w14:paraId="7B65B41A" w14:textId="77777777" w:rsidR="00B817A7" w:rsidRPr="00DB79FD" w:rsidRDefault="00AE73FF" w:rsidP="00AE73FF">
      <w:pPr>
        <w:tabs>
          <w:tab w:val="left" w:pos="6899"/>
        </w:tabs>
        <w:rPr>
          <w:rFonts w:ascii="Arial" w:hAnsi="Arial" w:cs="Arial"/>
        </w:rPr>
      </w:pPr>
      <w:r w:rsidRPr="00DB79FD">
        <w:rPr>
          <w:rFonts w:ascii="Arial" w:hAnsi="Arial" w:cs="Arial"/>
        </w:rPr>
        <w:tab/>
      </w:r>
    </w:p>
    <w:sectPr w:rsidR="00B817A7" w:rsidRPr="00DB79FD" w:rsidSect="002457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71704" w14:textId="77777777" w:rsidR="00BB4BE6" w:rsidRDefault="00BB4BE6" w:rsidP="003E77B2">
      <w:pPr>
        <w:spacing w:after="0" w:line="240" w:lineRule="auto"/>
      </w:pPr>
      <w:r>
        <w:separator/>
      </w:r>
    </w:p>
  </w:endnote>
  <w:endnote w:type="continuationSeparator" w:id="0">
    <w:p w14:paraId="770F3BFE" w14:textId="77777777" w:rsidR="00BB4BE6" w:rsidRDefault="00BB4BE6" w:rsidP="003E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E9322" w14:textId="77777777" w:rsidR="00BB4BE6" w:rsidRDefault="00BB4BE6" w:rsidP="003E77B2">
      <w:pPr>
        <w:spacing w:after="0" w:line="240" w:lineRule="auto"/>
      </w:pPr>
      <w:r>
        <w:separator/>
      </w:r>
    </w:p>
  </w:footnote>
  <w:footnote w:type="continuationSeparator" w:id="0">
    <w:p w14:paraId="034D9DAF" w14:textId="77777777" w:rsidR="00BB4BE6" w:rsidRDefault="00BB4BE6" w:rsidP="003E7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754"/>
    <w:multiLevelType w:val="hybridMultilevel"/>
    <w:tmpl w:val="9B4E82A0"/>
    <w:lvl w:ilvl="0" w:tplc="258A6AE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457E"/>
    <w:multiLevelType w:val="hybridMultilevel"/>
    <w:tmpl w:val="0410186E"/>
    <w:lvl w:ilvl="0" w:tplc="9B64F03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F2429"/>
    <w:multiLevelType w:val="hybridMultilevel"/>
    <w:tmpl w:val="8468F7C6"/>
    <w:lvl w:ilvl="0" w:tplc="9A4E1582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E4008"/>
    <w:multiLevelType w:val="hybridMultilevel"/>
    <w:tmpl w:val="4A24AAD8"/>
    <w:lvl w:ilvl="0" w:tplc="C788678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1E"/>
    <w:rsid w:val="00055922"/>
    <w:rsid w:val="000744BE"/>
    <w:rsid w:val="00081920"/>
    <w:rsid w:val="000B4254"/>
    <w:rsid w:val="000B7C6A"/>
    <w:rsid w:val="0015122A"/>
    <w:rsid w:val="00153907"/>
    <w:rsid w:val="00197ADF"/>
    <w:rsid w:val="001B29F3"/>
    <w:rsid w:val="001D4350"/>
    <w:rsid w:val="00201B88"/>
    <w:rsid w:val="0021312B"/>
    <w:rsid w:val="0021316C"/>
    <w:rsid w:val="00217021"/>
    <w:rsid w:val="002349EF"/>
    <w:rsid w:val="0024578D"/>
    <w:rsid w:val="002542BF"/>
    <w:rsid w:val="00285A6C"/>
    <w:rsid w:val="00287AEA"/>
    <w:rsid w:val="00297355"/>
    <w:rsid w:val="002A5188"/>
    <w:rsid w:val="002B49DD"/>
    <w:rsid w:val="002C7AD6"/>
    <w:rsid w:val="002E22AF"/>
    <w:rsid w:val="002E7381"/>
    <w:rsid w:val="003341D2"/>
    <w:rsid w:val="00342CFB"/>
    <w:rsid w:val="0037291B"/>
    <w:rsid w:val="00383374"/>
    <w:rsid w:val="00392F2D"/>
    <w:rsid w:val="003A0DA1"/>
    <w:rsid w:val="003B0A9A"/>
    <w:rsid w:val="003D0C48"/>
    <w:rsid w:val="003D354F"/>
    <w:rsid w:val="003E7138"/>
    <w:rsid w:val="003E77B2"/>
    <w:rsid w:val="003F0E02"/>
    <w:rsid w:val="003F1377"/>
    <w:rsid w:val="004151F6"/>
    <w:rsid w:val="00415BD6"/>
    <w:rsid w:val="0044284B"/>
    <w:rsid w:val="00450D59"/>
    <w:rsid w:val="0047155D"/>
    <w:rsid w:val="00476225"/>
    <w:rsid w:val="004810EA"/>
    <w:rsid w:val="00482261"/>
    <w:rsid w:val="00485F87"/>
    <w:rsid w:val="004B072C"/>
    <w:rsid w:val="004B30C5"/>
    <w:rsid w:val="004C0D67"/>
    <w:rsid w:val="00500687"/>
    <w:rsid w:val="00512488"/>
    <w:rsid w:val="00513303"/>
    <w:rsid w:val="00544695"/>
    <w:rsid w:val="005646C1"/>
    <w:rsid w:val="00571727"/>
    <w:rsid w:val="005901D4"/>
    <w:rsid w:val="005B6B41"/>
    <w:rsid w:val="005C53D8"/>
    <w:rsid w:val="005E7C58"/>
    <w:rsid w:val="00613ECF"/>
    <w:rsid w:val="00614376"/>
    <w:rsid w:val="00622715"/>
    <w:rsid w:val="00652227"/>
    <w:rsid w:val="006C74B6"/>
    <w:rsid w:val="006F64C6"/>
    <w:rsid w:val="0071262B"/>
    <w:rsid w:val="00734777"/>
    <w:rsid w:val="007436DB"/>
    <w:rsid w:val="0074784B"/>
    <w:rsid w:val="0077074E"/>
    <w:rsid w:val="0079266E"/>
    <w:rsid w:val="007B73A5"/>
    <w:rsid w:val="007D2F79"/>
    <w:rsid w:val="008043C6"/>
    <w:rsid w:val="00811EC5"/>
    <w:rsid w:val="008131BD"/>
    <w:rsid w:val="0083292F"/>
    <w:rsid w:val="00836FD6"/>
    <w:rsid w:val="008616C0"/>
    <w:rsid w:val="00876931"/>
    <w:rsid w:val="00892DFB"/>
    <w:rsid w:val="00893587"/>
    <w:rsid w:val="008A5192"/>
    <w:rsid w:val="008E4F2F"/>
    <w:rsid w:val="008F309E"/>
    <w:rsid w:val="008F5BDC"/>
    <w:rsid w:val="008F605F"/>
    <w:rsid w:val="00915042"/>
    <w:rsid w:val="009319B3"/>
    <w:rsid w:val="00932356"/>
    <w:rsid w:val="00953603"/>
    <w:rsid w:val="0095580A"/>
    <w:rsid w:val="009623CD"/>
    <w:rsid w:val="009756EF"/>
    <w:rsid w:val="009D6A88"/>
    <w:rsid w:val="009E7B77"/>
    <w:rsid w:val="009F0187"/>
    <w:rsid w:val="00A341D9"/>
    <w:rsid w:val="00A54479"/>
    <w:rsid w:val="00A604E3"/>
    <w:rsid w:val="00A62909"/>
    <w:rsid w:val="00A90935"/>
    <w:rsid w:val="00AB686A"/>
    <w:rsid w:val="00AC35E2"/>
    <w:rsid w:val="00AE73FF"/>
    <w:rsid w:val="00AE7A65"/>
    <w:rsid w:val="00AF3CEF"/>
    <w:rsid w:val="00AF779F"/>
    <w:rsid w:val="00B07E45"/>
    <w:rsid w:val="00B42D3D"/>
    <w:rsid w:val="00B52E28"/>
    <w:rsid w:val="00B55BF6"/>
    <w:rsid w:val="00B659A5"/>
    <w:rsid w:val="00B65CE8"/>
    <w:rsid w:val="00B817A7"/>
    <w:rsid w:val="00B82CC2"/>
    <w:rsid w:val="00B86338"/>
    <w:rsid w:val="00BA1793"/>
    <w:rsid w:val="00BA2A8D"/>
    <w:rsid w:val="00BB016E"/>
    <w:rsid w:val="00BB4BE6"/>
    <w:rsid w:val="00BB5A86"/>
    <w:rsid w:val="00BE7F4A"/>
    <w:rsid w:val="00BF4FD0"/>
    <w:rsid w:val="00C316C8"/>
    <w:rsid w:val="00C33619"/>
    <w:rsid w:val="00C671F5"/>
    <w:rsid w:val="00C948CC"/>
    <w:rsid w:val="00C96CB5"/>
    <w:rsid w:val="00CC7D1E"/>
    <w:rsid w:val="00CE0F37"/>
    <w:rsid w:val="00CE2BE6"/>
    <w:rsid w:val="00CE5849"/>
    <w:rsid w:val="00CF5CF4"/>
    <w:rsid w:val="00CF6F6B"/>
    <w:rsid w:val="00D06634"/>
    <w:rsid w:val="00D26B55"/>
    <w:rsid w:val="00D27040"/>
    <w:rsid w:val="00D3044F"/>
    <w:rsid w:val="00D327BD"/>
    <w:rsid w:val="00D63414"/>
    <w:rsid w:val="00D9132B"/>
    <w:rsid w:val="00D973DE"/>
    <w:rsid w:val="00DB39EB"/>
    <w:rsid w:val="00DB43BA"/>
    <w:rsid w:val="00DB79FD"/>
    <w:rsid w:val="00DC3657"/>
    <w:rsid w:val="00DE37F4"/>
    <w:rsid w:val="00E056D0"/>
    <w:rsid w:val="00E24E34"/>
    <w:rsid w:val="00E41900"/>
    <w:rsid w:val="00E674D2"/>
    <w:rsid w:val="00E970DB"/>
    <w:rsid w:val="00EA2C9B"/>
    <w:rsid w:val="00EC0997"/>
    <w:rsid w:val="00ED20DB"/>
    <w:rsid w:val="00F058C7"/>
    <w:rsid w:val="00F414A3"/>
    <w:rsid w:val="00F570CB"/>
    <w:rsid w:val="00F61013"/>
    <w:rsid w:val="00F857AF"/>
    <w:rsid w:val="00F944C6"/>
    <w:rsid w:val="00FA4C93"/>
    <w:rsid w:val="00FB2952"/>
    <w:rsid w:val="00FC3148"/>
    <w:rsid w:val="00FD6437"/>
    <w:rsid w:val="00FD67A6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7576"/>
  <w15:docId w15:val="{17AD7F11-BB2F-415E-AD60-90BDC97F6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7C6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519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B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E7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77B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4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341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87A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7AE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7AE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7A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7AEA"/>
    <w:rPr>
      <w:b/>
      <w:bCs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5901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y.redkar@tsl.ac.u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henchuan.ma@tsl.ac.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daesung.kim@tsl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bastian.fairhead@ts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840FBB-67DD-411E-AB98-9106D382A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Amey Redkar</vt:lpstr>
    </vt:vector>
  </TitlesOfParts>
  <Company>Aniket</Company>
  <LinksUpToDate>false</LinksUpToDate>
  <CharactersWithSpaces>1936</CharactersWithSpaces>
  <SharedDoc>false</SharedDoc>
  <HLinks>
    <vt:vector size="6" baseType="variant">
      <vt:variant>
        <vt:i4>7667776</vt:i4>
      </vt:variant>
      <vt:variant>
        <vt:i4>0</vt:i4>
      </vt:variant>
      <vt:variant>
        <vt:i4>0</vt:i4>
      </vt:variant>
      <vt:variant>
        <vt:i4>5</vt:i4>
      </vt:variant>
      <vt:variant>
        <vt:lpwstr>mailto:doehlemann@mpi-marburg.mpg.de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Amey Redkar</dc:title>
  <dc:creator>Aniket</dc:creator>
  <cp:lastModifiedBy>Zane Duxbury (TSL)</cp:lastModifiedBy>
  <cp:revision>11</cp:revision>
  <cp:lastPrinted>2013-07-19T07:17:00Z</cp:lastPrinted>
  <dcterms:created xsi:type="dcterms:W3CDTF">2016-05-23T13:12:00Z</dcterms:created>
  <dcterms:modified xsi:type="dcterms:W3CDTF">2017-07-31T20:09:00Z</dcterms:modified>
</cp:coreProperties>
</file>