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1"/>
        </w:numPr>
        <w:spacing w:before="240" w:after="120"/>
        <w:rPr/>
      </w:pPr>
      <w:r>
        <w:rPr/>
        <w:t>Automaten und Formale Sprachen</w:t>
      </w:r>
    </w:p>
    <w:p>
      <w:pPr>
        <w:pStyle w:val="Berschrift2"/>
        <w:numPr>
          <w:ilvl w:val="1"/>
          <w:numId w:val="1"/>
        </w:numPr>
        <w:rPr/>
      </w:pPr>
      <w:r>
        <w:rPr/>
        <w:t>Hausaufgabe 2</w:t>
      </w:r>
    </w:p>
    <w:p>
      <w:pPr>
        <w:pStyle w:val="Normal"/>
        <w:rPr/>
      </w:pPr>
      <w:r>
        <w:rPr/>
        <w:t xml:space="preserve"> </w:t>
      </w:r>
    </w:p>
    <w:p>
      <w:pPr>
        <w:pStyle w:val="Normal"/>
        <w:rPr/>
      </w:pPr>
      <w:r>
        <w:rPr/>
      </w:r>
    </w:p>
    <w:p>
      <w:pPr>
        <w:pStyle w:val="Berschrift3"/>
        <w:numPr>
          <w:ilvl w:val="2"/>
          <w:numId w:val="1"/>
        </w:numPr>
        <w:rPr/>
      </w:pPr>
      <w:r>
        <w:rPr/>
        <w:t>A)</w:t>
      </w:r>
    </w:p>
    <w:p>
      <w:pPr>
        <w:pStyle w:val="Berschrift4"/>
        <w:numPr>
          <w:ilvl w:val="3"/>
          <w:numId w:val="1"/>
        </w:numPr>
        <w:rPr/>
      </w:pPr>
      <w:r>
        <w:rPr/>
        <w:t>1.</w:t>
      </w:r>
    </w:p>
    <w:p>
      <w:pPr>
        <w:pStyle w:val="Normal"/>
        <w:rPr/>
      </w:pPr>
      <w:r>
        <w:rPr/>
        <w:t>a. erkennt baab nicht</w:t>
      </w:r>
    </w:p>
    <w:p>
      <w:pPr>
        <w:pStyle w:val="Normal"/>
        <w:rPr/>
      </w:pPr>
      <w:r>
        <w:rPr/>
        <w:t>b. erkennt baab nicht</w:t>
      </w:r>
    </w:p>
    <w:p>
      <w:pPr>
        <w:pStyle w:val="Normal"/>
        <w:rPr/>
      </w:pPr>
      <w:r>
        <w:rPr/>
        <w:t>c. beinhaltet caabc</w:t>
      </w:r>
    </w:p>
    <w:p>
      <w:pPr>
        <w:pStyle w:val="Normal"/>
        <w:rPr/>
      </w:pPr>
      <w:r>
        <w:rPr/>
        <w:t>d. korrekt</w:t>
      </w:r>
    </w:p>
    <w:p>
      <w:pPr>
        <w:pStyle w:val="Normal"/>
        <w:rPr/>
      </w:pPr>
      <w:r>
        <w:rPr/>
        <w:t>c. selbe Menge wie d.</w:t>
      </w:r>
    </w:p>
    <w:p>
      <w:pPr>
        <w:pStyle w:val="Normal"/>
        <w:rPr/>
      </w:pPr>
      <w:r>
        <w:rPr/>
      </w:r>
    </w:p>
    <w:p>
      <w:pPr>
        <w:pStyle w:val="Berschrift4"/>
        <w:numPr>
          <w:ilvl w:val="3"/>
          <w:numId w:val="1"/>
        </w:numPr>
        <w:rPr/>
      </w:pPr>
      <w:r>
        <w:rPr/>
        <w:t>2.</w:t>
      </w:r>
    </w:p>
    <w:p>
      <w:pPr>
        <w:pStyle w:val="Normal"/>
        <w:rPr/>
      </w:pPr>
      <w:r>
        <w:rPr/>
      </w:r>
      <m:oMath xmlns:m="http://schemas.openxmlformats.org/officeDocument/2006/math">
        <m:eqArr>
          <m:e>
            <m:r>
              <w:rPr>
                <w:rFonts w:ascii="Cambria Math" w:hAnsi="Cambria Math"/>
              </w:rPr>
              <m:t xml:space="preserve">δ</m:t>
            </m:r>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baaba</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1,</m:t>
                            </m:r>
                            <m:r>
                              <w:rPr>
                                <w:rFonts w:ascii="Cambria Math" w:hAnsi="Cambria Math"/>
                              </w:rPr>
                              <m:t xml:space="preserve">a</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2,</m:t>
                        </m:r>
                        <m:r>
                          <w:rPr>
                            <w:rFonts w:ascii="Cambria Math" w:hAnsi="Cambria Math"/>
                          </w:rPr>
                          <m:t xml:space="preserve">a</m:t>
                        </m:r>
                      </m:e>
                    </m:d>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3,</m:t>
                </m:r>
                <m:r>
                  <w:rPr>
                    <w:rFonts w:ascii="Cambria Math" w:hAnsi="Cambria Math"/>
                  </w:rPr>
                  <m:t xml:space="preserve">a</m:t>
                </m:r>
              </m:e>
            </m:d>
          </m:e>
          <m:e>
            <m:r>
              <m:rPr>
                <m:lit/>
                <m:nor/>
              </m:rPr>
              <w:rPr>
                <w:rFonts w:ascii="Cambria Math" w:hAnsi="Cambria Math"/>
              </w:rPr>
              <m:t xml:space="preserve">=</m:t>
            </m:r>
            <m:r>
              <w:rPr>
                <w:rFonts w:ascii="Cambria Math" w:hAnsi="Cambria Math"/>
              </w:rPr>
              <m:t xml:space="preserve">q</m:t>
            </m:r>
            <m:r>
              <w:rPr>
                <w:rFonts w:ascii="Cambria Math" w:hAnsi="Cambria Math"/>
              </w:rPr>
              <m:t xml:space="preserve">3</m:t>
            </m:r>
          </m:e>
          <m:e/>
        </m:eqArr>
      </m:oMath>
    </w:p>
    <w:p>
      <w:pPr>
        <w:pStyle w:val="Normal"/>
        <w:rPr/>
      </w:pPr>
      <w:r>
        <w:rPr/>
      </w:r>
    </w:p>
    <w:p>
      <w:pPr>
        <w:pStyle w:val="Berschrift4"/>
        <w:numPr>
          <w:ilvl w:val="3"/>
          <w:numId w:val="1"/>
        </w:numPr>
        <w:rPr/>
      </w:pPr>
      <w:r>
        <w:rPr/>
        <w:t>3.</w:t>
      </w:r>
    </w:p>
    <w:p>
      <w:pPr>
        <w:pStyle w:val="Normal"/>
        <w:rPr/>
      </w:pPr>
      <w:r>
        <w:rPr/>
      </w:r>
      <m:oMath xmlns:m="http://schemas.openxmlformats.org/officeDocument/2006/math">
        <m:eqAr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baab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1,</m:t>
                        </m:r>
                        <m:r>
                          <w:rPr>
                            <w:rFonts w:ascii="Cambria Math" w:hAnsi="Cambria Math"/>
                          </w:rPr>
                          <m:t xml:space="preserve">a</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2,</m:t>
                    </m:r>
                    <m:r>
                      <w:rPr>
                        <w:rFonts w:ascii="Cambria Math" w:hAnsi="Cambria Math"/>
                      </w:rPr>
                      <m:t xml:space="preserve">a</m:t>
                    </m:r>
                  </m:e>
                </m:d>
                <m:r>
                  <w:rPr>
                    <w:rFonts w:ascii="Cambria Math" w:hAnsi="Cambria Math"/>
                  </w:rPr>
                  <m:t xml:space="preserve">,</m:t>
                </m:r>
                <m:r>
                  <w:rPr>
                    <w:rFonts w:ascii="Cambria Math" w:hAnsi="Cambria Math"/>
                  </w:rPr>
                  <m:t xml:space="preserve">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2,</m:t>
                </m:r>
                <m:r>
                  <w:rPr>
                    <w:rFonts w:ascii="Cambria Math" w:hAnsi="Cambria Math"/>
                  </w:rPr>
                  <m:t xml:space="preserve">b</m:t>
                </m:r>
              </m:e>
            </m:d>
          </m:e>
          <m:e>
            <m:r>
              <m:rPr>
                <m:lit/>
                <m:nor/>
              </m:rPr>
              <w:rPr>
                <w:rFonts w:ascii="Cambria Math" w:hAnsi="Cambria Math"/>
              </w:rPr>
              <m:t xml:space="preserve">=</m:t>
            </m:r>
            <m:r>
              <w:rPr>
                <w:rFonts w:ascii="Cambria Math" w:hAnsi="Cambria Math"/>
              </w:rPr>
              <m:t xml:space="preserve">q</m:t>
            </m:r>
            <m:r>
              <w:rPr>
                <w:rFonts w:ascii="Cambria Math" w:hAnsi="Cambria Math"/>
              </w:rPr>
              <m:t xml:space="preserve">3</m:t>
            </m:r>
          </m:e>
        </m:eqArr>
      </m:oMath>
    </w:p>
    <w:p>
      <w:pPr>
        <w:pStyle w:val="Normal"/>
        <w:rPr/>
      </w:pPr>
      <w:r>
        <w:rPr/>
      </w:r>
    </w:p>
    <w:p>
      <w:pPr>
        <w:pStyle w:val="Berschrift3"/>
        <w:numPr>
          <w:ilvl w:val="2"/>
          <w:numId w:val="1"/>
        </w:numPr>
        <w:rPr/>
      </w:pPr>
      <w:r>
        <w:rPr/>
        <w:t>B)</w:t>
      </w:r>
    </w:p>
    <w:p>
      <w:pPr>
        <w:pStyle w:val="Berschrift4"/>
        <w:numPr>
          <w:ilvl w:val="3"/>
          <w:numId w:val="1"/>
        </w:numPr>
        <w:rPr/>
      </w:pPr>
      <w:r>
        <w:rPr/>
        <w:t xml:space="preserve">1. </w:t>
      </w:r>
    </w:p>
    <w:p>
      <w:pPr>
        <w:pStyle w:val="Textkrper"/>
        <w:rPr/>
      </w:pPr>
      <w:r>
        <w:rPr/>
      </w:r>
      <m:oMath xmlns:m="http://schemas.openxmlformats.org/officeDocument/2006/math">
        <m:eqArr>
          <m:e>
            <m:r>
              <w:rPr>
                <w:rFonts w:ascii="Cambria Math" w:hAnsi="Cambria Math"/>
              </w:rPr>
              <m:t xml:space="preserve">1.</m:t>
            </m:r>
          </m:e>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1</m:t>
                </m:r>
              </m:e>
            </m:d>
            <m:r>
              <w:rPr>
                <w:rFonts w:ascii="Cambria Math" w:hAnsi="Cambria Math"/>
              </w:rPr>
              <m:t xml:space="preserve">=</m:t>
            </m:r>
            <m:r>
              <w:rPr>
                <w:rFonts w:ascii="Cambria Math" w:hAnsi="Cambria Math"/>
              </w:rPr>
              <m:t xml:space="preserve">q</m:t>
            </m:r>
            <m:r>
              <w:rPr>
                <w:rFonts w:ascii="Cambria Math" w:hAnsi="Cambria Math"/>
              </w:rPr>
              <m:t xml:space="preserve">1</m:t>
            </m:r>
          </m:e>
          <m:e>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1</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1,</m:t>
                </m:r>
                <m:r>
                  <w:rPr>
                    <w:rFonts w:ascii="Cambria Math" w:hAnsi="Cambria Math"/>
                  </w:rPr>
                  <m:t xml:space="preserve">ϵ</m:t>
                </m:r>
              </m:e>
            </m:d>
          </m:e>
          <m:e>
            <m:r>
              <w:rPr>
                <w:rFonts w:ascii="Cambria Math" w:hAnsi="Cambria Math"/>
              </w:rPr>
              <m:t xml:space="preserve">2.</m:t>
            </m:r>
          </m:e>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2</m:t>
                </m:r>
              </m:e>
            </m:d>
            <m:r>
              <w:rPr>
                <w:rFonts w:ascii="Cambria Math" w:hAnsi="Cambria Math"/>
              </w:rPr>
              <m:t xml:space="preserve">=</m:t>
            </m:r>
            <m:r>
              <w:rPr>
                <w:rFonts w:ascii="Cambria Math" w:hAnsi="Cambria Math"/>
              </w:rPr>
              <m:t xml:space="preserve">q</m:t>
            </m:r>
            <m:r>
              <w:rPr>
                <w:rFonts w:ascii="Cambria Math" w:hAnsi="Cambria Math"/>
              </w:rPr>
              <m:t xml:space="preserve">2</m:t>
            </m:r>
          </m:e>
          <m:e>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2</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2,</m:t>
                </m:r>
                <m:r>
                  <w:rPr>
                    <w:rFonts w:ascii="Cambria Math" w:hAnsi="Cambria Math"/>
                  </w:rPr>
                  <m:t xml:space="preserve">ϵ</m:t>
                </m:r>
              </m:e>
            </m:d>
          </m:e>
          <m:e>
            <m:r>
              <w:rPr>
                <w:rFonts w:ascii="Cambria Math" w:hAnsi="Cambria Math"/>
              </w:rPr>
              <m:t xml:space="preserve">2.</m:t>
            </m:r>
          </m:e>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3</m:t>
                </m:r>
              </m:e>
            </m:d>
            <m:r>
              <w:rPr>
                <w:rFonts w:ascii="Cambria Math" w:hAnsi="Cambria Math"/>
              </w:rPr>
              <m:t xml:space="preserve">=</m:t>
            </m:r>
            <m:r>
              <w:rPr>
                <w:rFonts w:ascii="Cambria Math" w:hAnsi="Cambria Math"/>
              </w:rPr>
              <m:t xml:space="preserve">q</m:t>
            </m:r>
            <m:r>
              <w:rPr>
                <w:rFonts w:ascii="Cambria Math" w:hAnsi="Cambria Math"/>
              </w:rPr>
              <m:t xml:space="preserve">3</m:t>
            </m:r>
          </m:e>
          <m:e>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3</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3,</m:t>
                </m:r>
                <m:r>
                  <w:rPr>
                    <w:rFonts w:ascii="Cambria Math" w:hAnsi="Cambria Math"/>
                  </w:rPr>
                  <m:t xml:space="preserve">ϵ</m:t>
                </m:r>
              </m:e>
            </m:d>
          </m:e>
          <m:e/>
        </m:eqArr>
      </m:oMath>
    </w:p>
    <w:p>
      <w:pPr>
        <w:pStyle w:val="Berschrift4"/>
        <w:numPr>
          <w:ilvl w:val="3"/>
          <w:numId w:val="1"/>
        </w:numPr>
        <w:rPr/>
      </w:pPr>
      <w:r>
        <w:rPr/>
        <w:t>2.</w:t>
      </w:r>
    </w:p>
    <w:p>
      <w:pPr>
        <w:pStyle w:val="Textkrper"/>
        <w:rPr/>
      </w:pPr>
      <w:r>
        <w:rPr/>
        <w:t>Die Übergangsfunktion liefert den Zustand oder die Zustandsmenge, nach der von w erreicht wird. Die Folgekonfiguration liefert ebenfalls  den Zustand oder die Zustandsmenge, inklusive des leeren Wortes. Auf einen Automaten bezogen heißt das beide dasselbe Ergebnis liefern. Also muss immer Erweiterte Übergangsfunktion = Folgekonfiguration</w:t>
      </w:r>
    </w:p>
    <w:p>
      <w:pPr>
        <w:pStyle w:val="Berschrift4"/>
        <w:numPr>
          <w:ilvl w:val="3"/>
          <w:numId w:val="1"/>
        </w:numPr>
        <w:rPr/>
      </w:pPr>
      <w:r>
        <w:rPr/>
        <w:t>3.</w:t>
      </w:r>
    </w:p>
    <w:p>
      <w:pPr>
        <w:pStyle w:val="Textkrper"/>
        <w:rPr/>
      </w:pPr>
      <w:r>
        <w:rPr/>
        <w:t>Induktionsanfang:</w:t>
      </w:r>
    </w:p>
    <w:p>
      <w:pPr>
        <w:pStyle w:val="Textkrper"/>
        <w:rPr/>
      </w:pPr>
      <w:r>
        <w:rPr/>
      </w:r>
      <m:oMath xmlns:m="http://schemas.openxmlformats.org/officeDocument/2006/math">
        <m:eqArr>
          <m:e>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0</m:t>
            </m:r>
          </m:e>
          <m:e>
            <m:r>
              <w:rPr>
                <w:rFonts w:ascii="Cambria Math" w:hAnsi="Cambria Math"/>
              </w:rPr>
              <m:t xml:space="preserve">w</m:t>
            </m:r>
            <m:r>
              <w:rPr>
                <w:rFonts w:ascii="Cambria Math" w:hAnsi="Cambria Math"/>
              </w:rPr>
              <m:t xml:space="preserve">=</m:t>
            </m:r>
            <m:r>
              <w:rPr>
                <w:rFonts w:ascii="Cambria Math" w:hAnsi="Cambria Math"/>
              </w:rPr>
              <m:t xml:space="preserve">ϵ</m:t>
            </m:r>
          </m:e>
          <m:e>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ϵ</m:t>
                </m:r>
              </m:e>
            </m:d>
            <m:r>
              <w:rPr>
                <w:rFonts w:ascii="Cambria Math" w:hAnsi="Cambria Math"/>
              </w:rPr>
              <m:t xml:space="preserve">=</m:t>
            </m:r>
            <m:r>
              <w:rPr>
                <w:rFonts w:ascii="Cambria Math" w:hAnsi="Cambria Math"/>
              </w:rPr>
              <m:t xml:space="preserve">q</m:t>
            </m:r>
            <m:r>
              <w:rPr>
                <w:rFonts w:ascii="Cambria Math" w:hAnsi="Cambria Math"/>
              </w:rPr>
              <m:t xml:space="preserve">0</m:t>
            </m:r>
          </m:e>
          <m:e>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ϵ</m:t>
                    </m:r>
                  </m:e>
                </m:d>
                <m:r>
                  <w:rPr>
                    <w:rFonts w:ascii="Cambria Math" w:hAnsi="Cambria Math"/>
                  </w:rPr>
                  <m:t xml:space="preserve">,</m:t>
                </m:r>
                <m:r>
                  <w:rPr>
                    <w:rFonts w:ascii="Cambria Math" w:hAnsi="Cambria Math"/>
                  </w:rPr>
                  <m:t xml:space="preserve">ϵ</m:t>
                </m:r>
              </m:e>
            </m:d>
            <m:r>
              <w:rPr>
                <w:rFonts w:ascii="Cambria Math" w:hAnsi="Cambria Math"/>
              </w:rPr>
              <m:t xml:space="preserve">=</m:t>
            </m:r>
            <m:r>
              <w:rPr>
                <w:rFonts w:ascii="Cambria Math" w:hAnsi="Cambria Math"/>
              </w:rPr>
              <m:t xml:space="preserve">q</m:t>
            </m:r>
            <m:r>
              <w:rPr>
                <w:rFonts w:ascii="Cambria Math" w:hAnsi="Cambria Math"/>
              </w:rPr>
              <m:t xml:space="preserve">0</m:t>
            </m:r>
          </m:e>
          <m:e>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ϵ</m:t>
                </m:r>
              </m:e>
            </m:d>
            <m:r>
              <w:rPr>
                <w:rFonts w:ascii="Cambria Math" w:hAnsi="Cambria Math"/>
              </w:rPr>
              <m:t xml:space="preserve">→</m:t>
            </m:r>
            <m:r>
              <w:rPr>
                <w:rFonts w:ascii="Cambria Math" w:hAnsi="Cambria Math"/>
              </w:rPr>
              <m:t xml:space="preserve">∗</m:t>
            </m:r>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ϵ</m:t>
                    </m:r>
                  </m:e>
                </m:d>
                <m:r>
                  <w:rPr>
                    <w:rFonts w:ascii="Cambria Math" w:hAnsi="Cambria Math"/>
                  </w:rPr>
                  <m:t xml:space="preserve">,</m:t>
                </m:r>
                <m:r>
                  <w:rPr>
                    <w:rFonts w:ascii="Cambria Math" w:hAnsi="Cambria Math"/>
                  </w:rPr>
                  <m:t xml:space="preserve">ϵ</m:t>
                </m:r>
              </m:e>
            </m:d>
          </m:e>
        </m:eqArr>
      </m:oMath>
    </w:p>
    <w:p>
      <w:pPr>
        <w:pStyle w:val="Textkrper"/>
        <w:rPr/>
      </w:pPr>
      <w:r>
        <w:rPr/>
        <w:t>Induktionsannahme:</w:t>
      </w:r>
    </w:p>
    <w:p>
      <w:pPr>
        <w:pStyle w:val="Textkrper"/>
        <w:rPr/>
      </w:pPr>
      <w:r>
        <w:rPr/>
        <w:t>Für alle w gilt:</w:t>
      </w:r>
    </w:p>
    <w:p>
      <w:pPr>
        <w:pStyle w:val="Textkrper"/>
        <w:rPr/>
      </w:pPr>
      <w:r>
        <w:rPr/>
      </w:r>
      <m:oMath xmlns:m="http://schemas.openxmlformats.org/officeDocument/2006/math">
        <m:eqArr>
          <m:e>
            <m:r>
              <w:rPr>
                <w:rFonts w:ascii="Cambria Math" w:hAnsi="Cambria Math"/>
              </w:rPr>
              <m:t xml:space="preserve">Für</m:t>
            </m:r>
            <m:r>
              <w:rPr>
                <w:rFonts w:ascii="Cambria Math" w:hAnsi="Cambria Math"/>
              </w:rPr>
              <m:t xml:space="preserve">alle</m:t>
            </m:r>
            <m:r>
              <w:rPr>
                <w:rFonts w:ascii="Cambria Math" w:hAnsi="Cambria Math"/>
              </w:rPr>
              <m:t xml:space="preserve">w</m:t>
            </m:r>
            <m:r>
              <w:rPr>
                <w:rFonts w:ascii="Cambria Math" w:hAnsi="Cambria Math"/>
              </w:rPr>
              <m:t xml:space="preserve">gilt</m:t>
            </m:r>
            <m:r>
              <w:rPr>
                <w:rFonts w:ascii="Cambria Math" w:hAnsi="Cambria Math"/>
              </w:rPr>
              <m:t xml:space="preserve">:</m:t>
            </m:r>
          </m:e>
          <m:e>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e>
            </m:d>
            <m:r>
              <w:rPr>
                <w:rFonts w:ascii="Cambria Math" w:hAnsi="Cambria Math"/>
              </w:rPr>
              <m:t xml:space="preserve">→</m:t>
            </m:r>
            <m:r>
              <w:rPr>
                <w:rFonts w:ascii="Cambria Math" w:hAnsi="Cambria Math"/>
              </w:rPr>
              <m:t xml:space="preserve">∗</m:t>
            </m:r>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e>
                </m:d>
                <m:r>
                  <w:rPr>
                    <w:rFonts w:ascii="Cambria Math" w:hAnsi="Cambria Math"/>
                  </w:rPr>
                  <m:t xml:space="preserve">,</m:t>
                </m:r>
                <m:r>
                  <w:rPr>
                    <w:rFonts w:ascii="Cambria Math" w:hAnsi="Cambria Math"/>
                  </w:rPr>
                  <m:t xml:space="preserve">ϵ</m:t>
                </m:r>
              </m:e>
            </m:d>
          </m:e>
        </m:eqArr>
      </m:oMath>
    </w:p>
    <w:p>
      <w:pPr>
        <w:pStyle w:val="Textkrper"/>
        <w:rPr/>
      </w:pPr>
      <w:r>
        <w:rPr/>
        <w:t>Induktionsschritt:</w:t>
      </w:r>
    </w:p>
    <w:p>
      <w:pPr>
        <w:pStyle w:val="Textkrper"/>
        <w:rPr/>
      </w:pPr>
      <w:r>
        <w:rPr/>
      </w:r>
      <m:oMath xmlns:m="http://schemas.openxmlformats.org/officeDocument/2006/math">
        <m:d>
          <m:dPr>
            <m:begChr m:val="|"/>
            <m:endChr m:val="|"/>
          </m:dPr>
          <m:e>
            <m:r>
              <w:rPr>
                <w:rFonts w:ascii="Cambria Math" w:hAnsi="Cambria Math"/>
              </w:rPr>
              <m:t xml:space="preserve">w</m:t>
            </m:r>
          </m:e>
        </m:d>
        <m:r>
          <w:rPr>
            <w:rFonts w:ascii="Cambria Math" w:hAnsi="Cambria Math"/>
          </w:rPr>
          <m:t xml:space="preserve">→</m:t>
        </m:r>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1</m:t>
        </m:r>
      </m:oMath>
    </w:p>
    <w:p>
      <w:pPr>
        <w:pStyle w:val="Textkrper"/>
        <w:rPr/>
      </w:pPr>
      <w:r>
        <w:rPr/>
        <w:t>Induktionsbeweis:</w:t>
      </w:r>
    </w:p>
    <w:p>
      <w:pPr>
        <w:pStyle w:val="Textkrper"/>
        <w:rPr/>
      </w:pPr>
      <w:r>
        <w:rPr/>
      </w:r>
      <m:oMath xmlns:m="http://schemas.openxmlformats.org/officeDocument/2006/math">
        <m:eqArr>
          <m:e>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1</m:t>
            </m:r>
            <m:r>
              <w:rPr>
                <w:rFonts w:ascii="Cambria Math" w:hAnsi="Cambria Math"/>
              </w:rPr>
              <m:t xml:space="preserve">:</m:t>
            </m:r>
          </m:e>
          <m:e>
            <m:d>
              <m:dPr>
                <m:begChr m:val="("/>
                <m:endChr m:val=")"/>
              </m:dPr>
              <m:e>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e>
                </m:d>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e>
                    </m:d>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1</m:t>
                    </m:r>
                  </m:e>
                </m:d>
                <m:r>
                  <w:rPr>
                    <w:rFonts w:ascii="Cambria Math" w:hAnsi="Cambria Math"/>
                  </w:rPr>
                  <m:t xml:space="preserve">ϵ</m:t>
                </m:r>
              </m:e>
            </m:d>
          </m:e>
          <m:e>
            <m:r>
              <w:rPr>
                <w:rFonts w:ascii="Cambria Math" w:hAnsi="Cambria Math"/>
              </w:rPr>
              <m:t xml:space="preserve">Da</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e>
            </m:d>
            <m:r>
              <w:rPr>
                <w:rFonts w:ascii="Cambria Math" w:hAnsi="Cambria Math"/>
              </w:rPr>
              <m:t xml:space="preserve">→</m:t>
            </m:r>
            <m:r>
              <w:rPr>
                <w:rFonts w:ascii="Cambria Math" w:hAnsi="Cambria Math"/>
              </w:rPr>
              <m:t xml:space="preserve">∗</m:t>
            </m:r>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e>
                </m:d>
                <m:r>
                  <w:rPr>
                    <w:rFonts w:ascii="Cambria Math" w:hAnsi="Cambria Math"/>
                  </w:rPr>
                  <m:t xml:space="preserve">,</m:t>
                </m:r>
                <m:r>
                  <w:rPr>
                    <w:rFonts w:ascii="Cambria Math" w:hAnsi="Cambria Math"/>
                  </w:rPr>
                  <m:t xml:space="preserve">ϵ</m:t>
                </m:r>
              </m:e>
            </m:d>
            <m:r>
              <w:rPr>
                <w:rFonts w:ascii="Cambria Math" w:hAnsi="Cambria Math"/>
              </w:rPr>
              <m:t xml:space="preserve">gilt</m:t>
            </m:r>
          </m:e>
          <m:e>
            <m:r>
              <w:rPr>
                <w:rFonts w:ascii="Cambria Math" w:hAnsi="Cambria Math"/>
              </w:rPr>
              <m:t xml:space="preserve">Gilt</m:t>
            </m:r>
            <m:r>
              <w:rPr>
                <w:rFonts w:ascii="Cambria Math" w:hAnsi="Cambria Math"/>
              </w:rPr>
              <m:t xml:space="preserve">auch</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w</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ϵ</m:t>
                </m:r>
              </m:e>
            </m:d>
          </m:e>
          <m:e>
            <m:r>
              <w:rPr>
                <w:rFonts w:ascii="Cambria Math" w:hAnsi="Cambria Math"/>
              </w:rPr>
              <m:t xml:space="preserve">Da</m:t>
            </m:r>
            <m:r>
              <w:rPr>
                <w:rFonts w:ascii="Cambria Math" w:hAnsi="Cambria Math"/>
              </w:rPr>
              <m:t xml:space="preserve">auf</m:t>
            </m:r>
            <m:r>
              <w:rPr>
                <w:rFonts w:ascii="Cambria Math" w:hAnsi="Cambria Math"/>
              </w:rPr>
              <m:t xml:space="preserve">beiden</m:t>
            </m:r>
            <m:r>
              <w:rPr>
                <w:rFonts w:ascii="Cambria Math" w:hAnsi="Cambria Math"/>
              </w:rPr>
              <m:t xml:space="preserve">Seite</m:t>
            </m:r>
            <m:r>
              <w:rPr>
                <w:rFonts w:ascii="Cambria Math" w:hAnsi="Cambria Math"/>
              </w:rPr>
              <m:t xml:space="preserve">gleich</m:t>
            </m:r>
            <m:r>
              <w:rPr>
                <w:rFonts w:ascii="Cambria Math" w:hAnsi="Cambria Math"/>
              </w:rPr>
              <m:t xml:space="preserve">inkrementiert</m:t>
            </m:r>
            <m:r>
              <w:rPr>
                <w:rFonts w:ascii="Cambria Math" w:hAnsi="Cambria Math"/>
              </w:rPr>
              <m:t xml:space="preserve">wurde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d</m:t>
            </m:r>
            <m:r>
              <w:rPr>
                <w:rFonts w:ascii="Cambria Math" w:hAnsi="Cambria Math"/>
              </w:rPr>
              <m:t xml:space="preserve">.</m:t>
            </m:r>
          </m:e>
        </m:eqArr>
      </m:oMath>
    </w:p>
    <w:p>
      <w:pPr>
        <w:pStyle w:val="Berschrift3"/>
        <w:numPr>
          <w:ilvl w:val="2"/>
          <w:numId w:val="1"/>
        </w:numPr>
        <w:rPr/>
      </w:pPr>
      <w:r>
        <w:rPr/>
        <w:t>C)</w:t>
      </w:r>
    </w:p>
    <w:p>
      <w:pPr>
        <w:pStyle w:val="Berschrift4"/>
        <w:numPr>
          <w:ilvl w:val="3"/>
          <w:numId w:val="1"/>
        </w:numPr>
        <w:rPr/>
      </w:pPr>
      <w:r>
        <w:rPr/>
        <w:t>1.</w:t>
      </w:r>
    </w:p>
    <w:p>
      <w:pPr>
        <w:pStyle w:val="Normal"/>
        <w:rPr/>
      </w:pPr>
      <w:r>
        <w:rPr/>
      </w:r>
      <m:oMath xmlns:m="http://schemas.openxmlformats.org/officeDocument/2006/math">
        <m:eqArr>
          <m:e>
            <m:r>
              <w:rPr>
                <w:rFonts w:ascii="Cambria Math" w:hAnsi="Cambria Math"/>
              </w:rPr>
              <m:t xml:space="preserve">δ</m:t>
            </m:r>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bbbab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m:t>
                            </m:r>
                          </m:e>
                        </m:d>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2,</m:t>
                        </m:r>
                        <m:r>
                          <w:rPr>
                            <w:rFonts w:ascii="Cambria Math" w:hAnsi="Cambria Math"/>
                          </w:rPr>
                          <m:t xml:space="preserve">b</m:t>
                        </m:r>
                      </m:e>
                    </m:d>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1,</m:t>
                    </m:r>
                    <m:r>
                      <w:rPr>
                        <w:rFonts w:ascii="Cambria Math" w:hAnsi="Cambria Math"/>
                      </w:rPr>
                      <m:t xml:space="preserve">a</m:t>
                    </m:r>
                  </m:e>
                </m:d>
                <m:r>
                  <w:rPr>
                    <w:rFonts w:ascii="Cambria Math" w:hAnsi="Cambria Math"/>
                  </w:rPr>
                  <m:t xml:space="preserve">,</m:t>
                </m:r>
                <m:r>
                  <w:rPr>
                    <w:rFonts w:ascii="Cambria Math" w:hAnsi="Cambria Math"/>
                  </w:rPr>
                  <m:t xml:space="preserve">b</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1,</m:t>
                </m:r>
                <m:r>
                  <w:rPr>
                    <w:rFonts w:ascii="Cambria Math" w:hAnsi="Cambria Math"/>
                  </w:rPr>
                  <m:t xml:space="preserve">b</m:t>
                </m:r>
              </m:e>
            </m:d>
          </m:e>
          <m:e>
            <m:r>
              <m:rPr>
                <m:lit/>
                <m:nor/>
              </m:rPr>
              <w:rPr>
                <w:rFonts w:ascii="Cambria Math" w:hAnsi="Cambria Math"/>
              </w:rPr>
              <m:t xml:space="preserve">=</m:t>
            </m:r>
            <m:r>
              <w:rPr>
                <w:rFonts w:ascii="Cambria Math" w:hAnsi="Cambria Math"/>
              </w:rPr>
              <m:t xml:space="preserve">q</m:t>
            </m:r>
            <m:r>
              <w:rPr>
                <w:rFonts w:ascii="Cambria Math" w:hAnsi="Cambria Math"/>
              </w:rPr>
              <m:t xml:space="preserve">1</m:t>
            </m:r>
          </m:e>
          <m:e>
            <m:r>
              <w:rPr>
                <w:rFonts w:ascii="Cambria Math" w:hAnsi="Cambria Math"/>
              </w:rPr>
              <m:t xml:space="preserve">Da</m:t>
            </m:r>
            <m:r>
              <w:rPr>
                <w:rFonts w:ascii="Cambria Math" w:hAnsi="Cambria Math"/>
              </w:rPr>
              <m:t xml:space="preserve">q</m:t>
            </m:r>
            <m:r>
              <w:rPr>
                <w:rFonts w:ascii="Cambria Math" w:hAnsi="Cambria Math"/>
              </w:rPr>
              <m:t xml:space="preserve">1</m:t>
            </m:r>
            <m:r>
              <w:rPr>
                <w:rFonts w:ascii="Cambria Math" w:hAnsi="Cambria Math"/>
              </w:rPr>
              <m:t xml:space="preserve">ein</m:t>
            </m:r>
            <m:r>
              <w:rPr>
                <w:rFonts w:ascii="Cambria Math" w:hAnsi="Cambria Math"/>
              </w:rPr>
              <m:t xml:space="preserve">akzeptierender</m:t>
            </m:r>
            <m:r>
              <w:rPr>
                <w:rFonts w:ascii="Cambria Math" w:hAnsi="Cambria Math"/>
              </w:rPr>
              <m:t xml:space="preserve">Zustand</m:t>
            </m:r>
            <m:r>
              <w:rPr>
                <w:rFonts w:ascii="Cambria Math" w:hAnsi="Cambria Math"/>
              </w:rPr>
              <m:t xml:space="preserve">ist</m:t>
            </m:r>
            <m:r>
              <w:rPr>
                <w:rFonts w:ascii="Cambria Math" w:hAnsi="Cambria Math"/>
              </w:rPr>
              <m:t xml:space="preserve">,</m:t>
            </m:r>
            <m:r>
              <w:rPr>
                <w:rFonts w:ascii="Cambria Math" w:hAnsi="Cambria Math"/>
              </w:rPr>
              <m:t xml:space="preserve">gilt</m:t>
            </m:r>
            <m:r>
              <w:rPr>
                <w:rFonts w:ascii="Cambria Math" w:hAnsi="Cambria Math"/>
              </w:rPr>
              <m:t xml:space="preserve">:</m:t>
            </m:r>
            <m:r>
              <w:rPr>
                <w:rFonts w:ascii="Cambria Math" w:hAnsi="Cambria Math"/>
              </w:rPr>
              <m:t xml:space="preserve">bbab</m:t>
            </m:r>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A</m:t>
                </m:r>
              </m:e>
            </m:d>
          </m:e>
        </m:eqArr>
      </m:oMath>
    </w:p>
    <w:p>
      <w:pPr>
        <w:pStyle w:val="Normal"/>
        <w:rPr/>
      </w:pPr>
      <w:r>
        <w:rPr/>
      </w:r>
    </w:p>
    <w:p>
      <w:pPr>
        <w:pStyle w:val="Berschrift4"/>
        <w:numPr>
          <w:ilvl w:val="3"/>
          <w:numId w:val="1"/>
        </w:numPr>
        <w:rPr/>
      </w:pPr>
      <w:r>
        <w:rPr/>
        <w:t>2.</w:t>
      </w:r>
    </w:p>
    <w:p>
      <w:pPr>
        <w:pStyle w:val="Normal"/>
        <w:rPr/>
      </w:pPr>
      <w:r>
        <w:rPr/>
      </w:r>
      <m:oMath xmlns:m="http://schemas.openxmlformats.org/officeDocument/2006/math">
        <m:eqArr>
          <m:e>
            <m:r>
              <w:rPr>
                <w:rFonts w:ascii="Cambria Math" w:hAnsi="Cambria Math"/>
              </w:rPr>
              <m:t xml:space="preserve">δ</m:t>
            </m:r>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bbba</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0,</m:t>
                        </m:r>
                        <m:r>
                          <w:rPr>
                            <w:rFonts w:ascii="Cambria Math" w:hAnsi="Cambria Math"/>
                          </w:rPr>
                          <m:t xml:space="preserve">b</m:t>
                        </m:r>
                      </m:e>
                    </m:d>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2,</m:t>
                    </m:r>
                    <m:r>
                      <w:rPr>
                        <w:rFonts w:ascii="Cambria Math" w:hAnsi="Cambria Math"/>
                      </w:rPr>
                      <m:t xml:space="preserve">b</m:t>
                    </m:r>
                  </m:e>
                </m:d>
                <m:r>
                  <w:rPr>
                    <w:rFonts w:ascii="Cambria Math" w:hAnsi="Cambria Math"/>
                  </w:rPr>
                  <m:t xml:space="preserve">,</m:t>
                </m:r>
                <m:r>
                  <w:rPr>
                    <w:rFonts w:ascii="Cambria Math" w:hAnsi="Cambria Math"/>
                  </w:rPr>
                  <m:t xml:space="preserve">a</m:t>
                </m:r>
              </m:e>
            </m:d>
          </m:e>
          <m:e>
            <m:r>
              <m:rPr>
                <m:lit/>
                <m:nor/>
              </m:rPr>
              <w:rPr>
                <w:rFonts w:ascii="Cambria Math" w:hAnsi="Cambria Math"/>
              </w:rPr>
              <m:t xml:space="preserve">=</m:t>
            </m:r>
            <m:acc>
              <m:accPr>
                <m:chr m:val="^"/>
              </m:accPr>
              <m:e>
                <m:r>
                  <w:rPr>
                    <w:rFonts w:ascii="Cambria Math" w:hAnsi="Cambria Math"/>
                  </w:rPr>
                  <m:t xml:space="preserve">δ</m:t>
                </m:r>
              </m:e>
            </m:acc>
            <m:d>
              <m:dPr>
                <m:begChr m:val="("/>
                <m:endChr m:val=")"/>
              </m:dPr>
              <m:e>
                <m:r>
                  <w:rPr>
                    <w:rFonts w:ascii="Cambria Math" w:hAnsi="Cambria Math"/>
                  </w:rPr>
                  <m:t xml:space="preserve">q</m:t>
                </m:r>
                <m:r>
                  <w:rPr>
                    <w:rFonts w:ascii="Cambria Math" w:hAnsi="Cambria Math"/>
                  </w:rPr>
                  <m:t xml:space="preserve">1,</m:t>
                </m:r>
                <m:r>
                  <w:rPr>
                    <w:rFonts w:ascii="Cambria Math" w:hAnsi="Cambria Math"/>
                  </w:rPr>
                  <m:t xml:space="preserve">a</m:t>
                </m:r>
              </m:e>
            </m:d>
          </m:e>
          <m:e>
            <m:r>
              <m:rPr>
                <m:lit/>
                <m:nor/>
              </m:rPr>
              <w:rPr>
                <w:rFonts w:ascii="Cambria Math" w:hAnsi="Cambria Math"/>
              </w:rPr>
              <m:t xml:space="preserve">=</m:t>
            </m:r>
            <m:r>
              <w:rPr>
                <w:rFonts w:ascii="Cambria Math" w:hAnsi="Cambria Math"/>
              </w:rPr>
              <m:t xml:space="preserve">q</m:t>
            </m:r>
            <m:r>
              <w:rPr>
                <w:rFonts w:ascii="Cambria Math" w:hAnsi="Cambria Math"/>
              </w:rPr>
              <m:t xml:space="preserve">1</m:t>
            </m:r>
          </m:e>
          <m:e>
            <m:r>
              <w:rPr>
                <w:rFonts w:ascii="Cambria Math" w:hAnsi="Cambria Math"/>
              </w:rPr>
              <m:t xml:space="preserve">Da</m:t>
            </m:r>
            <m:r>
              <w:rPr>
                <w:rFonts w:ascii="Cambria Math" w:hAnsi="Cambria Math"/>
              </w:rPr>
              <m:t xml:space="preserve">q</m:t>
            </m:r>
            <m:r>
              <w:rPr>
                <w:rFonts w:ascii="Cambria Math" w:hAnsi="Cambria Math"/>
              </w:rPr>
              <m:t xml:space="preserve">1</m:t>
            </m:r>
            <m:r>
              <w:rPr>
                <w:rFonts w:ascii="Cambria Math" w:hAnsi="Cambria Math"/>
              </w:rPr>
              <m:t xml:space="preserve">ein</m:t>
            </m:r>
            <m:r>
              <w:rPr>
                <w:rFonts w:ascii="Cambria Math" w:hAnsi="Cambria Math"/>
              </w:rPr>
              <m:t xml:space="preserve">akzeptierender</m:t>
            </m:r>
            <m:r>
              <w:rPr>
                <w:rFonts w:ascii="Cambria Math" w:hAnsi="Cambria Math"/>
              </w:rPr>
              <m:t xml:space="preserve">Zustand</m:t>
            </m:r>
            <m:r>
              <w:rPr>
                <w:rFonts w:ascii="Cambria Math" w:hAnsi="Cambria Math"/>
              </w:rPr>
              <m:t xml:space="preserve">ist</m:t>
            </m:r>
            <m:r>
              <w:rPr>
                <w:rFonts w:ascii="Cambria Math" w:hAnsi="Cambria Math"/>
              </w:rPr>
              <m:t xml:space="preserve">,</m:t>
            </m:r>
            <m:r>
              <w:rPr>
                <w:rFonts w:ascii="Cambria Math" w:hAnsi="Cambria Math"/>
              </w:rPr>
              <m:t xml:space="preserve">gilt</m:t>
            </m:r>
            <m:r>
              <w:rPr>
                <w:rFonts w:ascii="Cambria Math" w:hAnsi="Cambria Math"/>
              </w:rPr>
              <m:t xml:space="preserve">:</m:t>
            </m:r>
            <m:r>
              <w:rPr>
                <w:rFonts w:ascii="Cambria Math" w:hAnsi="Cambria Math"/>
              </w:rPr>
              <m:t xml:space="preserve">bba</m:t>
            </m:r>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A</m:t>
                </m:r>
              </m:e>
            </m:d>
          </m:e>
        </m:eqArr>
      </m:oMath>
    </w:p>
    <w:p>
      <w:pPr>
        <w:pStyle w:val="Normal"/>
        <w:rPr/>
      </w:pPr>
      <w:r>
        <w:rPr/>
      </w:r>
    </w:p>
    <w:p>
      <w:pPr>
        <w:pStyle w:val="Berschrift4"/>
        <w:numPr>
          <w:ilvl w:val="3"/>
          <w:numId w:val="1"/>
        </w:numPr>
        <w:rPr/>
      </w:pPr>
      <w:r>
        <w:rPr/>
        <w:t>3.</w:t>
      </w:r>
    </w:p>
    <w:p>
      <w:pPr>
        <w:pStyle w:val="Normal"/>
        <w:rPr/>
      </w:pPr>
      <w:r>
        <w:rPr/>
        <w:t>Ich wende die erweiterte Übergangsfunktion auf das Wort an. Ich betrachtete den, dadurch erreichten Zustand. Ist dieser akzeptierend, ist das Wort Teil der, durch den NEA beschriebenen, Sprache. Ich habe dieses Verfahren gewählt, weil es für mich am intuivsten ist und durch die einzelnen Schritte innerhalb dieser, klar zu erkennen ist, wo eventuell ein Fehler passiert ist.</w:t>
      </w:r>
    </w:p>
    <w:p>
      <w:pPr>
        <w:pStyle w:val="Normal"/>
        <w:rPr/>
      </w:pPr>
      <w:r>
        <w:rPr/>
      </w:r>
    </w:p>
    <w:p>
      <w:pPr>
        <w:pStyle w:val="Berschrift3"/>
        <w:numPr>
          <w:ilvl w:val="2"/>
          <w:numId w:val="1"/>
        </w:numPr>
        <w:rPr/>
      </w:pPr>
      <w:r>
        <w:rPr/>
        <w:t>D)</w:t>
      </w:r>
    </w:p>
    <w:p>
      <w:pPr>
        <w:pStyle w:val="Textkrper"/>
        <w:rPr/>
      </w:pPr>
      <w:r>
        <w:rPr/>
        <w:t>Induktionsanfang:</w:t>
      </w:r>
    </w:p>
    <w:p>
      <w:pPr>
        <w:pStyle w:val="Textkrper"/>
        <w:rPr/>
      </w:pPr>
      <w:r>
        <w:rPr/>
      </w:r>
      <m:oMath xmlns:m="http://schemas.openxmlformats.org/officeDocument/2006/math">
        <m:eqArr>
          <m:e>
            <m:r>
              <w:rPr>
                <w:rFonts w:ascii="Cambria Math" w:hAnsi="Cambria Math"/>
              </w:rPr>
              <m:t xml:space="preserve">n</m:t>
            </m:r>
            <m:r>
              <w:rPr>
                <w:rFonts w:ascii="Cambria Math" w:hAnsi="Cambria Math"/>
              </w:rPr>
              <m:t xml:space="preserve">=</m:t>
            </m:r>
            <m:r>
              <w:rPr>
                <w:rFonts w:ascii="Cambria Math" w:hAnsi="Cambria Math"/>
              </w:rPr>
              <m:t xml:space="preserve">0</m:t>
            </m:r>
          </m:e>
          <m:e>
            <m:sSup>
              <m:e>
                <m:r>
                  <w:rPr>
                    <w:rFonts w:ascii="Cambria Math" w:hAnsi="Cambria Math"/>
                  </w:rPr>
                  <m:t xml:space="preserve">b</m:t>
                </m:r>
              </m:e>
              <m:sup>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e>
                </m:d>
              </m:sup>
            </m:sSup>
            <m:r>
              <w:rPr>
                <w:rFonts w:ascii="Cambria Math" w:hAnsi="Cambria Math"/>
              </w:rPr>
              <m:t xml:space="preserve">=</m:t>
            </m:r>
            <m:r>
              <w:rPr>
                <w:rFonts w:ascii="Cambria Math" w:hAnsi="Cambria Math"/>
              </w:rPr>
              <m:t xml:space="preserve">b</m:t>
            </m:r>
          </m:e>
          <m:e>
            <m:r>
              <w:rPr>
                <w:rFonts w:ascii="Cambria Math" w:hAnsi="Cambria Math"/>
              </w:rPr>
              <m:t xml:space="preserve">δ</m:t>
            </m:r>
            <m:d>
              <m:dPr>
                <m:begChr m:val="("/>
                <m:endChr m:val=")"/>
              </m:dPr>
              <m:e>
                <m:r>
                  <w:rPr>
                    <w:rFonts w:ascii="Cambria Math" w:hAnsi="Cambria Math"/>
                  </w:rPr>
                  <m:t xml:space="preserve">s</m:t>
                </m:r>
                <m:r>
                  <w:rPr>
                    <w:rFonts w:ascii="Cambria Math" w:hAnsi="Cambria Math"/>
                  </w:rPr>
                  <m:t xml:space="preserve">0,</m:t>
                </m:r>
                <m:r>
                  <w:rPr>
                    <w:rFonts w:ascii="Cambria Math" w:hAnsi="Cambria Math"/>
                  </w:rPr>
                  <m:t xml:space="preserve">b</m:t>
                </m:r>
              </m:e>
            </m:d>
            <m:r>
              <w:rPr>
                <w:rFonts w:ascii="Cambria Math" w:hAnsi="Cambria Math"/>
              </w:rPr>
              <m:t xml:space="preserve">=</m:t>
            </m:r>
            <m:r>
              <w:rPr>
                <w:rFonts w:ascii="Cambria Math" w:hAnsi="Cambria Math"/>
              </w:rPr>
              <m:t xml:space="preserve">s</m:t>
            </m:r>
            <m:r>
              <w:rPr>
                <w:rFonts w:ascii="Cambria Math" w:hAnsi="Cambria Math"/>
              </w:rPr>
              <m:t xml:space="preserve">1</m:t>
            </m:r>
          </m:e>
          <m:e>
            <m:r>
              <w:rPr>
                <w:rFonts w:ascii="Cambria Math" w:hAnsi="Cambria Math"/>
              </w:rPr>
              <m:t xml:space="preserve">Da</m:t>
            </m:r>
            <m:r>
              <w:rPr>
                <w:rFonts w:ascii="Cambria Math" w:hAnsi="Cambria Math"/>
              </w:rPr>
              <m:t xml:space="preserve">s</m:t>
            </m:r>
            <m:r>
              <w:rPr>
                <w:rFonts w:ascii="Cambria Math" w:hAnsi="Cambria Math"/>
              </w:rPr>
              <m:t xml:space="preserve">1</m:t>
            </m:r>
            <m:r>
              <w:rPr>
                <w:rFonts w:ascii="Cambria Math" w:hAnsi="Cambria Math"/>
              </w:rPr>
              <m:t xml:space="preserve">Akzeptor</m:t>
            </m:r>
            <m:r>
              <w:rPr>
                <w:rFonts w:ascii="Cambria Math" w:hAnsi="Cambria Math"/>
              </w:rPr>
              <m:t xml:space="preserve">ist</m:t>
            </m:r>
            <m:r>
              <w:rPr>
                <w:rFonts w:ascii="Cambria Math" w:hAnsi="Cambria Math"/>
              </w:rPr>
              <m:t xml:space="preserve">es</m:t>
            </m:r>
            <m:r>
              <w:rPr>
                <w:rFonts w:ascii="Cambria Math" w:hAnsi="Cambria Math"/>
              </w:rPr>
              <m:t xml:space="preserve">korrekt</m:t>
            </m:r>
          </m:e>
        </m:eqArr>
      </m:oMath>
    </w:p>
    <w:p>
      <w:pPr>
        <w:pStyle w:val="Textkrper"/>
        <w:rPr/>
      </w:pPr>
      <w:r>
        <w:rPr/>
        <w:t>Induktionsannahme:</w:t>
      </w:r>
    </w:p>
    <w:p>
      <w:pPr>
        <w:pStyle w:val="Textkrper"/>
        <w:rPr/>
      </w:pPr>
      <w:r>
        <w:rPr/>
        <w:t>L(A) ist eine Sprache des Automaten</w:t>
      </w:r>
    </w:p>
    <w:p>
      <w:pPr>
        <w:pStyle w:val="Textkrper"/>
        <w:rPr/>
      </w:pPr>
      <w:r>
        <w:rPr/>
        <w:t>Induktionsschritt:</w:t>
      </w:r>
    </w:p>
    <w:p>
      <w:pPr>
        <w:pStyle w:val="Textkrper"/>
        <w:rPr/>
      </w:pPr>
      <w:r>
        <w:rPr/>
        <w:t>n → n+1</w:t>
      </w:r>
    </w:p>
    <w:p>
      <w:pPr>
        <w:pStyle w:val="Textkrper"/>
        <w:rPr/>
      </w:pPr>
      <w:r>
        <w:rPr/>
        <w:t>Induktionsbeweis:</w:t>
      </w:r>
    </w:p>
    <w:p>
      <w:pPr>
        <w:pStyle w:val="Textkrper"/>
        <w:rPr/>
      </w:pPr>
      <w:r>
        <w:rPr/>
      </w:r>
      <m:oMath xmlns:m="http://schemas.openxmlformats.org/officeDocument/2006/math">
        <m:eqAr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m:t>
            </m:r>
            <m:sSup>
              <m:e>
                <m:r>
                  <w:rPr>
                    <w:rFonts w:ascii="Cambria Math" w:hAnsi="Cambria Math"/>
                  </w:rPr>
                  <m:t xml:space="preserve">b</m:t>
                </m:r>
              </m:e>
              <m:sup>
                <m:r>
                  <w:rPr>
                    <w:rFonts w:ascii="Cambria Math" w:hAnsi="Cambria Math"/>
                  </w:rPr>
                  <m:t xml:space="preserve">m</m:t>
                </m:r>
              </m:sup>
            </m:sSup>
            <m:r>
              <m:rPr>
                <m:lit/>
                <m:nor/>
              </m:rP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für</m:t>
            </m:r>
            <m:r>
              <w:rPr>
                <w:rFonts w:ascii="Cambria Math" w:hAnsi="Cambria Math"/>
              </w:rPr>
              <m:t xml:space="preserve">ein</m:t>
            </m:r>
            <m:r>
              <w:rPr>
                <w:rFonts w:ascii="Cambria Math" w:hAnsi="Cambria Math"/>
              </w:rPr>
              <m:t xml:space="preserve">n</m:t>
            </m:r>
            <m:r>
              <w:rPr>
                <w:rFonts w:ascii="Cambria Math" w:hAnsi="Cambria Math"/>
              </w:rPr>
              <m:t xml:space="preserve">∈</m:t>
            </m:r>
            <m:r>
              <w:rPr>
                <w:rFonts w:ascii="Cambria Math" w:hAnsi="Cambria Math"/>
              </w:rPr>
              <m:t xml:space="preserve">ℕ</m:t>
            </m:r>
            <m:r>
              <m:rPr>
                <m:lit/>
                <m:nor/>
              </m:rPr>
              <w:rPr>
                <w:rFonts w:ascii="Cambria Math" w:hAnsi="Cambria Math"/>
              </w:rPr>
              <m:t xml:space="preserve">}</m:t>
            </m:r>
          </m:e>
          <m:e/>
        </m:eqArr>
      </m:oMath>
    </w:p>
    <w:p>
      <w:pPr>
        <w:pStyle w:val="Textkrper"/>
        <w:spacing w:before="0" w:after="140"/>
        <w:rPr/>
      </w:pPr>
      <w:r>
        <w:rPr/>
        <w:t>Der Automat akzeptiert eine ungerade Anzahl von Bs durch die Operation in der Mengenkklammer ist die Anzahl der Bs immer ungerade. DAS NOCH FORMAL AUFSCHREIBEN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de-DE" w:eastAsia="zh-CN" w:bidi="hi-IN"/>
      </w:rPr>
    </w:rPrDefault>
    <w:pPrDefault>
      <w:pPr>
        <w:widowControl/>
      </w:pPr>
    </w:pPrDefault>
  </w:docDefaults>
  <w:style w:type="paragraph" w:styleId="Normal">
    <w:name w:val="Normal"/>
    <w:qFormat/>
    <w:pPr>
      <w:widowControl/>
    </w:pPr>
    <w:rPr>
      <w:rFonts w:ascii="Calibri" w:hAnsi="Calibri" w:eastAsia="SimSun" w:cs="Lucida Sans"/>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sz w:val="28"/>
      <w:szCs w:val="28"/>
    </w:rPr>
  </w:style>
  <w:style w:type="paragraph" w:styleId="Berschrift4">
    <w:name w:val="Heading 4"/>
    <w:basedOn w:val="Berschrift"/>
    <w:next w:val="Textkrper"/>
    <w:qFormat/>
    <w:pPr>
      <w:numPr>
        <w:ilvl w:val="3"/>
        <w:numId w:val="1"/>
      </w:numPr>
      <w:spacing w:before="120" w:after="120"/>
      <w:outlineLvl w:val="3"/>
    </w:pPr>
    <w:rPr>
      <w:b/>
      <w:bCs/>
      <w:i/>
      <w:iCs/>
      <w:sz w:val="27"/>
      <w:szCs w:val="27"/>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1036</TotalTime>
  <Application>LibreOffice/6.0.2.1$Windows_X86_64 LibreOffice_project/f7f06a8f319e4b62f9bc5095aa112a65d2f3ac89</Application>
  <Pages>4</Pages>
  <Words>184</Words>
  <Characters>1081</Characters>
  <CharactersWithSpaces>1234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2018-04-05T20:51:10Z</dcterms:created>
  <dc:creator/>
  <dc:description/>
  <dc:language>de-DE</dc:language>
  <cp:lastModifiedBy/>
  <dcterms:modified xsi:type="dcterms:W3CDTF">2018-04-07T14:36:03Z</dcterms:modified>
  <cp:revision>4</cp:revision>
  <dc:subject/>
  <dc:title/>
</cp:coreProperties>
</file>