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5CEAC" w14:textId="77777777" w:rsidR="00070B3F" w:rsidRPr="00157F81" w:rsidRDefault="00070B3F" w:rsidP="00652909"/>
    <w:p w14:paraId="62565B59" w14:textId="77777777" w:rsidR="00070B3F" w:rsidRPr="00157F81" w:rsidRDefault="00070B3F" w:rsidP="00652909"/>
    <w:p w14:paraId="25FB4E63" w14:textId="77777777" w:rsidR="00070B3F" w:rsidRPr="00157F81" w:rsidRDefault="00070B3F" w:rsidP="00652909"/>
    <w:p w14:paraId="34FAE968" w14:textId="77777777" w:rsidR="00070B3F" w:rsidRPr="00157F81" w:rsidRDefault="00070B3F" w:rsidP="00652909"/>
    <w:p w14:paraId="18D91286" w14:textId="77777777" w:rsidR="00070B3F" w:rsidRPr="00157F81" w:rsidRDefault="00070B3F" w:rsidP="00652909"/>
    <w:p w14:paraId="5AA86D0E" w14:textId="77777777" w:rsidR="00070B3F" w:rsidRPr="00157F81" w:rsidRDefault="00070B3F" w:rsidP="00652909"/>
    <w:p w14:paraId="0A6C8BC7" w14:textId="77777777" w:rsidR="00070B3F" w:rsidRPr="00157F81" w:rsidRDefault="00070B3F" w:rsidP="00652909"/>
    <w:p w14:paraId="013B1508" w14:textId="77777777" w:rsidR="00070B3F" w:rsidRPr="00157F81" w:rsidRDefault="00070B3F" w:rsidP="00652909"/>
    <w:p w14:paraId="52A28F2C" w14:textId="77777777" w:rsidR="00070B3F" w:rsidRPr="00157F81" w:rsidRDefault="00070B3F" w:rsidP="00652909"/>
    <w:p w14:paraId="415B7ED3" w14:textId="77777777" w:rsidR="00070B3F" w:rsidRPr="00157F81" w:rsidRDefault="00070B3F" w:rsidP="00652909"/>
    <w:p w14:paraId="6E1D42E9" w14:textId="77777777" w:rsidR="00070B3F" w:rsidRPr="00157F81" w:rsidRDefault="00070B3F" w:rsidP="00652909"/>
    <w:p w14:paraId="739CD1D0" w14:textId="77777777" w:rsidR="00070B3F" w:rsidRPr="00157F81" w:rsidRDefault="00070B3F" w:rsidP="00652909"/>
    <w:p w14:paraId="622A0B6D" w14:textId="77777777" w:rsidR="00070B3F" w:rsidRPr="00157F81" w:rsidRDefault="00070B3F" w:rsidP="00652909"/>
    <w:p w14:paraId="02053FF9" w14:textId="77777777" w:rsidR="00070B3F" w:rsidRPr="00157F81" w:rsidRDefault="00070B3F" w:rsidP="00652909"/>
    <w:p w14:paraId="5DB55D53" w14:textId="0C012B9B" w:rsidR="008B0780" w:rsidRPr="00157F81" w:rsidRDefault="00612B9D" w:rsidP="008B0780">
      <w:pPr>
        <w:jc w:val="center"/>
      </w:pPr>
      <w:r w:rsidRPr="00157F81">
        <w:t>探究</w:t>
      </w:r>
      <w:r w:rsidR="008B0780" w:rsidRPr="00157F81">
        <w:t>LGBTQ</w:t>
      </w:r>
      <w:r w:rsidR="008B0780" w:rsidRPr="00157F81">
        <w:t>群体在中国</w:t>
      </w:r>
      <w:r w:rsidR="00470F98" w:rsidRPr="00157F81">
        <w:t>大陆</w:t>
      </w:r>
      <w:r w:rsidR="008B0780" w:rsidRPr="00157F81">
        <w:t>社会现状</w:t>
      </w:r>
      <w:r w:rsidR="001F10FE" w:rsidRPr="00157F81">
        <w:t>及导因</w:t>
      </w:r>
    </w:p>
    <w:p w14:paraId="4482F1CC" w14:textId="653F6D40" w:rsidR="008B0780" w:rsidRPr="00157F81" w:rsidRDefault="008B0780" w:rsidP="008B0780">
      <w:pPr>
        <w:jc w:val="center"/>
      </w:pPr>
      <w:r w:rsidRPr="00157F81">
        <w:t>以及如何提高中国</w:t>
      </w:r>
      <w:r w:rsidR="00470F98" w:rsidRPr="00157F81">
        <w:t>大陆</w:t>
      </w:r>
      <w:r w:rsidRPr="00157F81">
        <w:t>社会对</w:t>
      </w:r>
      <w:r w:rsidRPr="00157F81">
        <w:t>LGBTQ</w:t>
      </w:r>
      <w:r w:rsidRPr="00157F81">
        <w:t>社会认同度</w:t>
      </w:r>
    </w:p>
    <w:p w14:paraId="611B7D3A" w14:textId="77777777" w:rsidR="00070B3F" w:rsidRPr="00157F81" w:rsidRDefault="00070B3F" w:rsidP="00652909"/>
    <w:p w14:paraId="76A00A3C" w14:textId="77777777" w:rsidR="00070B3F" w:rsidRPr="00157F81" w:rsidRDefault="00070B3F" w:rsidP="00652909"/>
    <w:p w14:paraId="74B59CC6" w14:textId="77777777" w:rsidR="00070B3F" w:rsidRPr="00157F81" w:rsidRDefault="00070B3F" w:rsidP="00652909"/>
    <w:p w14:paraId="764C573B" w14:textId="77777777" w:rsidR="00070B3F" w:rsidRPr="00157F81" w:rsidRDefault="00070B3F" w:rsidP="00652909"/>
    <w:p w14:paraId="69BB63A6" w14:textId="77777777" w:rsidR="00070B3F" w:rsidRPr="00157F81" w:rsidRDefault="00070B3F" w:rsidP="00652909"/>
    <w:p w14:paraId="54EAC2D3" w14:textId="77777777" w:rsidR="00070B3F" w:rsidRPr="00157F81" w:rsidRDefault="00070B3F" w:rsidP="00652909"/>
    <w:p w14:paraId="4D410B98" w14:textId="77777777" w:rsidR="00070B3F" w:rsidRPr="00157F81" w:rsidRDefault="00070B3F" w:rsidP="00652909"/>
    <w:p w14:paraId="5366921F" w14:textId="77777777" w:rsidR="00070B3F" w:rsidRPr="00157F81" w:rsidRDefault="00070B3F" w:rsidP="00652909"/>
    <w:p w14:paraId="2100892E" w14:textId="77777777" w:rsidR="00070B3F" w:rsidRPr="00157F81" w:rsidRDefault="00070B3F" w:rsidP="00652909"/>
    <w:p w14:paraId="2C9B5BFD" w14:textId="77777777" w:rsidR="00070B3F" w:rsidRPr="00157F81" w:rsidRDefault="00070B3F" w:rsidP="00652909"/>
    <w:p w14:paraId="5F24CE2D" w14:textId="77777777" w:rsidR="00070B3F" w:rsidRPr="00157F81" w:rsidRDefault="00070B3F" w:rsidP="00652909"/>
    <w:p w14:paraId="24A48529" w14:textId="77777777" w:rsidR="008B0780" w:rsidRPr="00157F81" w:rsidRDefault="008B0780" w:rsidP="00652909"/>
    <w:p w14:paraId="56F9FFF3" w14:textId="77777777" w:rsidR="00903052" w:rsidRDefault="00903052" w:rsidP="00652909"/>
    <w:p w14:paraId="4FDD0337" w14:textId="77777777" w:rsidR="00903052" w:rsidRDefault="00903052" w:rsidP="00652909">
      <w:pPr>
        <w:rPr>
          <w:rFonts w:hint="eastAsia"/>
        </w:rPr>
      </w:pPr>
    </w:p>
    <w:p w14:paraId="6CD12B12" w14:textId="77777777" w:rsidR="00903052" w:rsidRDefault="00903052" w:rsidP="00652909">
      <w:pPr>
        <w:rPr>
          <w:rFonts w:hint="eastAsia"/>
        </w:rPr>
      </w:pPr>
    </w:p>
    <w:p w14:paraId="2F6E466E" w14:textId="77777777" w:rsidR="00903052" w:rsidRDefault="00903052" w:rsidP="00652909">
      <w:pPr>
        <w:rPr>
          <w:rFonts w:hint="eastAsia"/>
        </w:rPr>
      </w:pPr>
    </w:p>
    <w:p w14:paraId="3490AB39" w14:textId="77777777" w:rsidR="00903052" w:rsidRDefault="00903052" w:rsidP="00652909">
      <w:pPr>
        <w:rPr>
          <w:rFonts w:hint="eastAsia"/>
        </w:rPr>
      </w:pPr>
    </w:p>
    <w:p w14:paraId="2D058B91" w14:textId="77777777" w:rsidR="00903052" w:rsidRDefault="00903052" w:rsidP="00652909">
      <w:pPr>
        <w:rPr>
          <w:rFonts w:hint="eastAsia"/>
        </w:rPr>
      </w:pPr>
    </w:p>
    <w:p w14:paraId="48C7F5B1" w14:textId="77777777" w:rsidR="00903052" w:rsidRPr="00157F81" w:rsidRDefault="00903052" w:rsidP="00652909">
      <w:pPr>
        <w:rPr>
          <w:rFonts w:hint="eastAsia"/>
        </w:rPr>
      </w:pPr>
    </w:p>
    <w:p w14:paraId="41DC4C04" w14:textId="77777777" w:rsidR="00070B3F" w:rsidRPr="00157F81" w:rsidRDefault="00070B3F" w:rsidP="00652909"/>
    <w:p w14:paraId="3B5CFF55" w14:textId="77777777" w:rsidR="00070B3F" w:rsidRPr="00157F81" w:rsidRDefault="00070B3F" w:rsidP="00652909"/>
    <w:p w14:paraId="79BC3D76" w14:textId="77777777" w:rsidR="00070B3F" w:rsidRPr="00157F81" w:rsidRDefault="00070B3F" w:rsidP="00652909"/>
    <w:p w14:paraId="458ED30D" w14:textId="77777777" w:rsidR="00070B3F" w:rsidRPr="00157F81" w:rsidRDefault="00070B3F" w:rsidP="00652909"/>
    <w:p w14:paraId="134364E1" w14:textId="77777777" w:rsidR="00070B3F" w:rsidRPr="00157F81" w:rsidRDefault="00070B3F" w:rsidP="00652909"/>
    <w:p w14:paraId="1B81C656" w14:textId="77777777" w:rsidR="00070B3F" w:rsidRPr="00157F81" w:rsidRDefault="00070B3F" w:rsidP="00652909"/>
    <w:p w14:paraId="5CA2865D" w14:textId="77777777" w:rsidR="00070B3F" w:rsidRPr="00157F81" w:rsidRDefault="00070B3F" w:rsidP="00652909"/>
    <w:p w14:paraId="620995AB" w14:textId="77777777" w:rsidR="00070B3F" w:rsidRPr="00157F81" w:rsidRDefault="00070B3F" w:rsidP="00652909"/>
    <w:p w14:paraId="24BFB2F0" w14:textId="77777777" w:rsidR="00070B3F" w:rsidRPr="00157F81" w:rsidRDefault="00070B3F" w:rsidP="00652909"/>
    <w:p w14:paraId="6F52A564" w14:textId="77777777" w:rsidR="00070B3F" w:rsidRPr="00157F81" w:rsidRDefault="00070B3F" w:rsidP="00652909"/>
    <w:p w14:paraId="24F6415E" w14:textId="77777777" w:rsidR="005D0625" w:rsidRPr="00157F81" w:rsidRDefault="005D0625" w:rsidP="002E52A8">
      <w:pPr>
        <w:rPr>
          <w:rFonts w:eastAsiaTheme="majorEastAsia"/>
        </w:rPr>
      </w:pPr>
    </w:p>
    <w:p w14:paraId="6F0B061D" w14:textId="77777777" w:rsidR="006A1BDB" w:rsidRPr="00157F81" w:rsidRDefault="006A1BDB" w:rsidP="006A1BDB">
      <w:pPr>
        <w:widowControl w:val="0"/>
        <w:autoSpaceDE w:val="0"/>
        <w:autoSpaceDN w:val="0"/>
        <w:adjustRightInd w:val="0"/>
        <w:rPr>
          <w:color w:val="353535"/>
        </w:rPr>
      </w:pPr>
      <w:r w:rsidRPr="00157F81">
        <w:rPr>
          <w:rFonts w:eastAsiaTheme="majorEastAsia"/>
        </w:rPr>
        <w:lastRenderedPageBreak/>
        <w:tab/>
      </w:r>
      <w:r w:rsidRPr="00157F81">
        <w:t>摘要：</w:t>
      </w:r>
    </w:p>
    <w:p w14:paraId="0722672E" w14:textId="6357B307" w:rsidR="00470F98" w:rsidRPr="00157F81" w:rsidRDefault="006A1BDB" w:rsidP="00A5698C">
      <w:pPr>
        <w:widowControl w:val="0"/>
        <w:autoSpaceDE w:val="0"/>
        <w:autoSpaceDN w:val="0"/>
        <w:adjustRightInd w:val="0"/>
        <w:ind w:left="720"/>
        <w:rPr>
          <w:color w:val="353535"/>
        </w:rPr>
      </w:pPr>
      <w:r w:rsidRPr="00157F81">
        <w:rPr>
          <w:color w:val="353535"/>
        </w:rPr>
        <w:t>本论文将通过整理文献以及整理小组的采访和调查问卷的方式，合理呈现中国社会对</w:t>
      </w:r>
      <w:r w:rsidRPr="00157F81">
        <w:rPr>
          <w:color w:val="353535"/>
        </w:rPr>
        <w:t>LGBTQ</w:t>
      </w:r>
      <w:r w:rsidRPr="00157F81">
        <w:rPr>
          <w:color w:val="353535"/>
        </w:rPr>
        <w:t>主流现状与诱因，以及提出合理的提高社会认同度的方式。</w:t>
      </w:r>
      <w:r w:rsidR="00A5698C" w:rsidRPr="00157F81">
        <w:t xml:space="preserve"> </w:t>
      </w:r>
    </w:p>
    <w:p w14:paraId="2DA02520" w14:textId="77777777" w:rsidR="00470F98" w:rsidRPr="00157F81" w:rsidRDefault="00470F98" w:rsidP="002E52A8"/>
    <w:p w14:paraId="7C0EFD16" w14:textId="77777777" w:rsidR="006A1BDB" w:rsidRPr="00157F81" w:rsidRDefault="006A1BDB" w:rsidP="00161EA9">
      <w:pPr>
        <w:widowControl w:val="0"/>
        <w:autoSpaceDE w:val="0"/>
        <w:autoSpaceDN w:val="0"/>
        <w:adjustRightInd w:val="0"/>
        <w:ind w:firstLine="720"/>
        <w:rPr>
          <w:color w:val="353535"/>
        </w:rPr>
      </w:pPr>
      <w:r w:rsidRPr="00157F81">
        <w:rPr>
          <w:color w:val="353535"/>
        </w:rPr>
        <w:t>背景：</w:t>
      </w:r>
    </w:p>
    <w:p w14:paraId="583AE819" w14:textId="77777777" w:rsidR="00A5698C" w:rsidRPr="00157F81" w:rsidRDefault="00A5698C" w:rsidP="00A5698C">
      <w:pPr>
        <w:widowControl w:val="0"/>
        <w:autoSpaceDE w:val="0"/>
        <w:autoSpaceDN w:val="0"/>
        <w:adjustRightInd w:val="0"/>
        <w:ind w:firstLine="720"/>
        <w:rPr>
          <w:color w:val="353535"/>
        </w:rPr>
      </w:pPr>
      <w:r w:rsidRPr="00157F81">
        <w:rPr>
          <w:color w:val="353535"/>
        </w:rPr>
        <w:t>LGBTQ</w:t>
      </w:r>
      <w:r w:rsidRPr="00157F81">
        <w:rPr>
          <w:color w:val="353535"/>
        </w:rPr>
        <w:t>是男同性恋，女同性恋，双性恋，变性人，以及酷儿的英文缩写。</w:t>
      </w:r>
    </w:p>
    <w:p w14:paraId="66C2A45F" w14:textId="7391E723" w:rsidR="00667D5A" w:rsidRPr="00157F81" w:rsidRDefault="00A5698C" w:rsidP="00A5698C">
      <w:pPr>
        <w:widowControl w:val="0"/>
        <w:autoSpaceDE w:val="0"/>
        <w:autoSpaceDN w:val="0"/>
        <w:adjustRightInd w:val="0"/>
        <w:ind w:firstLine="720"/>
        <w:rPr>
          <w:color w:val="353535"/>
        </w:rPr>
      </w:pPr>
      <w:r w:rsidRPr="00157F81">
        <w:rPr>
          <w:color w:val="353535"/>
        </w:rPr>
        <w:t>2001</w:t>
      </w:r>
      <w:r w:rsidRPr="00157F81">
        <w:rPr>
          <w:color w:val="353535"/>
        </w:rPr>
        <w:t>年的荷兰和</w:t>
      </w:r>
      <w:r w:rsidRPr="00157F81">
        <w:rPr>
          <w:color w:val="353535"/>
        </w:rPr>
        <w:t>2005</w:t>
      </w:r>
      <w:r w:rsidRPr="00157F81">
        <w:rPr>
          <w:color w:val="353535"/>
        </w:rPr>
        <w:t>年的美国同性恋婚姻合法化将</w:t>
      </w:r>
      <w:r w:rsidRPr="00157F81">
        <w:rPr>
          <w:color w:val="353535"/>
        </w:rPr>
        <w:t>LGBTQ</w:t>
      </w:r>
      <w:r w:rsidRPr="00157F81">
        <w:rPr>
          <w:color w:val="353535"/>
        </w:rPr>
        <w:t>话题带上了风口浪尖。</w:t>
      </w:r>
      <w:r w:rsidR="00532FB8" w:rsidRPr="00157F81">
        <w:rPr>
          <w:color w:val="353535"/>
        </w:rPr>
        <w:t>在</w:t>
      </w:r>
      <w:r w:rsidR="00667D5A" w:rsidRPr="00157F81">
        <w:rPr>
          <w:color w:val="353535"/>
        </w:rPr>
        <w:t>现代</w:t>
      </w:r>
      <w:r w:rsidR="00924FAD" w:rsidRPr="00157F81">
        <w:rPr>
          <w:color w:val="353535"/>
        </w:rPr>
        <w:t>中国</w:t>
      </w:r>
      <w:r w:rsidR="00470F98" w:rsidRPr="00157F81">
        <w:rPr>
          <w:color w:val="353535"/>
        </w:rPr>
        <w:t>大陆</w:t>
      </w:r>
      <w:r w:rsidR="00924FAD" w:rsidRPr="00157F81">
        <w:rPr>
          <w:color w:val="353535"/>
        </w:rPr>
        <w:t>，</w:t>
      </w:r>
      <w:r w:rsidR="00532FB8" w:rsidRPr="00157F81">
        <w:rPr>
          <w:color w:val="353535"/>
        </w:rPr>
        <w:t>LGBTQ</w:t>
      </w:r>
      <w:r w:rsidR="00532FB8" w:rsidRPr="00157F81">
        <w:rPr>
          <w:color w:val="353535"/>
        </w:rPr>
        <w:t>不被官方支持</w:t>
      </w:r>
      <w:r w:rsidR="00B46CE0" w:rsidRPr="00157F81">
        <w:rPr>
          <w:color w:val="353535"/>
        </w:rPr>
        <w:t>。</w:t>
      </w:r>
      <w:r w:rsidR="00532FB8" w:rsidRPr="00157F81">
        <w:rPr>
          <w:color w:val="353535"/>
        </w:rPr>
        <w:t>虽在</w:t>
      </w:r>
      <w:r w:rsidR="00532FB8" w:rsidRPr="00157F81">
        <w:rPr>
          <w:color w:val="353535"/>
        </w:rPr>
        <w:t>2001</w:t>
      </w:r>
      <w:r w:rsidR="00532FB8" w:rsidRPr="00157F81">
        <w:rPr>
          <w:color w:val="353535"/>
        </w:rPr>
        <w:t>年</w:t>
      </w:r>
      <w:r w:rsidR="00532FB8" w:rsidRPr="00157F81">
        <w:rPr>
          <w:color w:val="353535"/>
        </w:rPr>
        <w:t xml:space="preserve">, </w:t>
      </w:r>
      <w:r w:rsidR="00532FB8" w:rsidRPr="00157F81">
        <w:rPr>
          <w:color w:val="353535"/>
        </w:rPr>
        <w:t>中国精神科学会将同性恋的诊断移除出精神疾病列表，但却也在</w:t>
      </w:r>
      <w:r w:rsidR="00532FB8" w:rsidRPr="00157F81">
        <w:rPr>
          <w:color w:val="353535"/>
        </w:rPr>
        <w:t>2016</w:t>
      </w:r>
      <w:r w:rsidR="00532FB8" w:rsidRPr="00157F81">
        <w:rPr>
          <w:color w:val="353535"/>
        </w:rPr>
        <w:t>年，勒令下架</w:t>
      </w:r>
      <w:r w:rsidR="00765EE3" w:rsidRPr="00157F81">
        <w:rPr>
          <w:color w:val="353535"/>
        </w:rPr>
        <w:t>所有有关</w:t>
      </w:r>
      <w:r w:rsidR="00B46CE0" w:rsidRPr="00157F81">
        <w:rPr>
          <w:color w:val="353535"/>
        </w:rPr>
        <w:t>LGBTQ</w:t>
      </w:r>
      <w:r w:rsidR="00765EE3" w:rsidRPr="00157F81">
        <w:rPr>
          <w:color w:val="353535"/>
        </w:rPr>
        <w:t>内容的电视节目。然而这个</w:t>
      </w:r>
      <w:r w:rsidR="00924FAD" w:rsidRPr="00157F81">
        <w:rPr>
          <w:color w:val="353535"/>
        </w:rPr>
        <w:t>在西方国家</w:t>
      </w:r>
      <w:r w:rsidR="00532FB8" w:rsidRPr="00157F81">
        <w:rPr>
          <w:color w:val="353535"/>
        </w:rPr>
        <w:t>眼中相对保守的亚洲国家，</w:t>
      </w:r>
      <w:r w:rsidR="00765EE3" w:rsidRPr="00157F81">
        <w:rPr>
          <w:color w:val="353535"/>
        </w:rPr>
        <w:t>却在古代时</w:t>
      </w:r>
      <w:r w:rsidR="000B403C" w:rsidRPr="00157F81">
        <w:rPr>
          <w:color w:val="353535"/>
        </w:rPr>
        <w:t>对</w:t>
      </w:r>
      <w:r w:rsidR="00AE2770" w:rsidRPr="00157F81">
        <w:rPr>
          <w:color w:val="353535"/>
        </w:rPr>
        <w:t>同性恋不极端否认</w:t>
      </w:r>
      <w:r w:rsidR="00EF6A4B" w:rsidRPr="00157F81">
        <w:rPr>
          <w:color w:val="353535"/>
        </w:rPr>
        <w:t>。</w:t>
      </w:r>
      <w:r w:rsidR="00AE2770" w:rsidRPr="00157F81">
        <w:rPr>
          <w:color w:val="353535"/>
        </w:rPr>
        <w:t>不同于西方宗教，</w:t>
      </w:r>
      <w:r w:rsidR="00667D5A" w:rsidRPr="00157F81">
        <w:rPr>
          <w:color w:val="353535"/>
        </w:rPr>
        <w:t>在宋朝时，男性之间的同性恋情被认为成一种风潮。</w:t>
      </w:r>
      <w:r w:rsidR="005F1496" w:rsidRPr="00157F81">
        <w:rPr>
          <w:color w:val="353535"/>
        </w:rPr>
        <w:t>(Long,2005)</w:t>
      </w:r>
      <w:r w:rsidR="009F631E" w:rsidRPr="00157F81">
        <w:rPr>
          <w:color w:val="353535"/>
        </w:rPr>
        <w:t>以及</w:t>
      </w:r>
      <w:r w:rsidR="009F631E" w:rsidRPr="00157F81">
        <w:rPr>
          <w:color w:val="353535"/>
        </w:rPr>
        <w:t>“</w:t>
      </w:r>
      <w:r w:rsidR="009F631E" w:rsidRPr="00157F81">
        <w:rPr>
          <w:color w:val="353535"/>
        </w:rPr>
        <w:t>断袖，</w:t>
      </w:r>
      <w:r w:rsidR="00B46CE0" w:rsidRPr="00157F81">
        <w:rPr>
          <w:color w:val="353535"/>
        </w:rPr>
        <w:t>“</w:t>
      </w:r>
      <w:r w:rsidR="009F631E" w:rsidRPr="00157F81">
        <w:rPr>
          <w:color w:val="353535"/>
        </w:rPr>
        <w:t>分桃</w:t>
      </w:r>
      <w:r w:rsidR="009F631E" w:rsidRPr="00157F81">
        <w:rPr>
          <w:color w:val="353535"/>
        </w:rPr>
        <w:t>”</w:t>
      </w:r>
      <w:r w:rsidR="009F631E" w:rsidRPr="00157F81">
        <w:rPr>
          <w:color w:val="353535"/>
        </w:rPr>
        <w:t>等特定词汇广泛运用于形容古代男性同性恋。</w:t>
      </w:r>
      <w:r w:rsidR="00667D5A" w:rsidRPr="00157F81">
        <w:rPr>
          <w:color w:val="353535"/>
        </w:rPr>
        <w:t>许多皇帝也有男宠。明朝</w:t>
      </w:r>
      <w:r w:rsidR="00853D30" w:rsidRPr="00157F81">
        <w:rPr>
          <w:color w:val="353535"/>
        </w:rPr>
        <w:t>男风更是盛行，</w:t>
      </w:r>
      <w:r w:rsidR="00667D5A" w:rsidRPr="00157F81">
        <w:rPr>
          <w:color w:val="353535"/>
        </w:rPr>
        <w:t>谢肇浙在《五杂俎》中记载：</w:t>
      </w:r>
      <w:r w:rsidR="00667D5A" w:rsidRPr="00157F81">
        <w:rPr>
          <w:color w:val="353535"/>
        </w:rPr>
        <w:t>“</w:t>
      </w:r>
      <w:r w:rsidR="00667D5A" w:rsidRPr="00157F81">
        <w:rPr>
          <w:color w:val="353535"/>
        </w:rPr>
        <w:t>衣冠格于文网，龙阳之禁，宽于狭邪，士庶困于阿堵，断袖之费，杀于缠头，河东之吼，每末减于敝轩，桑中之约，遂难偕于倚玉，此男宠之所以日盛也</w:t>
      </w:r>
      <w:r w:rsidR="003F693F" w:rsidRPr="00157F81">
        <w:rPr>
          <w:color w:val="353535"/>
        </w:rPr>
        <w:t>.</w:t>
      </w:r>
      <w:r w:rsidR="00667D5A" w:rsidRPr="00157F81">
        <w:rPr>
          <w:color w:val="353535"/>
        </w:rPr>
        <w:t>”</w:t>
      </w:r>
      <w:r w:rsidR="003F693F" w:rsidRPr="00157F81">
        <w:rPr>
          <w:color w:val="353535"/>
        </w:rPr>
        <w:t>(</w:t>
      </w:r>
      <w:proofErr w:type="spellStart"/>
      <w:r w:rsidR="003F693F" w:rsidRPr="00157F81">
        <w:rPr>
          <w:color w:val="353535"/>
        </w:rPr>
        <w:t>Xie</w:t>
      </w:r>
      <w:proofErr w:type="spellEnd"/>
      <w:r w:rsidR="003F693F" w:rsidRPr="00157F81">
        <w:rPr>
          <w:color w:val="353535"/>
        </w:rPr>
        <w:t>, Ming Dynasty)</w:t>
      </w:r>
    </w:p>
    <w:p w14:paraId="08973DB8" w14:textId="13624C04" w:rsidR="00B46CE0" w:rsidRPr="00157F81" w:rsidRDefault="00913DF6" w:rsidP="00161EA9">
      <w:pPr>
        <w:widowControl w:val="0"/>
        <w:autoSpaceDE w:val="0"/>
        <w:autoSpaceDN w:val="0"/>
        <w:adjustRightInd w:val="0"/>
        <w:ind w:firstLine="720"/>
        <w:rPr>
          <w:color w:val="353535"/>
        </w:rPr>
      </w:pPr>
      <w:r w:rsidRPr="00157F81">
        <w:rPr>
          <w:color w:val="353535"/>
        </w:rPr>
        <w:t>值得注意的是，</w:t>
      </w:r>
      <w:r w:rsidR="00614030" w:rsidRPr="00157F81">
        <w:rPr>
          <w:color w:val="353535"/>
        </w:rPr>
        <w:t>LGBTQ</w:t>
      </w:r>
      <w:r w:rsidR="00B46CE0" w:rsidRPr="00157F81">
        <w:rPr>
          <w:color w:val="353535"/>
        </w:rPr>
        <w:t>中的</w:t>
      </w:r>
      <w:r w:rsidR="00B46CE0" w:rsidRPr="00157F81">
        <w:rPr>
          <w:color w:val="353535"/>
        </w:rPr>
        <w:t>transgender</w:t>
      </w:r>
      <w:r w:rsidR="00B46CE0" w:rsidRPr="00157F81">
        <w:rPr>
          <w:color w:val="353535"/>
        </w:rPr>
        <w:t>在古代中国文化中也有体现。《搜神记》，东晋时的志怪小说，就有关于变性人的</w:t>
      </w:r>
      <w:r w:rsidR="00614030" w:rsidRPr="00157F81">
        <w:rPr>
          <w:color w:val="353535"/>
        </w:rPr>
        <w:t>描述</w:t>
      </w:r>
      <w:r w:rsidR="00B46CE0" w:rsidRPr="00157F81">
        <w:rPr>
          <w:color w:val="353535"/>
        </w:rPr>
        <w:t>。记载战国时代魏襄王十三年</w:t>
      </w:r>
      <w:r w:rsidR="00B46CE0" w:rsidRPr="00157F81">
        <w:rPr>
          <w:color w:val="353535"/>
        </w:rPr>
        <w:t>(</w:t>
      </w:r>
      <w:r w:rsidR="00B46CE0" w:rsidRPr="00157F81">
        <w:rPr>
          <w:color w:val="353535"/>
        </w:rPr>
        <w:t>公元前</w:t>
      </w:r>
      <w:r w:rsidR="00B46CE0" w:rsidRPr="00157F81">
        <w:rPr>
          <w:color w:val="353535"/>
        </w:rPr>
        <w:t>306</w:t>
      </w:r>
      <w:r w:rsidR="00B46CE0" w:rsidRPr="00157F81">
        <w:rPr>
          <w:color w:val="353535"/>
        </w:rPr>
        <w:t>年</w:t>
      </w:r>
      <w:r w:rsidR="00B46CE0" w:rsidRPr="00157F81">
        <w:rPr>
          <w:color w:val="353535"/>
        </w:rPr>
        <w:t>)</w:t>
      </w:r>
      <w:r w:rsidR="00B46CE0" w:rsidRPr="00157F81">
        <w:rPr>
          <w:color w:val="353535"/>
        </w:rPr>
        <w:t>，</w:t>
      </w:r>
      <w:r w:rsidR="00B46CE0" w:rsidRPr="00157F81">
        <w:rPr>
          <w:color w:val="353535"/>
        </w:rPr>
        <w:t>“</w:t>
      </w:r>
      <w:r w:rsidR="00B46CE0" w:rsidRPr="00157F81">
        <w:rPr>
          <w:color w:val="353535"/>
        </w:rPr>
        <w:t>有女子化为丈夫，与妻生子。</w:t>
      </w:r>
      <w:r w:rsidR="00B46CE0" w:rsidRPr="00157F81">
        <w:rPr>
          <w:color w:val="353535"/>
        </w:rPr>
        <w:t>”</w:t>
      </w:r>
      <w:r w:rsidR="00B46CE0" w:rsidRPr="00157F81">
        <w:rPr>
          <w:color w:val="353535"/>
        </w:rPr>
        <w:t>记载西汉哀帝建平四年</w:t>
      </w:r>
      <w:r w:rsidR="00B46CE0" w:rsidRPr="00157F81">
        <w:rPr>
          <w:color w:val="353535"/>
        </w:rPr>
        <w:t>(</w:t>
      </w:r>
      <w:r w:rsidR="00B46CE0" w:rsidRPr="00157F81">
        <w:rPr>
          <w:color w:val="353535"/>
        </w:rPr>
        <w:t>公元前</w:t>
      </w:r>
      <w:r w:rsidR="00B46CE0" w:rsidRPr="00157F81">
        <w:rPr>
          <w:color w:val="353535"/>
        </w:rPr>
        <w:t>3</w:t>
      </w:r>
      <w:r w:rsidR="00B46CE0" w:rsidRPr="00157F81">
        <w:rPr>
          <w:color w:val="353535"/>
        </w:rPr>
        <w:t>年</w:t>
      </w:r>
      <w:r w:rsidR="00B46CE0" w:rsidRPr="00157F81">
        <w:rPr>
          <w:color w:val="353535"/>
        </w:rPr>
        <w:t>)</w:t>
      </w:r>
      <w:r w:rsidR="00B46CE0" w:rsidRPr="00157F81">
        <w:rPr>
          <w:color w:val="353535"/>
        </w:rPr>
        <w:t>，</w:t>
      </w:r>
      <w:r w:rsidR="00B46CE0" w:rsidRPr="00157F81">
        <w:rPr>
          <w:color w:val="353535"/>
        </w:rPr>
        <w:t>“</w:t>
      </w:r>
      <w:r w:rsidR="00B46CE0" w:rsidRPr="00157F81">
        <w:rPr>
          <w:color w:val="353535"/>
        </w:rPr>
        <w:t>豫章有男子化为女子，嫁为人妇，生一子。</w:t>
      </w:r>
      <w:r w:rsidR="00B46CE0" w:rsidRPr="00157F81">
        <w:rPr>
          <w:color w:val="353535"/>
        </w:rPr>
        <w:t>”</w:t>
      </w:r>
    </w:p>
    <w:p w14:paraId="2CC343A2" w14:textId="3097DDB5" w:rsidR="00813566" w:rsidRPr="00157F81" w:rsidRDefault="00913DF6" w:rsidP="00813566">
      <w:pPr>
        <w:rPr>
          <w:rFonts w:eastAsia="Times New Roman"/>
        </w:rPr>
      </w:pPr>
      <w:r w:rsidRPr="00157F81">
        <w:rPr>
          <w:color w:val="353535"/>
        </w:rPr>
        <w:t>古代中国不止在</w:t>
      </w:r>
      <w:r w:rsidR="00614030" w:rsidRPr="00157F81">
        <w:rPr>
          <w:color w:val="353535"/>
        </w:rPr>
        <w:t>LGBTQ</w:t>
      </w:r>
      <w:r w:rsidRPr="00157F81">
        <w:rPr>
          <w:color w:val="353535"/>
        </w:rPr>
        <w:t>中只大量记载了同性恋，更是大量记载了在高社会阶层中的男同性恋。正如《五杂俎》</w:t>
      </w:r>
      <w:r w:rsidR="00853D30" w:rsidRPr="00157F81">
        <w:rPr>
          <w:color w:val="353535"/>
        </w:rPr>
        <w:t>中所描述的，</w:t>
      </w:r>
      <w:r w:rsidR="004C7261" w:rsidRPr="00157F81">
        <w:rPr>
          <w:color w:val="353535"/>
        </w:rPr>
        <w:t>朝堂禁止</w:t>
      </w:r>
      <w:r w:rsidR="00853D30" w:rsidRPr="00157F81">
        <w:rPr>
          <w:color w:val="353535"/>
        </w:rPr>
        <w:t>官吏</w:t>
      </w:r>
      <w:r w:rsidR="004C7261" w:rsidRPr="00157F81">
        <w:rPr>
          <w:color w:val="353535"/>
        </w:rPr>
        <w:t>出入妓院，而男男关系代价更低，也不会产生后代，影响宗法制度的稳定。</w:t>
      </w:r>
      <w:r w:rsidR="00614030" w:rsidRPr="00157F81">
        <w:rPr>
          <w:color w:val="353535"/>
        </w:rPr>
        <w:t>由此可见，</w:t>
      </w:r>
      <w:r w:rsidR="004C7261" w:rsidRPr="00157F81">
        <w:rPr>
          <w:color w:val="353535"/>
        </w:rPr>
        <w:t>中国古代的男权至上主义促使了社会对同性恋的包容度</w:t>
      </w:r>
      <w:r w:rsidR="00813566" w:rsidRPr="00157F81">
        <w:rPr>
          <w:color w:val="353535"/>
        </w:rPr>
        <w:t>。</w:t>
      </w:r>
      <w:r w:rsidR="008623AC" w:rsidRPr="00157F81">
        <w:rPr>
          <w:color w:val="353535"/>
        </w:rPr>
        <w:t>一夫多妻的古制，以及皇帝的后宫制度，都是为</w:t>
      </w:r>
      <w:r w:rsidR="00F01FBC" w:rsidRPr="00157F81">
        <w:rPr>
          <w:color w:val="353535"/>
        </w:rPr>
        <w:t>了增加生长的可能性；一个男人如若有了男性后代，那么这位完成传承的高社会阶层男性就获得了相对性自由</w:t>
      </w:r>
      <w:r w:rsidR="00B56906" w:rsidRPr="00157F81">
        <w:rPr>
          <w:color w:val="353535"/>
        </w:rPr>
        <w:t>（</w:t>
      </w:r>
      <w:r w:rsidR="00B56906" w:rsidRPr="00157F81">
        <w:rPr>
          <w:color w:val="353535"/>
        </w:rPr>
        <w:t>Pan,2015</w:t>
      </w:r>
      <w:r w:rsidR="00B56906" w:rsidRPr="00157F81">
        <w:rPr>
          <w:color w:val="353535"/>
        </w:rPr>
        <w:t>）</w:t>
      </w:r>
      <w:r w:rsidR="001A51BC" w:rsidRPr="00157F81">
        <w:rPr>
          <w:color w:val="353535"/>
        </w:rPr>
        <w:t>。</w:t>
      </w:r>
    </w:p>
    <w:p w14:paraId="2B1E6F57" w14:textId="7BD8CBAE" w:rsidR="00667D5A" w:rsidRPr="00157F81" w:rsidRDefault="00667D5A" w:rsidP="00B56906">
      <w:pPr>
        <w:widowControl w:val="0"/>
        <w:autoSpaceDE w:val="0"/>
        <w:autoSpaceDN w:val="0"/>
        <w:adjustRightInd w:val="0"/>
        <w:spacing w:after="240" w:line="360" w:lineRule="atLeast"/>
      </w:pPr>
      <w:r w:rsidRPr="00157F81">
        <w:rPr>
          <w:color w:val="353535"/>
        </w:rPr>
        <w:t>而在近代中国，</w:t>
      </w:r>
      <w:r w:rsidR="006A1BDB" w:rsidRPr="00157F81">
        <w:rPr>
          <w:color w:val="353535"/>
        </w:rPr>
        <w:t>19</w:t>
      </w:r>
      <w:r w:rsidR="006A1BDB" w:rsidRPr="00157F81">
        <w:rPr>
          <w:color w:val="353535"/>
        </w:rPr>
        <w:t>世纪中期，洋务运动兴起。激进的中国改革者在</w:t>
      </w:r>
      <w:r w:rsidR="006A1BDB" w:rsidRPr="00157F81">
        <w:rPr>
          <w:color w:val="353535"/>
        </w:rPr>
        <w:t>“</w:t>
      </w:r>
      <w:r w:rsidR="006A1BDB" w:rsidRPr="00157F81">
        <w:rPr>
          <w:color w:val="353535"/>
        </w:rPr>
        <w:t>求强，求富</w:t>
      </w:r>
      <w:r w:rsidR="006A1BDB" w:rsidRPr="00157F81">
        <w:rPr>
          <w:color w:val="353535"/>
        </w:rPr>
        <w:t xml:space="preserve">” </w:t>
      </w:r>
      <w:r w:rsidR="006A1BDB" w:rsidRPr="00157F81">
        <w:rPr>
          <w:color w:val="353535"/>
        </w:rPr>
        <w:t>的指引下，开始引进西方文化。他们把西方化看作拯救中国的方式。由此，对</w:t>
      </w:r>
      <w:r w:rsidR="006A1BDB" w:rsidRPr="00157F81">
        <w:rPr>
          <w:color w:val="353535"/>
        </w:rPr>
        <w:t>LGBTQ</w:t>
      </w:r>
      <w:r w:rsidR="006A1BDB" w:rsidRPr="00157F81">
        <w:rPr>
          <w:color w:val="353535"/>
        </w:rPr>
        <w:t>的病理学以及抵触</w:t>
      </w:r>
      <w:r w:rsidR="006A1BDB" w:rsidRPr="00157F81">
        <w:rPr>
          <w:color w:val="353535"/>
        </w:rPr>
        <w:t>LGBTQ</w:t>
      </w:r>
      <w:r w:rsidR="006A1BDB" w:rsidRPr="00157F81">
        <w:rPr>
          <w:color w:val="353535"/>
        </w:rPr>
        <w:t>的态度在中国广泛传播</w:t>
      </w:r>
      <w:r w:rsidR="00B56906" w:rsidRPr="00157F81">
        <w:rPr>
          <w:color w:val="353535"/>
        </w:rPr>
        <w:t>(Wu,2003)</w:t>
      </w:r>
      <w:r w:rsidR="00B56906" w:rsidRPr="00157F81">
        <w:rPr>
          <w:color w:val="353535"/>
        </w:rPr>
        <w:t>。</w:t>
      </w:r>
      <w:r w:rsidR="006A1BDB" w:rsidRPr="00157F81">
        <w:rPr>
          <w:color w:val="353535"/>
        </w:rPr>
        <w:t>认为</w:t>
      </w:r>
      <w:r w:rsidRPr="00157F81">
        <w:rPr>
          <w:color w:val="353535"/>
        </w:rPr>
        <w:t>19</w:t>
      </w:r>
      <w:r w:rsidRPr="00157F81">
        <w:rPr>
          <w:color w:val="353535"/>
        </w:rPr>
        <w:t>世纪末的门户开放政策后，西方文化</w:t>
      </w:r>
      <w:r w:rsidR="00AD02AC" w:rsidRPr="00157F81">
        <w:rPr>
          <w:color w:val="353535"/>
        </w:rPr>
        <w:t>更是随着贸易交流大量涌</w:t>
      </w:r>
      <w:r w:rsidRPr="00157F81">
        <w:rPr>
          <w:color w:val="353535"/>
        </w:rPr>
        <w:t>入中国内陆</w:t>
      </w:r>
      <w:r w:rsidR="00C35F7C" w:rsidRPr="00157F81">
        <w:rPr>
          <w:color w:val="353535"/>
        </w:rPr>
        <w:t>，</w:t>
      </w:r>
      <w:r w:rsidR="00614030" w:rsidRPr="00157F81">
        <w:rPr>
          <w:color w:val="353535"/>
        </w:rPr>
        <w:t>LGBTQ,</w:t>
      </w:r>
      <w:r w:rsidR="00614030" w:rsidRPr="00157F81">
        <w:rPr>
          <w:color w:val="353535"/>
        </w:rPr>
        <w:t>尤其是同性恋，</w:t>
      </w:r>
      <w:r w:rsidR="00C35F7C" w:rsidRPr="00157F81">
        <w:rPr>
          <w:color w:val="353535"/>
        </w:rPr>
        <w:t>逐渐被认为成了西方文化的影响。在同性恋话题上的新闻报道，大众以及学术交流逐渐增多，然而很多记载都带有西方文化的特质以及文化礼仪。以至于中国</w:t>
      </w:r>
      <w:r w:rsidR="00C75826" w:rsidRPr="00157F81">
        <w:rPr>
          <w:color w:val="353535"/>
        </w:rPr>
        <w:t>逐渐成型的</w:t>
      </w:r>
      <w:r w:rsidR="009F631E" w:rsidRPr="00157F81">
        <w:rPr>
          <w:color w:val="353535"/>
        </w:rPr>
        <w:t>探讨</w:t>
      </w:r>
      <w:r w:rsidR="00C75826" w:rsidRPr="00157F81">
        <w:rPr>
          <w:color w:val="353535"/>
        </w:rPr>
        <w:t>同性恋</w:t>
      </w:r>
      <w:r w:rsidR="009F631E" w:rsidRPr="00157F81">
        <w:rPr>
          <w:color w:val="353535"/>
        </w:rPr>
        <w:t>的趋势都与国家的摩登性（</w:t>
      </w:r>
      <w:r w:rsidR="009F631E" w:rsidRPr="00157F81">
        <w:rPr>
          <w:color w:val="353535"/>
        </w:rPr>
        <w:t>modernity</w:t>
      </w:r>
      <w:r w:rsidR="009F631E" w:rsidRPr="00157F81">
        <w:rPr>
          <w:color w:val="353535"/>
        </w:rPr>
        <w:t>）有关</w:t>
      </w:r>
      <w:r w:rsidR="00B56906" w:rsidRPr="00157F81">
        <w:rPr>
          <w:color w:val="353535"/>
        </w:rPr>
        <w:t>(</w:t>
      </w:r>
      <w:proofErr w:type="spellStart"/>
      <w:r w:rsidR="00B56906" w:rsidRPr="00157F81">
        <w:t>Monteil</w:t>
      </w:r>
      <w:proofErr w:type="spellEnd"/>
      <w:r w:rsidR="00B56906" w:rsidRPr="00157F81">
        <w:t xml:space="preserve"> and Tomlinson,2015</w:t>
      </w:r>
      <w:r w:rsidR="00B56906" w:rsidRPr="00157F81">
        <w:rPr>
          <w:color w:val="353535"/>
        </w:rPr>
        <w:t>)</w:t>
      </w:r>
      <w:r w:rsidR="009F631E" w:rsidRPr="00157F81">
        <w:rPr>
          <w:color w:val="353535"/>
        </w:rPr>
        <w:t>。</w:t>
      </w:r>
      <w:r w:rsidR="009F631E" w:rsidRPr="00157F81">
        <w:rPr>
          <w:color w:val="353535"/>
        </w:rPr>
        <w:t xml:space="preserve"> </w:t>
      </w:r>
    </w:p>
    <w:p w14:paraId="21810C50" w14:textId="25F04528" w:rsidR="00A5698C" w:rsidRPr="00157F81" w:rsidRDefault="00A5698C" w:rsidP="00A5698C">
      <w:pPr>
        <w:ind w:firstLine="720"/>
      </w:pPr>
      <w:r w:rsidRPr="00157F81">
        <w:rPr>
          <w:color w:val="353535"/>
        </w:rPr>
        <w:t>本论文</w:t>
      </w:r>
      <w:r w:rsidRPr="00157F81">
        <w:t>，结合以上背景，将</w:t>
      </w:r>
      <w:r w:rsidRPr="00157F81">
        <w:rPr>
          <w:color w:val="353535"/>
        </w:rPr>
        <w:t>通过整合中外文献以及展示小组线上线下的调查问卷以及街头采访，体现</w:t>
      </w:r>
      <w:r w:rsidRPr="00157F81">
        <w:t>LGBTQ</w:t>
      </w:r>
      <w:r w:rsidRPr="00157F81">
        <w:t>群体在中国大陆的社会现状，探究社会现状背后的导因，深度思考如何提高中国大陆社会对</w:t>
      </w:r>
      <w:r w:rsidRPr="00157F81">
        <w:t>LGBTQ</w:t>
      </w:r>
      <w:r w:rsidRPr="00157F81">
        <w:t>社会认同度。</w:t>
      </w:r>
    </w:p>
    <w:p w14:paraId="021C5E09" w14:textId="3FB206D4" w:rsidR="00470F98" w:rsidRPr="00157F81" w:rsidRDefault="00470F98" w:rsidP="00470F98">
      <w:pPr>
        <w:widowControl w:val="0"/>
        <w:autoSpaceDE w:val="0"/>
        <w:autoSpaceDN w:val="0"/>
        <w:adjustRightInd w:val="0"/>
        <w:rPr>
          <w:color w:val="353535"/>
        </w:rPr>
      </w:pPr>
    </w:p>
    <w:p w14:paraId="5744D6C1" w14:textId="5E575EB1" w:rsidR="006A1BDB" w:rsidRPr="00157F81" w:rsidRDefault="007C1C02" w:rsidP="00161EA9">
      <w:pPr>
        <w:widowControl w:val="0"/>
        <w:autoSpaceDE w:val="0"/>
        <w:autoSpaceDN w:val="0"/>
        <w:adjustRightInd w:val="0"/>
        <w:ind w:firstLine="720"/>
        <w:rPr>
          <w:color w:val="353535"/>
        </w:rPr>
      </w:pPr>
      <w:r w:rsidRPr="00157F81">
        <w:rPr>
          <w:color w:val="353535"/>
        </w:rPr>
        <w:t>方法</w:t>
      </w:r>
      <w:r w:rsidRPr="00157F81">
        <w:rPr>
          <w:color w:val="353535"/>
        </w:rPr>
        <w:t>1</w:t>
      </w:r>
      <w:r w:rsidRPr="00157F81">
        <w:rPr>
          <w:color w:val="353535"/>
        </w:rPr>
        <w:t>：文献整理</w:t>
      </w:r>
    </w:p>
    <w:p w14:paraId="19B804A0" w14:textId="470ACBBF" w:rsidR="00E76E0F" w:rsidRPr="00157F81" w:rsidRDefault="008B0780" w:rsidP="006A1BDB">
      <w:pPr>
        <w:widowControl w:val="0"/>
        <w:autoSpaceDE w:val="0"/>
        <w:autoSpaceDN w:val="0"/>
        <w:adjustRightInd w:val="0"/>
        <w:rPr>
          <w:color w:val="353535"/>
        </w:rPr>
      </w:pPr>
      <w:r w:rsidRPr="00157F81">
        <w:rPr>
          <w:color w:val="353535"/>
        </w:rPr>
        <w:tab/>
      </w:r>
      <w:r w:rsidRPr="00157F81">
        <w:rPr>
          <w:color w:val="353535"/>
        </w:rPr>
        <w:t>本论文</w:t>
      </w:r>
      <w:r w:rsidR="004E3749" w:rsidRPr="00157F81">
        <w:rPr>
          <w:color w:val="353535"/>
        </w:rPr>
        <w:t>将整合十余部中外文献，</w:t>
      </w:r>
      <w:r w:rsidR="00612B9D" w:rsidRPr="00157F81">
        <w:rPr>
          <w:color w:val="353535"/>
        </w:rPr>
        <w:t>探究</w:t>
      </w:r>
      <w:r w:rsidR="004E3749" w:rsidRPr="00157F81">
        <w:rPr>
          <w:color w:val="353535"/>
        </w:rPr>
        <w:t>LGBTQ</w:t>
      </w:r>
      <w:r w:rsidR="004E3749" w:rsidRPr="00157F81">
        <w:rPr>
          <w:color w:val="353535"/>
        </w:rPr>
        <w:t>在中国</w:t>
      </w:r>
      <w:r w:rsidR="00470F98" w:rsidRPr="00157F81">
        <w:rPr>
          <w:color w:val="353535"/>
        </w:rPr>
        <w:t>大陆</w:t>
      </w:r>
      <w:r w:rsidR="004E3749" w:rsidRPr="00157F81">
        <w:rPr>
          <w:color w:val="353535"/>
        </w:rPr>
        <w:t>社会现状，以及剖析</w:t>
      </w:r>
      <w:r w:rsidR="00612B9D" w:rsidRPr="00157F81">
        <w:rPr>
          <w:color w:val="353535"/>
        </w:rPr>
        <w:t>LGBTQ</w:t>
      </w:r>
      <w:r w:rsidR="00612B9D" w:rsidRPr="00157F81">
        <w:rPr>
          <w:color w:val="353535"/>
        </w:rPr>
        <w:t>在中国</w:t>
      </w:r>
      <w:r w:rsidR="00470F98" w:rsidRPr="00157F81">
        <w:rPr>
          <w:color w:val="353535"/>
        </w:rPr>
        <w:t>大陆</w:t>
      </w:r>
      <w:r w:rsidR="00612B9D" w:rsidRPr="00157F81">
        <w:rPr>
          <w:color w:val="353535"/>
        </w:rPr>
        <w:t>被区别对待（</w:t>
      </w:r>
      <w:r w:rsidR="00612B9D" w:rsidRPr="00157F81">
        <w:rPr>
          <w:color w:val="353535"/>
        </w:rPr>
        <w:t xml:space="preserve"> discriminated</w:t>
      </w:r>
      <w:r w:rsidR="00612B9D" w:rsidRPr="00157F81">
        <w:rPr>
          <w:color w:val="353535"/>
        </w:rPr>
        <w:t>）的原因。</w:t>
      </w:r>
    </w:p>
    <w:p w14:paraId="16368460" w14:textId="77777777" w:rsidR="005D0625" w:rsidRPr="00157F81" w:rsidRDefault="005D0625" w:rsidP="00161EA9">
      <w:pPr>
        <w:widowControl w:val="0"/>
        <w:autoSpaceDE w:val="0"/>
        <w:autoSpaceDN w:val="0"/>
        <w:adjustRightInd w:val="0"/>
        <w:ind w:firstLine="720"/>
        <w:rPr>
          <w:color w:val="353535"/>
        </w:rPr>
      </w:pPr>
    </w:p>
    <w:p w14:paraId="1EC01EC7" w14:textId="5E682D1D" w:rsidR="00161EA9" w:rsidRPr="00157F81" w:rsidRDefault="00161EA9" w:rsidP="00161EA9">
      <w:pPr>
        <w:widowControl w:val="0"/>
        <w:autoSpaceDE w:val="0"/>
        <w:autoSpaceDN w:val="0"/>
        <w:adjustRightInd w:val="0"/>
        <w:ind w:firstLine="720"/>
        <w:rPr>
          <w:color w:val="353535"/>
        </w:rPr>
      </w:pPr>
      <w:r w:rsidRPr="00157F81">
        <w:rPr>
          <w:color w:val="353535"/>
        </w:rPr>
        <w:t>方法</w:t>
      </w:r>
      <w:r w:rsidRPr="00157F81">
        <w:rPr>
          <w:color w:val="353535"/>
        </w:rPr>
        <w:t>2:</w:t>
      </w:r>
      <w:r w:rsidRPr="00157F81">
        <w:rPr>
          <w:color w:val="353535"/>
        </w:rPr>
        <w:t>采访以及调查问卷</w:t>
      </w:r>
    </w:p>
    <w:p w14:paraId="62190A3B" w14:textId="6B984C37" w:rsidR="00612B9D" w:rsidRPr="00157F81" w:rsidRDefault="006518C0" w:rsidP="00161EA9">
      <w:pPr>
        <w:widowControl w:val="0"/>
        <w:autoSpaceDE w:val="0"/>
        <w:autoSpaceDN w:val="0"/>
        <w:adjustRightInd w:val="0"/>
        <w:ind w:firstLine="720"/>
        <w:rPr>
          <w:color w:val="353535"/>
        </w:rPr>
      </w:pPr>
      <w:r w:rsidRPr="00157F81">
        <w:rPr>
          <w:color w:val="353535"/>
        </w:rPr>
        <w:t>为了使结果更加详细，直观，聚焦年轻的年龄层群体，也寻求一些受访者更主观的答案，</w:t>
      </w:r>
      <w:r w:rsidR="00612B9D" w:rsidRPr="00157F81">
        <w:rPr>
          <w:color w:val="353535"/>
        </w:rPr>
        <w:t>本论文将通过小组实际在线上线下散播的调查问卷和以及校园街头采访进一步探究</w:t>
      </w:r>
      <w:r w:rsidR="00612B9D" w:rsidRPr="00157F81">
        <w:rPr>
          <w:color w:val="353535"/>
        </w:rPr>
        <w:t>LGBTQ</w:t>
      </w:r>
      <w:r w:rsidR="00612B9D" w:rsidRPr="00157F81">
        <w:rPr>
          <w:color w:val="353535"/>
        </w:rPr>
        <w:t>群体在</w:t>
      </w:r>
      <w:r w:rsidR="00612B9D" w:rsidRPr="00157F81">
        <w:rPr>
          <w:color w:val="353535"/>
        </w:rPr>
        <w:t>15-25</w:t>
      </w:r>
      <w:r w:rsidR="00612B9D" w:rsidRPr="00157F81">
        <w:rPr>
          <w:color w:val="353535"/>
        </w:rPr>
        <w:t>周岁年轻人群体中的印象。</w:t>
      </w:r>
    </w:p>
    <w:p w14:paraId="30026CAB" w14:textId="4CB0DAC8" w:rsidR="00612B9D" w:rsidRPr="00157F81" w:rsidRDefault="00161EA9" w:rsidP="00600104">
      <w:pPr>
        <w:widowControl w:val="0"/>
        <w:autoSpaceDE w:val="0"/>
        <w:autoSpaceDN w:val="0"/>
        <w:adjustRightInd w:val="0"/>
        <w:ind w:firstLine="720"/>
        <w:rPr>
          <w:color w:val="353535"/>
        </w:rPr>
      </w:pPr>
      <w:r w:rsidRPr="00157F81">
        <w:rPr>
          <w:color w:val="353535"/>
        </w:rPr>
        <w:t>在参加比赛后的第二周，小组在网络上发布了调查问卷（</w:t>
      </w:r>
      <w:r w:rsidRPr="00157F81">
        <w:rPr>
          <w:color w:val="353535"/>
        </w:rPr>
        <w:t>“</w:t>
      </w:r>
      <w:r w:rsidRPr="00157F81">
        <w:rPr>
          <w:color w:val="353535"/>
        </w:rPr>
        <w:t>对</w:t>
      </w:r>
      <w:r w:rsidRPr="00157F81">
        <w:rPr>
          <w:color w:val="353535"/>
        </w:rPr>
        <w:t>LGBTQ</w:t>
      </w:r>
      <w:r w:rsidRPr="00157F81">
        <w:rPr>
          <w:color w:val="353535"/>
        </w:rPr>
        <w:t>的一些看法</w:t>
      </w:r>
      <w:r w:rsidRPr="00157F81">
        <w:rPr>
          <w:color w:val="353535"/>
        </w:rPr>
        <w:t>”</w:t>
      </w:r>
      <w:r w:rsidRPr="00157F81">
        <w:rPr>
          <w:color w:val="353535"/>
        </w:rPr>
        <w:t>）问卷问题通过小组所有成员讨论选出选择题和主观题共十道，出题内容集中对答题者对</w:t>
      </w:r>
      <w:r w:rsidRPr="00157F81">
        <w:rPr>
          <w:color w:val="353535"/>
        </w:rPr>
        <w:t>LGBTQ</w:t>
      </w:r>
      <w:r w:rsidRPr="00157F81">
        <w:rPr>
          <w:color w:val="353535"/>
        </w:rPr>
        <w:t>人群的个人观点。调查问卷由队长制作于问卷网，传播途径是通过小组成员及部分志愿者发布于微博微信朋友圈等社交平台，让浏览者自主回答问卷。发布问卷的两周后，小组成员将收到的回答内容制作成报告，对其进行分析，并由此编辑一份调查报告。</w:t>
      </w:r>
    </w:p>
    <w:p w14:paraId="4FC3E5F0" w14:textId="440BBDC6" w:rsidR="00161EA9" w:rsidRPr="00157F81" w:rsidRDefault="00161EA9" w:rsidP="00600104">
      <w:pPr>
        <w:widowControl w:val="0"/>
        <w:autoSpaceDE w:val="0"/>
        <w:autoSpaceDN w:val="0"/>
        <w:adjustRightInd w:val="0"/>
        <w:ind w:firstLine="720"/>
        <w:rPr>
          <w:color w:val="353535"/>
        </w:rPr>
      </w:pPr>
      <w:r w:rsidRPr="00157F81">
        <w:rPr>
          <w:color w:val="353535"/>
        </w:rPr>
        <w:t>在比赛进行的第三周，小组策划并进行了校园街头采访。组内成员基于工作范围划分为三个小组，第一小组成员进行采访问题设计和对采访到的内容进行文本编辑，其中采访问题包含有以下几个板块被采访者对</w:t>
      </w:r>
      <w:r w:rsidRPr="00157F81">
        <w:rPr>
          <w:color w:val="353535"/>
        </w:rPr>
        <w:t>“LGBTQ</w:t>
      </w:r>
      <w:r w:rsidRPr="00157F81">
        <w:rPr>
          <w:color w:val="353535"/>
        </w:rPr>
        <w:t>人群的了解和看法</w:t>
      </w:r>
      <w:r w:rsidRPr="00157F81">
        <w:rPr>
          <w:color w:val="353535"/>
        </w:rPr>
        <w:t>”</w:t>
      </w:r>
      <w:r w:rsidRPr="00157F81">
        <w:rPr>
          <w:color w:val="353535"/>
        </w:rPr>
        <w:t>，</w:t>
      </w:r>
      <w:r w:rsidRPr="00157F81">
        <w:rPr>
          <w:color w:val="353535"/>
        </w:rPr>
        <w:t>“LGBTQ</w:t>
      </w:r>
      <w:r w:rsidRPr="00157F81">
        <w:rPr>
          <w:color w:val="353535"/>
        </w:rPr>
        <w:t>的形成</w:t>
      </w:r>
      <w:r w:rsidRPr="00157F81">
        <w:rPr>
          <w:color w:val="353535"/>
        </w:rPr>
        <w:t>”</w:t>
      </w:r>
      <w:r w:rsidRPr="00157F81">
        <w:rPr>
          <w:color w:val="353535"/>
        </w:rPr>
        <w:t>，</w:t>
      </w:r>
      <w:r w:rsidRPr="00157F81">
        <w:rPr>
          <w:color w:val="353535"/>
        </w:rPr>
        <w:t>“</w:t>
      </w:r>
      <w:r w:rsidRPr="00157F81">
        <w:rPr>
          <w:color w:val="353535"/>
        </w:rPr>
        <w:t>社会现象及</w:t>
      </w:r>
      <w:r w:rsidRPr="00157F81">
        <w:rPr>
          <w:color w:val="353535"/>
        </w:rPr>
        <w:t>LGBTQ</w:t>
      </w:r>
      <w:r w:rsidRPr="00157F81">
        <w:rPr>
          <w:color w:val="353535"/>
        </w:rPr>
        <w:t>的发展</w:t>
      </w:r>
      <w:r w:rsidRPr="00157F81">
        <w:rPr>
          <w:color w:val="353535"/>
        </w:rPr>
        <w:t>”</w:t>
      </w:r>
      <w:r w:rsidRPr="00157F81">
        <w:rPr>
          <w:color w:val="353535"/>
        </w:rPr>
        <w:t>及</w:t>
      </w:r>
      <w:r w:rsidRPr="00157F81">
        <w:rPr>
          <w:color w:val="353535"/>
        </w:rPr>
        <w:t>“</w:t>
      </w:r>
      <w:r w:rsidRPr="00157F81">
        <w:rPr>
          <w:color w:val="353535"/>
        </w:rPr>
        <w:t>假设性的主观问题</w:t>
      </w:r>
      <w:r w:rsidRPr="00157F81">
        <w:rPr>
          <w:color w:val="353535"/>
        </w:rPr>
        <w:t>”</w:t>
      </w:r>
      <w:r w:rsidRPr="00157F81">
        <w:rPr>
          <w:color w:val="353535"/>
        </w:rPr>
        <w:t>；第二小组成员在校园内进行随机采访并将采访内容记录，被采访者是校园内的老师、学生、参观者和部分家长。（由于校园内有小学初高中，小组在不同年龄段不同年级的学生中随机抽取部分采访，并且记录不同年龄段对</w:t>
      </w:r>
      <w:r w:rsidRPr="00157F81">
        <w:rPr>
          <w:color w:val="353535"/>
        </w:rPr>
        <w:t>LGBTQ</w:t>
      </w:r>
      <w:r w:rsidRPr="00157F81">
        <w:rPr>
          <w:color w:val="353535"/>
        </w:rPr>
        <w:t>人群看法的相似和差异）；第三小组成员负责提供录影设备并跟随第二小组成员录制采访影像，采访完毕之后将所有视频进行剪辑和后期，最后会将视频发布在</w:t>
      </w:r>
      <w:r w:rsidRPr="00157F81">
        <w:rPr>
          <w:color w:val="353535"/>
        </w:rPr>
        <w:t>SMD</w:t>
      </w:r>
      <w:r w:rsidRPr="00157F81">
        <w:rPr>
          <w:color w:val="353535"/>
        </w:rPr>
        <w:t>小组的小组的微博微信朋友圈等公众平台上。</w:t>
      </w:r>
    </w:p>
    <w:p w14:paraId="719BFCCA" w14:textId="62326339" w:rsidR="00161EA9" w:rsidRPr="00157F81" w:rsidRDefault="00161EA9" w:rsidP="00161EA9">
      <w:pPr>
        <w:widowControl w:val="0"/>
        <w:autoSpaceDE w:val="0"/>
        <w:autoSpaceDN w:val="0"/>
        <w:adjustRightInd w:val="0"/>
        <w:ind w:firstLine="720"/>
        <w:rPr>
          <w:color w:val="353535"/>
        </w:rPr>
      </w:pPr>
      <w:r w:rsidRPr="00157F81">
        <w:rPr>
          <w:color w:val="353535"/>
        </w:rPr>
        <w:t>在比赛进行的第十周，</w:t>
      </w:r>
      <w:r w:rsidR="007C1C02" w:rsidRPr="00157F81">
        <w:rPr>
          <w:color w:val="353535"/>
        </w:rPr>
        <w:t>解决了线上调查问卷没有清晰定义</w:t>
      </w:r>
      <w:r w:rsidR="007C1C02" w:rsidRPr="00157F81">
        <w:rPr>
          <w:color w:val="353535"/>
        </w:rPr>
        <w:t>LGBTQ</w:t>
      </w:r>
      <w:r w:rsidR="007C1C02" w:rsidRPr="00157F81">
        <w:rPr>
          <w:color w:val="353535"/>
        </w:rPr>
        <w:t>，受众群小，随机程度有限的漏洞，小组再次</w:t>
      </w:r>
      <w:r w:rsidRPr="00157F81">
        <w:rPr>
          <w:color w:val="353535"/>
        </w:rPr>
        <w:t>策划了</w:t>
      </w:r>
      <w:r w:rsidR="007C1C02" w:rsidRPr="00157F81">
        <w:rPr>
          <w:color w:val="353535"/>
        </w:rPr>
        <w:t>线下的</w:t>
      </w:r>
      <w:r w:rsidRPr="00157F81">
        <w:rPr>
          <w:color w:val="353535"/>
        </w:rPr>
        <w:t>随</w:t>
      </w:r>
      <w:r w:rsidR="007C1C02" w:rsidRPr="00157F81">
        <w:rPr>
          <w:color w:val="353535"/>
        </w:rPr>
        <w:t>机调查。在</w:t>
      </w:r>
      <w:r w:rsidRPr="00157F81">
        <w:rPr>
          <w:color w:val="353535"/>
        </w:rPr>
        <w:t>广州白云机场、正佳广场、天河城进行。小组</w:t>
      </w:r>
      <w:r w:rsidR="007C1C02" w:rsidRPr="00157F81">
        <w:rPr>
          <w:color w:val="353535"/>
        </w:rPr>
        <w:t>挑选了两个大型广场，扩大了受众群体。这里有更多不同年龄段并且面向社会的人群，而且减少了被调查者因</w:t>
      </w:r>
      <w:r w:rsidRPr="00157F81">
        <w:rPr>
          <w:color w:val="353535"/>
        </w:rPr>
        <w:t>匆</w:t>
      </w:r>
      <w:r w:rsidR="007C1C02" w:rsidRPr="00157F81">
        <w:rPr>
          <w:color w:val="353535"/>
        </w:rPr>
        <w:t>忙而拒绝的可能性</w:t>
      </w:r>
      <w:r w:rsidRPr="00157F81">
        <w:rPr>
          <w:color w:val="353535"/>
        </w:rPr>
        <w:t>采访。这次随机采访，小组精拣并修整了调查问题并制作成调查问卷，小组成员分别到这几个地方去进行随机采访调查，被采访者会填写问卷。问卷的内容最终会被制成总结报告并编辑成文本</w:t>
      </w:r>
      <w:r w:rsidR="00612B9D" w:rsidRPr="00157F81">
        <w:rPr>
          <w:color w:val="353535"/>
        </w:rPr>
        <w:t>。</w:t>
      </w:r>
    </w:p>
    <w:p w14:paraId="49E3A683" w14:textId="77777777" w:rsidR="00612B9D" w:rsidRPr="00157F81" w:rsidRDefault="00612B9D" w:rsidP="00161EA9">
      <w:pPr>
        <w:widowControl w:val="0"/>
        <w:autoSpaceDE w:val="0"/>
        <w:autoSpaceDN w:val="0"/>
        <w:adjustRightInd w:val="0"/>
        <w:ind w:firstLine="720"/>
        <w:rPr>
          <w:color w:val="353535"/>
        </w:rPr>
      </w:pPr>
    </w:p>
    <w:p w14:paraId="6022BDD3" w14:textId="1A7212FB" w:rsidR="00612B9D" w:rsidRPr="00157F81" w:rsidRDefault="00612B9D" w:rsidP="00161EA9">
      <w:pPr>
        <w:widowControl w:val="0"/>
        <w:autoSpaceDE w:val="0"/>
        <w:autoSpaceDN w:val="0"/>
        <w:adjustRightInd w:val="0"/>
        <w:ind w:firstLine="720"/>
        <w:rPr>
          <w:color w:val="353535"/>
        </w:rPr>
      </w:pPr>
      <w:r w:rsidRPr="00157F81">
        <w:rPr>
          <w:noProof/>
          <w:color w:val="353535"/>
        </w:rPr>
        <w:drawing>
          <wp:inline distT="0" distB="0" distL="0" distR="0" wp14:anchorId="53CE20E3" wp14:editId="75336B9A">
            <wp:extent cx="5084329" cy="65277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4123" cy="6578829"/>
                    </a:xfrm>
                    <a:prstGeom prst="rect">
                      <a:avLst/>
                    </a:prstGeom>
                    <a:noFill/>
                    <a:ln>
                      <a:noFill/>
                    </a:ln>
                  </pic:spPr>
                </pic:pic>
              </a:graphicData>
            </a:graphic>
          </wp:inline>
        </w:drawing>
      </w:r>
    </w:p>
    <w:p w14:paraId="50B3F5C5" w14:textId="42DBFACB" w:rsidR="00612B9D" w:rsidRPr="00157F81" w:rsidRDefault="0051306E" w:rsidP="00612B9D">
      <w:pPr>
        <w:widowControl w:val="0"/>
        <w:autoSpaceDE w:val="0"/>
        <w:autoSpaceDN w:val="0"/>
        <w:adjustRightInd w:val="0"/>
        <w:rPr>
          <w:color w:val="353535"/>
        </w:rPr>
      </w:pPr>
      <w:r w:rsidRPr="00157F81">
        <w:rPr>
          <w:color w:val="353535"/>
        </w:rPr>
        <w:t xml:space="preserve">                                   </w:t>
      </w:r>
      <w:r w:rsidRPr="00157F81">
        <w:rPr>
          <w:color w:val="353535"/>
        </w:rPr>
        <w:t>图片</w:t>
      </w:r>
      <w:r w:rsidRPr="00157F81">
        <w:rPr>
          <w:color w:val="353535"/>
        </w:rPr>
        <w:t>1.1</w:t>
      </w:r>
    </w:p>
    <w:p w14:paraId="7B212D83" w14:textId="42156523" w:rsidR="0051306E" w:rsidRPr="00157F81" w:rsidRDefault="0051306E" w:rsidP="0051306E">
      <w:pPr>
        <w:widowControl w:val="0"/>
        <w:autoSpaceDE w:val="0"/>
        <w:autoSpaceDN w:val="0"/>
        <w:adjustRightInd w:val="0"/>
        <w:ind w:firstLine="3240"/>
        <w:rPr>
          <w:color w:val="353535"/>
        </w:rPr>
      </w:pPr>
      <w:r w:rsidRPr="00157F81">
        <w:rPr>
          <w:color w:val="353535"/>
        </w:rPr>
        <w:t>小组发布的线上调查问卷</w:t>
      </w:r>
    </w:p>
    <w:p w14:paraId="747B21C1" w14:textId="77777777" w:rsidR="0051306E" w:rsidRPr="00157F81" w:rsidRDefault="0051306E" w:rsidP="0051306E">
      <w:pPr>
        <w:widowControl w:val="0"/>
        <w:autoSpaceDE w:val="0"/>
        <w:autoSpaceDN w:val="0"/>
        <w:adjustRightInd w:val="0"/>
        <w:jc w:val="both"/>
        <w:rPr>
          <w:color w:val="353535"/>
        </w:rPr>
      </w:pPr>
    </w:p>
    <w:p w14:paraId="32CAD696" w14:textId="77777777" w:rsidR="0051306E" w:rsidRPr="00157F81" w:rsidRDefault="0051306E" w:rsidP="0051306E">
      <w:pPr>
        <w:widowControl w:val="0"/>
        <w:autoSpaceDE w:val="0"/>
        <w:autoSpaceDN w:val="0"/>
        <w:adjustRightInd w:val="0"/>
        <w:jc w:val="both"/>
        <w:rPr>
          <w:color w:val="353535"/>
        </w:rPr>
      </w:pPr>
    </w:p>
    <w:p w14:paraId="2A96FA81" w14:textId="70D35F57" w:rsidR="0051306E" w:rsidRPr="00157F81" w:rsidRDefault="0051306E" w:rsidP="0051306E">
      <w:pPr>
        <w:widowControl w:val="0"/>
        <w:autoSpaceDE w:val="0"/>
        <w:autoSpaceDN w:val="0"/>
        <w:adjustRightInd w:val="0"/>
        <w:jc w:val="both"/>
        <w:rPr>
          <w:color w:val="353535"/>
        </w:rPr>
      </w:pPr>
      <w:r w:rsidRPr="00157F81">
        <w:rPr>
          <w:color w:val="353535"/>
        </w:rPr>
        <w:tab/>
      </w:r>
      <w:r w:rsidRPr="00157F81">
        <w:rPr>
          <w:color w:val="353535"/>
        </w:rPr>
        <w:t>结果</w:t>
      </w:r>
      <w:r w:rsidRPr="00157F81">
        <w:rPr>
          <w:color w:val="353535"/>
        </w:rPr>
        <w:t>1</w:t>
      </w:r>
      <w:r w:rsidRPr="00157F81">
        <w:rPr>
          <w:color w:val="353535"/>
        </w:rPr>
        <w:t>：文献整合</w:t>
      </w:r>
    </w:p>
    <w:p w14:paraId="1D60DEB7" w14:textId="5B61D05A" w:rsidR="00470F98" w:rsidRPr="00690FED" w:rsidRDefault="008F132F" w:rsidP="000271C5">
      <w:pPr>
        <w:shd w:val="clear" w:color="auto" w:fill="FFFFFF"/>
        <w:spacing w:line="360" w:lineRule="atLeast"/>
        <w:rPr>
          <w:rFonts w:asciiTheme="minorEastAsia" w:hAnsiTheme="minorEastAsia"/>
          <w:color w:val="333333"/>
        </w:rPr>
      </w:pPr>
      <w:r w:rsidRPr="00157F81">
        <w:rPr>
          <w:color w:val="353535"/>
        </w:rPr>
        <w:tab/>
      </w:r>
      <w:r w:rsidR="000B7B49" w:rsidRPr="00157F81">
        <w:rPr>
          <w:color w:val="353535"/>
        </w:rPr>
        <w:t>根据著名中国</w:t>
      </w:r>
      <w:r w:rsidR="000B7B49" w:rsidRPr="00157F81">
        <w:rPr>
          <w:color w:val="353535"/>
        </w:rPr>
        <w:t>LGBTQ</w:t>
      </w:r>
      <w:r w:rsidR="000B7B49" w:rsidRPr="00157F81">
        <w:rPr>
          <w:color w:val="353535"/>
        </w:rPr>
        <w:t>群体网站，以及</w:t>
      </w:r>
      <w:proofErr w:type="spellStart"/>
      <w:r w:rsidR="000B7B49" w:rsidRPr="00157F81">
        <w:rPr>
          <w:color w:val="353535"/>
        </w:rPr>
        <w:t>ShanghaiPride</w:t>
      </w:r>
      <w:proofErr w:type="spellEnd"/>
      <w:r w:rsidR="000B7B49" w:rsidRPr="00157F81">
        <w:rPr>
          <w:color w:val="353535"/>
        </w:rPr>
        <w:t>的组织者</w:t>
      </w:r>
      <w:proofErr w:type="spellStart"/>
      <w:r w:rsidR="000B7B49" w:rsidRPr="00157F81">
        <w:rPr>
          <w:color w:val="353535"/>
        </w:rPr>
        <w:t>OutChina</w:t>
      </w:r>
      <w:proofErr w:type="spellEnd"/>
      <w:r w:rsidR="00470F98" w:rsidRPr="00157F81">
        <w:rPr>
          <w:color w:val="353535"/>
        </w:rPr>
        <w:t>推算</w:t>
      </w:r>
      <w:r w:rsidR="000B7B49" w:rsidRPr="00157F81">
        <w:rPr>
          <w:color w:val="353535"/>
        </w:rPr>
        <w:t>，中国，一个拥有</w:t>
      </w:r>
      <w:r w:rsidR="000B7B49" w:rsidRPr="00157F81">
        <w:rPr>
          <w:color w:val="353535"/>
        </w:rPr>
        <w:t>13</w:t>
      </w:r>
      <w:r w:rsidR="000B7B49" w:rsidRPr="00157F81">
        <w:rPr>
          <w:color w:val="353535"/>
        </w:rPr>
        <w:t>亿人口的亚洲大国，</w:t>
      </w:r>
      <w:r w:rsidR="00470F98" w:rsidRPr="00157F81">
        <w:rPr>
          <w:color w:val="353535"/>
        </w:rPr>
        <w:t>在</w:t>
      </w:r>
      <w:r w:rsidR="00470F98" w:rsidRPr="00157F81">
        <w:rPr>
          <w:color w:val="353535"/>
        </w:rPr>
        <w:t>2017</w:t>
      </w:r>
      <w:r w:rsidR="00470F98" w:rsidRPr="00157F81">
        <w:rPr>
          <w:color w:val="353535"/>
        </w:rPr>
        <w:t>年</w:t>
      </w:r>
      <w:r w:rsidR="000B7B49" w:rsidRPr="00157F81">
        <w:rPr>
          <w:color w:val="353535"/>
        </w:rPr>
        <w:t>有</w:t>
      </w:r>
      <w:r w:rsidR="000B7B49" w:rsidRPr="00157F81">
        <w:rPr>
          <w:color w:val="353535"/>
        </w:rPr>
        <w:t>7000</w:t>
      </w:r>
      <w:r w:rsidR="000B7B49" w:rsidRPr="00157F81">
        <w:rPr>
          <w:color w:val="353535"/>
        </w:rPr>
        <w:t>万的</w:t>
      </w:r>
      <w:r w:rsidR="000B7B49" w:rsidRPr="00157F81">
        <w:rPr>
          <w:color w:val="353535"/>
        </w:rPr>
        <w:t>LGBTQ</w:t>
      </w:r>
      <w:r w:rsidR="000B7B49" w:rsidRPr="00157F81">
        <w:rPr>
          <w:color w:val="353535"/>
        </w:rPr>
        <w:t>人群存在。其中</w:t>
      </w:r>
      <w:r w:rsidR="000B7B49" w:rsidRPr="00157F81">
        <w:rPr>
          <w:color w:val="353535"/>
        </w:rPr>
        <w:t>2500</w:t>
      </w:r>
      <w:r w:rsidR="000B7B49" w:rsidRPr="00157F81">
        <w:rPr>
          <w:color w:val="353535"/>
        </w:rPr>
        <w:t>万位男同志正处在异性婚姻中。在</w:t>
      </w:r>
      <w:r w:rsidR="000B7B49" w:rsidRPr="00157F81">
        <w:rPr>
          <w:color w:val="353535"/>
        </w:rPr>
        <w:t>7000</w:t>
      </w:r>
      <w:r w:rsidR="000B7B49" w:rsidRPr="00157F81">
        <w:rPr>
          <w:color w:val="353535"/>
        </w:rPr>
        <w:t>万的</w:t>
      </w:r>
      <w:r w:rsidR="000B7B49" w:rsidRPr="00157F81">
        <w:rPr>
          <w:color w:val="353535"/>
        </w:rPr>
        <w:t>LGBTQ</w:t>
      </w:r>
      <w:r w:rsidR="000B7B49" w:rsidRPr="00157F81">
        <w:rPr>
          <w:color w:val="353535"/>
        </w:rPr>
        <w:t>人群中，形婚（男同性恋与女同性恋组成的形式婚姻）广泛存在</w:t>
      </w:r>
      <w:r w:rsidR="00470F98" w:rsidRPr="00157F81">
        <w:rPr>
          <w:color w:val="353535"/>
        </w:rPr>
        <w:t>。</w:t>
      </w:r>
      <w:r w:rsidR="00BC4D51" w:rsidRPr="00157F81">
        <w:rPr>
          <w:color w:val="353535"/>
        </w:rPr>
        <w:t>二十一世纪，</w:t>
      </w:r>
      <w:r w:rsidR="00470F98" w:rsidRPr="00157F81">
        <w:rPr>
          <w:color w:val="353535"/>
        </w:rPr>
        <w:t>中国大陆的第一批</w:t>
      </w:r>
      <w:r w:rsidR="00BC4D51" w:rsidRPr="00157F81">
        <w:rPr>
          <w:color w:val="353535"/>
        </w:rPr>
        <w:t>LGBTQ</w:t>
      </w:r>
      <w:r w:rsidR="00BC4D51" w:rsidRPr="00157F81">
        <w:rPr>
          <w:color w:val="353535"/>
        </w:rPr>
        <w:t>群</w:t>
      </w:r>
      <w:r w:rsidR="00BC4D51" w:rsidRPr="00157F81">
        <w:rPr>
          <w:color w:val="333333"/>
          <w:shd w:val="clear" w:color="auto" w:fill="FFFFFF"/>
        </w:rPr>
        <w:t>体大型运动始于艾滋病爆发阶段。国际无政府组织（</w:t>
      </w:r>
      <w:r w:rsidR="00BC4D51" w:rsidRPr="00157F81">
        <w:rPr>
          <w:color w:val="333333"/>
          <w:shd w:val="clear" w:color="auto" w:fill="FFFFFF"/>
        </w:rPr>
        <w:t>NGO</w:t>
      </w:r>
      <w:r w:rsidR="00BC4D51" w:rsidRPr="00157F81">
        <w:rPr>
          <w:color w:val="333333"/>
          <w:shd w:val="clear" w:color="auto" w:fill="FFFFFF"/>
        </w:rPr>
        <w:t>）为大陆的同志非政府组织捐献钱款用于防御艾滋病的滋生。而后，</w:t>
      </w:r>
      <w:r w:rsidR="00BC4D51" w:rsidRPr="00157F81">
        <w:rPr>
          <w:color w:val="333333"/>
          <w:shd w:val="clear" w:color="auto" w:fill="FFFFFF"/>
        </w:rPr>
        <w:t>LGBTQ</w:t>
      </w:r>
      <w:r w:rsidR="00BC4D51" w:rsidRPr="00157F81">
        <w:rPr>
          <w:color w:val="333333"/>
          <w:shd w:val="clear" w:color="auto" w:fill="FFFFFF"/>
        </w:rPr>
        <w:t>自发组织的运动也在法律以及健康政策改良后接踵而至；</w:t>
      </w:r>
      <w:r w:rsidR="00BC4D51" w:rsidRPr="00157F81">
        <w:rPr>
          <w:color w:val="333333"/>
          <w:shd w:val="clear" w:color="auto" w:fill="FFFFFF"/>
        </w:rPr>
        <w:t>1997</w:t>
      </w:r>
      <w:r w:rsidR="00BC4D51" w:rsidRPr="00157F81">
        <w:rPr>
          <w:color w:val="333333"/>
          <w:shd w:val="clear" w:color="auto" w:fill="FFFFFF"/>
        </w:rPr>
        <w:t>年，同性</w:t>
      </w:r>
      <w:r w:rsidR="00BC4D51" w:rsidRPr="00157F81">
        <w:rPr>
          <w:color w:val="333333"/>
        </w:rPr>
        <w:t>恋不再作为流氓行为（</w:t>
      </w:r>
      <w:r w:rsidR="00BC4D51" w:rsidRPr="00157F81">
        <w:rPr>
          <w:color w:val="333333"/>
        </w:rPr>
        <w:t>hooliganism</w:t>
      </w:r>
      <w:r w:rsidR="00BC4D51" w:rsidRPr="00157F81">
        <w:rPr>
          <w:color w:val="333333"/>
        </w:rPr>
        <w:t>）非法化。</w:t>
      </w:r>
      <w:r w:rsidR="00BC4D51" w:rsidRPr="00157F81">
        <w:rPr>
          <w:color w:val="333333"/>
        </w:rPr>
        <w:t>2001</w:t>
      </w:r>
      <w:r w:rsidR="00BC4D51" w:rsidRPr="00157F81">
        <w:rPr>
          <w:color w:val="333333"/>
        </w:rPr>
        <w:t>年，中国精神科学会将同性恋的诊断移除出精神疾病列表</w:t>
      </w:r>
      <w:r w:rsidR="00BC4D51" w:rsidRPr="00157F81">
        <w:rPr>
          <w:color w:val="333333"/>
        </w:rPr>
        <w:t>1</w:t>
      </w:r>
      <w:r w:rsidR="00B70B48" w:rsidRPr="00157F81">
        <w:rPr>
          <w:color w:val="333333"/>
        </w:rPr>
        <w:t>(Higgins,2007)</w:t>
      </w:r>
      <w:r w:rsidR="00B70B48" w:rsidRPr="00157F81">
        <w:rPr>
          <w:color w:val="333333"/>
        </w:rPr>
        <w:t>。</w:t>
      </w:r>
      <w:r w:rsidR="007C3653" w:rsidRPr="00157F81">
        <w:rPr>
          <w:color w:val="333333"/>
        </w:rPr>
        <w:t>然而，中国政府对</w:t>
      </w:r>
      <w:r w:rsidR="007C3653" w:rsidRPr="00157F81">
        <w:rPr>
          <w:color w:val="333333"/>
        </w:rPr>
        <w:t>LGBTQ</w:t>
      </w:r>
      <w:r w:rsidR="007C3653" w:rsidRPr="00157F81">
        <w:rPr>
          <w:color w:val="333333"/>
        </w:rPr>
        <w:t>在二十一世纪初的</w:t>
      </w:r>
      <w:r w:rsidR="007C3653" w:rsidRPr="00157F81">
        <w:rPr>
          <w:color w:val="333333"/>
        </w:rPr>
        <w:t>“</w:t>
      </w:r>
      <w:r w:rsidR="007C3653" w:rsidRPr="00157F81">
        <w:rPr>
          <w:color w:val="333333"/>
        </w:rPr>
        <w:t>不支持，不反对</w:t>
      </w:r>
      <w:r w:rsidR="000271C5" w:rsidRPr="00157F81">
        <w:rPr>
          <w:color w:val="333333"/>
        </w:rPr>
        <w:t>，不宣传</w:t>
      </w:r>
      <w:r w:rsidR="007C3653" w:rsidRPr="00157F81">
        <w:rPr>
          <w:color w:val="333333"/>
        </w:rPr>
        <w:t>”</w:t>
      </w:r>
      <w:r w:rsidR="000271C5" w:rsidRPr="00157F81">
        <w:rPr>
          <w:color w:val="333333"/>
        </w:rPr>
        <w:t>政策在</w:t>
      </w:r>
      <w:r w:rsidR="000271C5" w:rsidRPr="00157F81">
        <w:rPr>
          <w:color w:val="333333"/>
        </w:rPr>
        <w:t>2016</w:t>
      </w:r>
      <w:r w:rsidR="000271C5" w:rsidRPr="00157F81">
        <w:rPr>
          <w:color w:val="333333"/>
        </w:rPr>
        <w:t>年发生了重大转变；</w:t>
      </w:r>
      <w:r w:rsidR="000271C5" w:rsidRPr="00157F81">
        <w:rPr>
          <w:color w:val="333333"/>
        </w:rPr>
        <w:t>2015</w:t>
      </w:r>
      <w:r w:rsidR="000271C5" w:rsidRPr="00157F81">
        <w:rPr>
          <w:color w:val="333333"/>
        </w:rPr>
        <w:t>年，一部相关高中男生同性恋的网络剧在中国国家新闻出版广电总局的要求下被迫下架；随之在</w:t>
      </w:r>
      <w:r w:rsidR="000271C5" w:rsidRPr="00157F81">
        <w:rPr>
          <w:color w:val="333333"/>
        </w:rPr>
        <w:t>2016</w:t>
      </w:r>
      <w:r w:rsidR="000271C5" w:rsidRPr="00157F81">
        <w:rPr>
          <w:color w:val="333333"/>
        </w:rPr>
        <w:t>年，中广联电视制片委员会和中国电视剧制作产业协会共同发布了《</w:t>
      </w:r>
      <w:r w:rsidR="000271C5" w:rsidRPr="00690FED">
        <w:rPr>
          <w:rFonts w:asciiTheme="minorEastAsia" w:hAnsiTheme="minorEastAsia"/>
          <w:color w:val="333333"/>
        </w:rPr>
        <w:t>电视剧内容制作通则》。其中，在禁止渲染淫秽色情和媚俗低级趣味渲染淫秽色情和庸俗低级趣味板块中，“表达和表现和展示非正常的性关系、性行为，如乱伦、同性恋、性变态、性侵犯、性虐待及性暴力等”的影视作品被要求不得被制作与散播。同性恋，在此通则中，与性侵犯和性虐待划上了等号。</w:t>
      </w:r>
    </w:p>
    <w:p w14:paraId="285AFA06" w14:textId="4F120B65" w:rsidR="00BC4D51" w:rsidRPr="00690FED" w:rsidRDefault="00BC4D51" w:rsidP="000B7B49">
      <w:pPr>
        <w:rPr>
          <w:rFonts w:asciiTheme="minorEastAsia" w:hAnsiTheme="minorEastAsia"/>
          <w:color w:val="353535"/>
        </w:rPr>
      </w:pPr>
      <w:r w:rsidRPr="00690FED">
        <w:rPr>
          <w:rFonts w:asciiTheme="minorEastAsia" w:hAnsiTheme="minorEastAsia"/>
          <w:color w:val="353535"/>
        </w:rPr>
        <w:tab/>
      </w:r>
      <w:r w:rsidR="000271C5" w:rsidRPr="00690FED">
        <w:rPr>
          <w:rFonts w:asciiTheme="minorEastAsia" w:hAnsiTheme="minorEastAsia"/>
          <w:color w:val="353535"/>
        </w:rPr>
        <w:t>一系列社会研究统计用数据说明了</w:t>
      </w:r>
      <w:r w:rsidR="007E0668" w:rsidRPr="00690FED">
        <w:rPr>
          <w:rFonts w:asciiTheme="minorEastAsia" w:hAnsiTheme="minorEastAsia"/>
          <w:color w:val="353535"/>
        </w:rPr>
        <w:t>中国大陆人民对于LGBTQ群体的态度。</w:t>
      </w:r>
      <w:r w:rsidR="006518C0" w:rsidRPr="00690FED">
        <w:rPr>
          <w:rFonts w:asciiTheme="minorEastAsia" w:hAnsiTheme="minorEastAsia"/>
          <w:color w:val="353535"/>
        </w:rPr>
        <w:t>在2002年Higgins 所开展的调查中，大多数中国大学生不同意“同性恋应该被允许”的言论；男性大学生表达了比女性大学生更负面的态度</w:t>
      </w:r>
      <w:r w:rsidR="00157F81" w:rsidRPr="00690FED">
        <w:rPr>
          <w:rFonts w:asciiTheme="minorEastAsia" w:hAnsiTheme="minorEastAsia"/>
          <w:color w:val="353535"/>
        </w:rPr>
        <w:t>(Higgins,2002)。</w:t>
      </w:r>
      <w:r w:rsidRPr="00690FED">
        <w:rPr>
          <w:rFonts w:asciiTheme="minorEastAsia" w:hAnsiTheme="minorEastAsia"/>
          <w:color w:val="353535"/>
        </w:rPr>
        <w:t>北京大学社会学部门</w:t>
      </w:r>
      <w:r w:rsidR="007C3653" w:rsidRPr="00690FED">
        <w:rPr>
          <w:rFonts w:asciiTheme="minorEastAsia" w:hAnsiTheme="minorEastAsia"/>
          <w:color w:val="353535"/>
        </w:rPr>
        <w:t>2016年，在联合国发展项目的授意下，执行了</w:t>
      </w:r>
      <w:r w:rsidRPr="00690FED">
        <w:rPr>
          <w:rFonts w:asciiTheme="minorEastAsia" w:hAnsiTheme="minorEastAsia"/>
          <w:color w:val="353535"/>
        </w:rPr>
        <w:t>大型</w:t>
      </w:r>
      <w:r w:rsidR="007C3653" w:rsidRPr="00690FED">
        <w:rPr>
          <w:rFonts w:asciiTheme="minorEastAsia" w:hAnsiTheme="minorEastAsia"/>
          <w:color w:val="353535"/>
        </w:rPr>
        <w:t>对于同性恋以及其他性取向少数人群的调查。调查人群中既包括同性恋人群，也包括异性恋人群。其中，58%的受访者同意同性恋者会受到家人反对的言论；更多的人同意同性恋者会在职场以及学校收到排斥。在受调查的同性恋群体中，少于百分之十五的人表示他们／她们会向家人坦白自己的同性恋身份；在这百分之十五的人中，有超过一半的人表示他们会因为“出柜”而受到区别对待。</w:t>
      </w:r>
    </w:p>
    <w:p w14:paraId="71AC367C" w14:textId="0E35B6F8" w:rsidR="007E0668" w:rsidRPr="00690FED" w:rsidRDefault="006518C0" w:rsidP="000B7B49">
      <w:pPr>
        <w:rPr>
          <w:rFonts w:asciiTheme="minorEastAsia" w:hAnsiTheme="minorEastAsia"/>
          <w:color w:val="353535"/>
        </w:rPr>
      </w:pPr>
      <w:r w:rsidRPr="00690FED">
        <w:rPr>
          <w:rFonts w:asciiTheme="minorEastAsia" w:hAnsiTheme="minorEastAsia"/>
          <w:color w:val="353535"/>
        </w:rPr>
        <w:tab/>
        <w:t>直观来看，无论是政府还是社会层面，大陆人群对同性恋有相对严重的反感。且是尚在大陆已经被多人知晓和研究的同性恋已经如此不受欢迎，LGBTQ中的BTQ(双性恋，变性人，和酷儿)会在中国社会收到更负面的反响。</w:t>
      </w:r>
    </w:p>
    <w:p w14:paraId="7A86F981" w14:textId="4F2F66A0" w:rsidR="006518C0" w:rsidRPr="00690FED" w:rsidRDefault="006518C0" w:rsidP="000B7B49">
      <w:pPr>
        <w:rPr>
          <w:rFonts w:asciiTheme="minorEastAsia" w:hAnsiTheme="minorEastAsia"/>
          <w:color w:val="353535"/>
        </w:rPr>
      </w:pPr>
      <w:r w:rsidRPr="00690FED">
        <w:rPr>
          <w:rFonts w:asciiTheme="minorEastAsia" w:hAnsiTheme="minorEastAsia"/>
          <w:color w:val="353535"/>
        </w:rPr>
        <w:tab/>
        <w:t>结合以上中国大陆对</w:t>
      </w:r>
      <w:r w:rsidR="001A51BC" w:rsidRPr="00690FED">
        <w:rPr>
          <w:rFonts w:asciiTheme="minorEastAsia" w:hAnsiTheme="minorEastAsia"/>
          <w:color w:val="353535"/>
        </w:rPr>
        <w:t>LGBTQ群体的反感态度，本论文试图探究其态度背后的诱因。</w:t>
      </w:r>
    </w:p>
    <w:p w14:paraId="5FD67FDC" w14:textId="5097A376" w:rsidR="0078521C" w:rsidRPr="00690FED" w:rsidRDefault="001A51BC" w:rsidP="006404E2">
      <w:pPr>
        <w:pStyle w:val="NormalWeb"/>
        <w:spacing w:before="0" w:beforeAutospacing="0" w:after="210" w:afterAutospacing="0"/>
        <w:rPr>
          <w:rFonts w:asciiTheme="minorEastAsia" w:hAnsiTheme="minorEastAsia"/>
          <w:color w:val="353535"/>
        </w:rPr>
      </w:pPr>
      <w:r w:rsidRPr="00690FED">
        <w:rPr>
          <w:rFonts w:asciiTheme="minorEastAsia" w:hAnsiTheme="minorEastAsia"/>
          <w:color w:val="353535"/>
        </w:rPr>
        <w:tab/>
        <w:t>大量的国际报道都点出中国没有国家层面广泛的宗教信仰，却保守地（conservative）反对同性恋。不同</w:t>
      </w:r>
      <w:r w:rsidR="0078521C" w:rsidRPr="00690FED">
        <w:rPr>
          <w:rFonts w:asciiTheme="minorEastAsia" w:hAnsiTheme="minorEastAsia"/>
          <w:color w:val="353535"/>
        </w:rPr>
        <w:t>于</w:t>
      </w:r>
      <w:r w:rsidRPr="00690FED">
        <w:rPr>
          <w:rFonts w:asciiTheme="minorEastAsia" w:hAnsiTheme="minorEastAsia"/>
          <w:color w:val="353535"/>
        </w:rPr>
        <w:t>西方国家受基督教或穆斯林教的深刻影响，</w:t>
      </w:r>
      <w:r w:rsidR="0078521C" w:rsidRPr="00690FED">
        <w:rPr>
          <w:rFonts w:asciiTheme="minorEastAsia" w:hAnsiTheme="minorEastAsia"/>
          <w:color w:val="353535"/>
        </w:rPr>
        <w:t>中国人同性恋看待非异性恋不像西方教徒认为非异性恋是违反上帝的罪恶。然而中国</w:t>
      </w:r>
      <w:r w:rsidRPr="00690FED">
        <w:rPr>
          <w:rFonts w:asciiTheme="minorEastAsia" w:hAnsiTheme="minorEastAsia"/>
          <w:color w:val="353535"/>
        </w:rPr>
        <w:t>却有儒家学说。儒家学说，公元前五世纪有孔子建立，流传千年，根深蒂固的存在于中华民族人民中。虽未正面表达对LGBTQ的反对意见，儒家学说却用其“唯生殖目的论”侧面导致了当今中国的反感情绪。</w:t>
      </w:r>
      <w:r w:rsidR="0098641C" w:rsidRPr="00690FED">
        <w:rPr>
          <w:rFonts w:asciiTheme="minorEastAsia" w:hAnsiTheme="minorEastAsia"/>
          <w:color w:val="353535"/>
        </w:rPr>
        <w:t>“‘唯生殖目的论’就是把‘性’仅仅视为生殖的准备阶段</w:t>
      </w:r>
      <w:r w:rsidR="00157F81" w:rsidRPr="00690FED">
        <w:rPr>
          <w:rFonts w:asciiTheme="minorEastAsia" w:hAnsiTheme="minorEastAsia"/>
          <w:color w:val="353535"/>
        </w:rPr>
        <w:t>(Pan,2006)。</w:t>
      </w:r>
      <w:r w:rsidR="0098641C" w:rsidRPr="00690FED">
        <w:rPr>
          <w:rFonts w:asciiTheme="minorEastAsia" w:hAnsiTheme="minorEastAsia"/>
          <w:color w:val="353535"/>
        </w:rPr>
        <w:t>”</w:t>
      </w:r>
      <w:r w:rsidR="00157F81" w:rsidRPr="00690FED">
        <w:rPr>
          <w:rFonts w:asciiTheme="minorEastAsia" w:hAnsiTheme="minorEastAsia"/>
          <w:color w:val="353535"/>
        </w:rPr>
        <w:t xml:space="preserve"> </w:t>
      </w:r>
      <w:r w:rsidR="0078521C" w:rsidRPr="00690FED">
        <w:rPr>
          <w:rFonts w:asciiTheme="minorEastAsia" w:hAnsiTheme="minorEastAsia"/>
          <w:color w:val="353535"/>
        </w:rPr>
        <w:t>从儒家经典典籍中就可以寻到“唯生殖目的论”的证据；</w:t>
      </w:r>
      <w:r w:rsidR="0098641C" w:rsidRPr="00690FED">
        <w:rPr>
          <w:rFonts w:asciiTheme="minorEastAsia" w:hAnsiTheme="minorEastAsia"/>
          <w:color w:val="353535"/>
        </w:rPr>
        <w:t xml:space="preserve">孔子在 《孟子》、《荀子》、《吕氏春秋 》都体现了节欲。其中 </w:t>
      </w:r>
      <w:r w:rsidR="0078521C" w:rsidRPr="00690FED">
        <w:rPr>
          <w:rFonts w:asciiTheme="minorEastAsia" w:hAnsiTheme="minorEastAsia"/>
          <w:color w:val="353535"/>
        </w:rPr>
        <w:t>《孟子》中广为流传的句子“不孝有三，无后为大。”中华民族一向把对父母之孝摆在重要之位，也就有了“百善孝为先”这样的诗句。《孟子》中强调最不孝的过失莫过于没有“传宗接代”，直接点出了儒家对</w:t>
      </w:r>
      <w:r w:rsidR="0098641C" w:rsidRPr="00690FED">
        <w:rPr>
          <w:rFonts w:asciiTheme="minorEastAsia" w:hAnsiTheme="minorEastAsia"/>
          <w:color w:val="353535"/>
        </w:rPr>
        <w:t>繁衍子孙以及生殖的推崇。非异性恋性行为无法生育，也就无法做到儒家强调的“传递香火”，进而LGBTQ在儒家中被视为性变态。</w:t>
      </w:r>
      <w:r w:rsidR="00B23BF6" w:rsidRPr="00690FED">
        <w:rPr>
          <w:rFonts w:asciiTheme="minorEastAsia" w:hAnsiTheme="minorEastAsia"/>
          <w:color w:val="353535"/>
        </w:rPr>
        <w:t>儒家这种传宗接代的</w:t>
      </w:r>
      <w:r w:rsidR="00885FBB" w:rsidRPr="00690FED">
        <w:rPr>
          <w:rFonts w:asciiTheme="minorEastAsia" w:hAnsiTheme="minorEastAsia"/>
          <w:color w:val="353535"/>
        </w:rPr>
        <w:t>理念，直至现代中国，都还是一种在长辈中根深蒂固的思想。传宗接代还有一个潜在要素是男权主义。长辈们希望下一代一定是一个儿子，或者是孙子。在中国传统思想中，只有男性才可以传递香火。儒家中也推崇“男尊女卑”的思想。从秦始皇统一华夏开始，男权社会在中国持续上千年。</w:t>
      </w:r>
      <w:r w:rsidR="00B23BF6" w:rsidRPr="00690FED">
        <w:rPr>
          <w:rFonts w:asciiTheme="minorEastAsia" w:hAnsiTheme="minorEastAsia"/>
          <w:color w:val="353535"/>
        </w:rPr>
        <w:t xml:space="preserve"> </w:t>
      </w:r>
      <w:r w:rsidR="006404E2" w:rsidRPr="00690FED">
        <w:rPr>
          <w:rFonts w:asciiTheme="minorEastAsia" w:hAnsiTheme="minorEastAsia"/>
          <w:color w:val="353535"/>
        </w:rPr>
        <w:t>这种根深蒂固的男权主义与儒家的“唯生殖目的论”相辅相成，成为了当代中国社会反对非异性恋的主要原因。</w:t>
      </w:r>
    </w:p>
    <w:p w14:paraId="40F3EC5B" w14:textId="704B0797" w:rsidR="008F132F" w:rsidRPr="00690FED" w:rsidRDefault="006404E2" w:rsidP="0060010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inorEastAsia" w:eastAsiaTheme="minorEastAsia" w:hAnsiTheme="minorEastAsia" w:cs="Times New Roman"/>
          <w:color w:val="353535"/>
          <w:sz w:val="24"/>
          <w:szCs w:val="24"/>
        </w:rPr>
      </w:pPr>
      <w:r w:rsidRPr="00690FED">
        <w:rPr>
          <w:rFonts w:asciiTheme="minorEastAsia" w:eastAsiaTheme="minorEastAsia" w:hAnsiTheme="minorEastAsia" w:cs="Times New Roman"/>
          <w:color w:val="353535"/>
          <w:sz w:val="24"/>
          <w:szCs w:val="24"/>
        </w:rPr>
        <w:tab/>
        <w:t>导致中国对LGBTQ群体反感的另一个原因，与前两个原因息息相关，是固化思想。</w:t>
      </w:r>
      <w:r w:rsidR="00600104" w:rsidRPr="00690FED">
        <w:rPr>
          <w:rFonts w:asciiTheme="minorEastAsia" w:eastAsiaTheme="minorEastAsia" w:hAnsiTheme="minorEastAsia" w:cs="Times New Roman"/>
          <w:color w:val="353535"/>
          <w:sz w:val="24"/>
          <w:szCs w:val="24"/>
        </w:rPr>
        <w:t>中华人民共和国成立后，1950年颁布的《中华人民共和国婚姻法》明文规定一夫一妻制。这之后的六十余年，异性夫妇成为社会常态，而非异性情侣也是不被法律承认的状态。在</w:t>
      </w:r>
      <w:r w:rsidR="00600104" w:rsidRPr="00690FED">
        <w:rPr>
          <w:rFonts w:asciiTheme="minorEastAsia" w:eastAsiaTheme="minorEastAsia" w:hAnsiTheme="minorEastAsia" w:cs="Times New Roman"/>
          <w:color w:val="454545"/>
          <w:sz w:val="24"/>
          <w:szCs w:val="24"/>
        </w:rPr>
        <w:t>作者艾莉森爱薇瑞，贾斯丁查斯以及一众作者在America’s Changing Attitudes toward Homosexuality, Civi</w:t>
      </w:r>
      <w:bookmarkStart w:id="0" w:name="_GoBack"/>
      <w:bookmarkEnd w:id="0"/>
      <w:r w:rsidR="00600104" w:rsidRPr="00690FED">
        <w:rPr>
          <w:rFonts w:asciiTheme="minorEastAsia" w:eastAsiaTheme="minorEastAsia" w:hAnsiTheme="minorEastAsia" w:cs="Times New Roman"/>
          <w:color w:val="454545"/>
          <w:sz w:val="24"/>
          <w:szCs w:val="24"/>
        </w:rPr>
        <w:t>l Unions, and Same-Gender Marriage: 1977-2004中在对同性恋态度这一部分，作者们表示gender belief theory是一种对同性恋不理解的根本原因。大部分人群已经根深蒂固地划分了两性，而同性恋对这些大众来说就好像是两性之间的灰色区域，这致使了社会对同性恋的偏见。所以也就是说，</w:t>
      </w:r>
      <w:r w:rsidR="00600104" w:rsidRPr="00690FED">
        <w:rPr>
          <w:rFonts w:asciiTheme="minorEastAsia" w:eastAsiaTheme="minorEastAsia" w:hAnsiTheme="minorEastAsia" w:cs="Times New Roman"/>
          <w:color w:val="353535"/>
          <w:sz w:val="24"/>
          <w:szCs w:val="24"/>
        </w:rPr>
        <w:t>LGBTQ人群偏离了传统的家庭观念以及婚姻观点</w:t>
      </w:r>
      <w:r w:rsidR="00157F81" w:rsidRPr="00690FED">
        <w:rPr>
          <w:rFonts w:asciiTheme="minorEastAsia" w:eastAsiaTheme="minorEastAsia" w:hAnsiTheme="minorEastAsia" w:cs="Times New Roman"/>
          <w:color w:val="353535"/>
          <w:sz w:val="24"/>
          <w:szCs w:val="24"/>
        </w:rPr>
        <w:t xml:space="preserve">（Avery, Chase, Johansson, </w:t>
      </w:r>
      <w:r w:rsidR="00157F81" w:rsidRPr="00690FED">
        <w:rPr>
          <w:rFonts w:asciiTheme="minorEastAsia" w:eastAsiaTheme="minorEastAsia" w:hAnsiTheme="minorEastAsia" w:cs="Times New Roman"/>
          <w:noProof/>
          <w:sz w:val="24"/>
          <w:szCs w:val="24"/>
        </w:rPr>
        <w:t>Litvak, Montero, and Wydra,2007</w:t>
      </w:r>
      <w:r w:rsidR="00157F81" w:rsidRPr="00690FED">
        <w:rPr>
          <w:rFonts w:asciiTheme="minorEastAsia" w:eastAsiaTheme="minorEastAsia" w:hAnsiTheme="minorEastAsia" w:cs="Times New Roman"/>
          <w:color w:val="353535"/>
          <w:sz w:val="24"/>
          <w:szCs w:val="24"/>
        </w:rPr>
        <w:t xml:space="preserve"> ）</w:t>
      </w:r>
      <w:r w:rsidR="00600104" w:rsidRPr="00690FED">
        <w:rPr>
          <w:rFonts w:asciiTheme="minorEastAsia" w:eastAsiaTheme="minorEastAsia" w:hAnsiTheme="minorEastAsia" w:cs="Times New Roman"/>
          <w:color w:val="353535"/>
          <w:sz w:val="24"/>
          <w:szCs w:val="24"/>
        </w:rPr>
        <w:t>。</w:t>
      </w:r>
    </w:p>
    <w:p w14:paraId="04D89428" w14:textId="77777777" w:rsidR="00600104" w:rsidRPr="00690FED" w:rsidRDefault="00600104" w:rsidP="0060010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inorEastAsia" w:eastAsiaTheme="minorEastAsia" w:hAnsiTheme="minorEastAsia" w:cs="Times New Roman"/>
          <w:color w:val="353535"/>
          <w:sz w:val="24"/>
          <w:szCs w:val="24"/>
        </w:rPr>
      </w:pPr>
    </w:p>
    <w:p w14:paraId="03B88200" w14:textId="77777777" w:rsidR="00600104" w:rsidRPr="00690FED" w:rsidRDefault="00600104" w:rsidP="0060010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heme="minorEastAsia" w:eastAsiaTheme="minorEastAsia" w:hAnsiTheme="minorEastAsia" w:cs="Times New Roman"/>
          <w:color w:val="353535"/>
          <w:sz w:val="24"/>
          <w:szCs w:val="24"/>
        </w:rPr>
      </w:pPr>
    </w:p>
    <w:p w14:paraId="526671AC" w14:textId="29D8BBCD" w:rsidR="0051306E" w:rsidRPr="00690FED" w:rsidRDefault="0051306E" w:rsidP="0051306E">
      <w:pPr>
        <w:widowControl w:val="0"/>
        <w:autoSpaceDE w:val="0"/>
        <w:autoSpaceDN w:val="0"/>
        <w:adjustRightInd w:val="0"/>
        <w:jc w:val="both"/>
        <w:rPr>
          <w:rFonts w:asciiTheme="minorEastAsia" w:hAnsiTheme="minorEastAsia"/>
          <w:color w:val="353535"/>
        </w:rPr>
      </w:pPr>
      <w:r w:rsidRPr="00690FED">
        <w:rPr>
          <w:rFonts w:asciiTheme="minorEastAsia" w:hAnsiTheme="minorEastAsia"/>
          <w:color w:val="353535"/>
        </w:rPr>
        <w:tab/>
        <w:t>结果</w:t>
      </w:r>
      <w:r w:rsidR="00903052" w:rsidRPr="00690FED">
        <w:rPr>
          <w:rFonts w:asciiTheme="minorEastAsia" w:hAnsiTheme="minorEastAsia"/>
          <w:color w:val="353535"/>
        </w:rPr>
        <w:t>2:</w:t>
      </w:r>
      <w:r w:rsidRPr="00690FED">
        <w:rPr>
          <w:rFonts w:asciiTheme="minorEastAsia" w:hAnsiTheme="minorEastAsia"/>
          <w:color w:val="353535"/>
        </w:rPr>
        <w:t>小组调查问卷数据分析</w:t>
      </w:r>
    </w:p>
    <w:p w14:paraId="5668C1F5" w14:textId="77777777" w:rsidR="00690FED" w:rsidRPr="00690FED" w:rsidRDefault="00690FED" w:rsidP="00690FED">
      <w:pPr>
        <w:widowControl w:val="0"/>
        <w:autoSpaceDE w:val="0"/>
        <w:autoSpaceDN w:val="0"/>
        <w:adjustRightInd w:val="0"/>
        <w:rPr>
          <w:rFonts w:asciiTheme="minorEastAsia" w:hAnsiTheme="minorEastAsia" w:cs="Helvetica"/>
          <w:color w:val="353535"/>
        </w:rPr>
      </w:pPr>
      <w:r w:rsidRPr="00690FED">
        <w:rPr>
          <w:rFonts w:asciiTheme="minorEastAsia" w:hAnsiTheme="minorEastAsia" w:cs="PingFang SC" w:hint="eastAsia"/>
          <w:color w:val="353535"/>
        </w:rPr>
        <w:t>在第一次线上调查中，根据我们所得出的调查报告，我们发现在被调查者身边有许多</w:t>
      </w:r>
      <w:r w:rsidRPr="00690FED">
        <w:rPr>
          <w:rFonts w:asciiTheme="minorEastAsia" w:hAnsiTheme="minorEastAsia" w:cs="Helvetica"/>
          <w:color w:val="353535"/>
        </w:rPr>
        <w:t>LGBTQ</w:t>
      </w:r>
      <w:r w:rsidRPr="00690FED">
        <w:rPr>
          <w:rFonts w:asciiTheme="minorEastAsia" w:hAnsiTheme="minorEastAsia" w:cs="PingFang SC" w:hint="eastAsia"/>
          <w:color w:val="353535"/>
        </w:rPr>
        <w:t>人群，而且不少填写调查报告的人就属于</w:t>
      </w:r>
      <w:r w:rsidRPr="00690FED">
        <w:rPr>
          <w:rFonts w:asciiTheme="minorEastAsia" w:hAnsiTheme="minorEastAsia" w:cs="Helvetica"/>
          <w:color w:val="353535"/>
        </w:rPr>
        <w:t>LGBTQ</w:t>
      </w:r>
      <w:r w:rsidRPr="00690FED">
        <w:rPr>
          <w:rFonts w:asciiTheme="minorEastAsia" w:hAnsiTheme="minorEastAsia" w:cs="PingFang SC" w:hint="eastAsia"/>
          <w:color w:val="353535"/>
        </w:rPr>
        <w:t>人群。由此可见，在当今社会</w:t>
      </w:r>
      <w:r w:rsidRPr="00690FED">
        <w:rPr>
          <w:rFonts w:asciiTheme="minorEastAsia" w:hAnsiTheme="minorEastAsia" w:cs="Helvetica"/>
          <w:color w:val="353535"/>
        </w:rPr>
        <w:t>LGBTQ</w:t>
      </w:r>
      <w:r w:rsidRPr="00690FED">
        <w:rPr>
          <w:rFonts w:asciiTheme="minorEastAsia" w:hAnsiTheme="minorEastAsia" w:cs="PingFang SC" w:hint="eastAsia"/>
          <w:color w:val="353535"/>
        </w:rPr>
        <w:t>人群数量占人口的比重不小。</w:t>
      </w:r>
    </w:p>
    <w:p w14:paraId="0BE5C334" w14:textId="77777777" w:rsidR="00690FED" w:rsidRPr="00690FED" w:rsidRDefault="00690FED" w:rsidP="00690FED">
      <w:pPr>
        <w:widowControl w:val="0"/>
        <w:autoSpaceDE w:val="0"/>
        <w:autoSpaceDN w:val="0"/>
        <w:adjustRightInd w:val="0"/>
        <w:rPr>
          <w:rFonts w:asciiTheme="minorEastAsia" w:hAnsiTheme="minorEastAsia" w:cs="Helvetica"/>
          <w:color w:val="353535"/>
        </w:rPr>
      </w:pPr>
      <w:r w:rsidRPr="00690FED">
        <w:rPr>
          <w:rFonts w:asciiTheme="minorEastAsia" w:hAnsiTheme="minorEastAsia" w:cs="Helvetica"/>
          <w:color w:val="353535"/>
        </w:rPr>
        <w:t xml:space="preserve"> </w:t>
      </w:r>
      <w:r w:rsidRPr="00690FED">
        <w:rPr>
          <w:rFonts w:asciiTheme="minorEastAsia" w:hAnsiTheme="minorEastAsia" w:cs="PingFang SC" w:hint="eastAsia"/>
          <w:color w:val="353535"/>
        </w:rPr>
        <w:t>由我们从调查中收集数据中，可发现大部分参与调查的人是持支持态度的，而第二多的是持无视态度的人群。与此同时，还是会有少数填写问卷的人表示对此群体站反对态度。明显地，我们可以从报告中看见，大众对</w:t>
      </w:r>
      <w:r w:rsidRPr="00690FED">
        <w:rPr>
          <w:rFonts w:asciiTheme="minorEastAsia" w:hAnsiTheme="minorEastAsia" w:cs="Helvetica"/>
          <w:color w:val="353535"/>
        </w:rPr>
        <w:t>LGBTQ</w:t>
      </w:r>
      <w:r w:rsidRPr="00690FED">
        <w:rPr>
          <w:rFonts w:asciiTheme="minorEastAsia" w:hAnsiTheme="minorEastAsia" w:cs="PingFang SC" w:hint="eastAsia"/>
          <w:color w:val="353535"/>
        </w:rPr>
        <w:t>的接受度还是可观的。</w:t>
      </w:r>
    </w:p>
    <w:p w14:paraId="087E4FC0" w14:textId="77777777" w:rsidR="00690FED" w:rsidRPr="00690FED" w:rsidRDefault="00690FED" w:rsidP="00690FED">
      <w:pPr>
        <w:widowControl w:val="0"/>
        <w:autoSpaceDE w:val="0"/>
        <w:autoSpaceDN w:val="0"/>
        <w:adjustRightInd w:val="0"/>
        <w:rPr>
          <w:rFonts w:asciiTheme="minorEastAsia" w:hAnsiTheme="minorEastAsia" w:cs="Helvetica"/>
          <w:color w:val="353535"/>
        </w:rPr>
      </w:pPr>
      <w:r w:rsidRPr="00690FED">
        <w:rPr>
          <w:rFonts w:asciiTheme="minorEastAsia" w:hAnsiTheme="minorEastAsia" w:cs="Helvetica"/>
          <w:color w:val="353535"/>
        </w:rPr>
        <w:t xml:space="preserve"> </w:t>
      </w:r>
      <w:r w:rsidRPr="00690FED">
        <w:rPr>
          <w:rFonts w:asciiTheme="minorEastAsia" w:hAnsiTheme="minorEastAsia" w:cs="PingFang SC" w:hint="eastAsia"/>
          <w:color w:val="353535"/>
        </w:rPr>
        <w:t>然而，我们却发现，持支持态度的人主要来自</w:t>
      </w:r>
      <w:r w:rsidRPr="00690FED">
        <w:rPr>
          <w:rFonts w:asciiTheme="minorEastAsia" w:hAnsiTheme="minorEastAsia" w:cs="Helvetica"/>
          <w:color w:val="353535"/>
        </w:rPr>
        <w:t>15</w:t>
      </w:r>
      <w:r w:rsidRPr="00690FED">
        <w:rPr>
          <w:rFonts w:asciiTheme="minorEastAsia" w:hAnsiTheme="minorEastAsia" w:cs="PingFang SC" w:hint="eastAsia"/>
          <w:color w:val="353535"/>
        </w:rPr>
        <w:t>到</w:t>
      </w:r>
      <w:r w:rsidRPr="00690FED">
        <w:rPr>
          <w:rFonts w:asciiTheme="minorEastAsia" w:hAnsiTheme="minorEastAsia" w:cs="Helvetica"/>
          <w:color w:val="353535"/>
        </w:rPr>
        <w:t>25</w:t>
      </w:r>
      <w:r w:rsidRPr="00690FED">
        <w:rPr>
          <w:rFonts w:asciiTheme="minorEastAsia" w:hAnsiTheme="minorEastAsia" w:cs="PingFang SC" w:hint="eastAsia"/>
          <w:color w:val="353535"/>
        </w:rPr>
        <w:t>这个年龄段间，同时是接受过开放思想性教育的人群。而且，基于我们对路人做过的随机采访，我们可以发现，当今社会主流还是难以接受非异性恋的性向。同时，从我们身边的现象中，难以不发现社会中人群对</w:t>
      </w:r>
      <w:r w:rsidRPr="00690FED">
        <w:rPr>
          <w:rFonts w:asciiTheme="minorEastAsia" w:hAnsiTheme="minorEastAsia" w:cs="Helvetica"/>
          <w:color w:val="353535"/>
        </w:rPr>
        <w:t>LGBTQ</w:t>
      </w:r>
      <w:r w:rsidRPr="00690FED">
        <w:rPr>
          <w:rFonts w:asciiTheme="minorEastAsia" w:hAnsiTheme="minorEastAsia" w:cs="PingFang SC" w:hint="eastAsia"/>
          <w:color w:val="353535"/>
        </w:rPr>
        <w:t>的歧视。由此，我们可以得出结论，大部分当今社会的人们还是被从前的传统的思想禁锢。而部分人对</w:t>
      </w:r>
      <w:r w:rsidRPr="00690FED">
        <w:rPr>
          <w:rFonts w:asciiTheme="minorEastAsia" w:hAnsiTheme="minorEastAsia" w:cs="Helvetica"/>
          <w:color w:val="353535"/>
        </w:rPr>
        <w:t>LGBTQ</w:t>
      </w:r>
      <w:r w:rsidRPr="00690FED">
        <w:rPr>
          <w:rFonts w:asciiTheme="minorEastAsia" w:hAnsiTheme="minorEastAsia" w:cs="PingFang SC" w:hint="eastAsia"/>
          <w:color w:val="353535"/>
        </w:rPr>
        <w:t>人群所表现出的赞成，主要是通过了相对开放的教育，对此类人群深入了解后得出的自身观点。</w:t>
      </w:r>
    </w:p>
    <w:p w14:paraId="70C63284" w14:textId="77777777" w:rsidR="00690FED" w:rsidRPr="00690FED" w:rsidRDefault="00690FED" w:rsidP="00690FED">
      <w:pPr>
        <w:widowControl w:val="0"/>
        <w:autoSpaceDE w:val="0"/>
        <w:autoSpaceDN w:val="0"/>
        <w:adjustRightInd w:val="0"/>
        <w:rPr>
          <w:rFonts w:asciiTheme="minorEastAsia" w:hAnsiTheme="minorEastAsia" w:cs="Helvetica"/>
          <w:color w:val="353535"/>
        </w:rPr>
      </w:pPr>
      <w:r w:rsidRPr="00690FED">
        <w:rPr>
          <w:rFonts w:asciiTheme="minorEastAsia" w:hAnsiTheme="minorEastAsia" w:cs="Helvetica"/>
          <w:color w:val="353535"/>
        </w:rPr>
        <w:t xml:space="preserve"> </w:t>
      </w:r>
      <w:r w:rsidRPr="00690FED">
        <w:rPr>
          <w:rFonts w:asciiTheme="minorEastAsia" w:hAnsiTheme="minorEastAsia" w:cs="PingFang SC" w:hint="eastAsia"/>
          <w:color w:val="353535"/>
        </w:rPr>
        <w:t>从报告中分析我们得出，社会大众产生歧视的原因是因为在从前</w:t>
      </w:r>
      <w:r w:rsidRPr="00690FED">
        <w:rPr>
          <w:rFonts w:asciiTheme="minorEastAsia" w:hAnsiTheme="minorEastAsia" w:cs="Helvetica"/>
          <w:color w:val="353535"/>
        </w:rPr>
        <w:t>LGBTQ</w:t>
      </w:r>
      <w:r w:rsidRPr="00690FED">
        <w:rPr>
          <w:rFonts w:asciiTheme="minorEastAsia" w:hAnsiTheme="minorEastAsia" w:cs="PingFang SC" w:hint="eastAsia"/>
          <w:color w:val="353535"/>
        </w:rPr>
        <w:t>人群并不太常见，又或者说，</w:t>
      </w:r>
      <w:r w:rsidRPr="00690FED">
        <w:rPr>
          <w:rFonts w:asciiTheme="minorEastAsia" w:hAnsiTheme="minorEastAsia" w:cs="Helvetica"/>
          <w:color w:val="353535"/>
        </w:rPr>
        <w:t>LGBTQ</w:t>
      </w:r>
      <w:r w:rsidRPr="00690FED">
        <w:rPr>
          <w:rFonts w:asciiTheme="minorEastAsia" w:hAnsiTheme="minorEastAsia" w:cs="PingFang SC" w:hint="eastAsia"/>
          <w:color w:val="353535"/>
        </w:rPr>
        <w:t>人群在从前很少公然的袒露他们的性向。所以，与被大众认可的异性恋相异</w:t>
      </w:r>
      <w:r w:rsidRPr="00690FED">
        <w:rPr>
          <w:rFonts w:asciiTheme="minorEastAsia" w:hAnsiTheme="minorEastAsia" w:cs="Helvetica"/>
          <w:color w:val="353535"/>
        </w:rPr>
        <w:t>LGBTQ</w:t>
      </w:r>
      <w:r w:rsidRPr="00690FED">
        <w:rPr>
          <w:rFonts w:asciiTheme="minorEastAsia" w:hAnsiTheme="minorEastAsia" w:cs="PingFang SC" w:hint="eastAsia"/>
          <w:color w:val="353535"/>
        </w:rPr>
        <w:t>人群在这些人的传统思想中就是违背自然的。</w:t>
      </w:r>
    </w:p>
    <w:p w14:paraId="7E8CF3E0" w14:textId="77777777" w:rsidR="00690FED" w:rsidRPr="00690FED" w:rsidRDefault="00690FED" w:rsidP="00690FED">
      <w:pPr>
        <w:widowControl w:val="0"/>
        <w:autoSpaceDE w:val="0"/>
        <w:autoSpaceDN w:val="0"/>
        <w:adjustRightInd w:val="0"/>
        <w:rPr>
          <w:rFonts w:asciiTheme="minorEastAsia" w:hAnsiTheme="minorEastAsia" w:cs="Helvetica"/>
          <w:color w:val="353535"/>
        </w:rPr>
      </w:pPr>
    </w:p>
    <w:p w14:paraId="69E57ACA" w14:textId="0074D762" w:rsidR="00690FED" w:rsidRPr="00690FED" w:rsidRDefault="00690FED" w:rsidP="00690FED">
      <w:pPr>
        <w:widowControl w:val="0"/>
        <w:autoSpaceDE w:val="0"/>
        <w:autoSpaceDN w:val="0"/>
        <w:adjustRightInd w:val="0"/>
        <w:jc w:val="both"/>
        <w:rPr>
          <w:rFonts w:asciiTheme="minorEastAsia" w:hAnsiTheme="minorEastAsia" w:hint="eastAsia"/>
          <w:color w:val="353535"/>
        </w:rPr>
      </w:pPr>
      <w:r w:rsidRPr="00690FED">
        <w:rPr>
          <w:rFonts w:asciiTheme="minorEastAsia" w:hAnsiTheme="minorEastAsia" w:cs="Helvetica"/>
          <w:color w:val="353535"/>
        </w:rPr>
        <w:t xml:space="preserve">  </w:t>
      </w:r>
      <w:r w:rsidRPr="00690FED">
        <w:rPr>
          <w:rFonts w:asciiTheme="minorEastAsia" w:hAnsiTheme="minorEastAsia" w:cs="PingFang SC" w:hint="eastAsia"/>
          <w:color w:val="353535"/>
        </w:rPr>
        <w:t>由于我们第一次发布在网络上的调查是通过朋友圈及部分志愿者自主转发传播的，答题者们年龄跨度较大，这使我们无法集中调查。为此我们开展了线下的街头调查，调查的人群主要集中在较年轻的</w:t>
      </w:r>
      <w:r w:rsidRPr="00690FED">
        <w:rPr>
          <w:rFonts w:asciiTheme="minorEastAsia" w:hAnsiTheme="minorEastAsia" w:cs="Helvetica"/>
          <w:color w:val="353535"/>
        </w:rPr>
        <w:t>90</w:t>
      </w:r>
      <w:r w:rsidRPr="00690FED">
        <w:rPr>
          <w:rFonts w:asciiTheme="minorEastAsia" w:hAnsiTheme="minorEastAsia" w:cs="PingFang SC" w:hint="eastAsia"/>
          <w:color w:val="353535"/>
        </w:rPr>
        <w:t>后到</w:t>
      </w:r>
      <w:r w:rsidRPr="00690FED">
        <w:rPr>
          <w:rFonts w:asciiTheme="minorEastAsia" w:hAnsiTheme="minorEastAsia" w:cs="Helvetica"/>
          <w:color w:val="353535"/>
        </w:rPr>
        <w:t>00</w:t>
      </w:r>
      <w:r w:rsidRPr="00690FED">
        <w:rPr>
          <w:rFonts w:asciiTheme="minorEastAsia" w:hAnsiTheme="minorEastAsia" w:cs="PingFang SC" w:hint="eastAsia"/>
          <w:color w:val="353535"/>
        </w:rPr>
        <w:t>后年龄阶层。而根据调查结果显示图，我们可以直观的看到当代年轻人对</w:t>
      </w:r>
      <w:r w:rsidRPr="00690FED">
        <w:rPr>
          <w:rFonts w:asciiTheme="minorEastAsia" w:hAnsiTheme="minorEastAsia" w:cs="Helvetica"/>
          <w:color w:val="353535"/>
        </w:rPr>
        <w:t>LGBTQ</w:t>
      </w:r>
      <w:r w:rsidRPr="00690FED">
        <w:rPr>
          <w:rFonts w:asciiTheme="minorEastAsia" w:hAnsiTheme="minorEastAsia" w:cs="PingFang SC" w:hint="eastAsia"/>
          <w:color w:val="353535"/>
        </w:rPr>
        <w:t>群体所持的态度为中立；此外，在所受到的调查问卷中，对于</w:t>
      </w:r>
      <w:r w:rsidRPr="00690FED">
        <w:rPr>
          <w:rFonts w:asciiTheme="minorEastAsia" w:hAnsiTheme="minorEastAsia" w:cs="Helvetica"/>
          <w:color w:val="353535"/>
        </w:rPr>
        <w:t>“</w:t>
      </w:r>
      <w:r w:rsidRPr="00690FED">
        <w:rPr>
          <w:rFonts w:asciiTheme="minorEastAsia" w:hAnsiTheme="minorEastAsia" w:cs="PingFang SC" w:hint="eastAsia"/>
          <w:color w:val="353535"/>
        </w:rPr>
        <w:t>你认为</w:t>
      </w:r>
      <w:r w:rsidRPr="00690FED">
        <w:rPr>
          <w:rFonts w:asciiTheme="minorEastAsia" w:hAnsiTheme="minorEastAsia" w:cs="Helvetica"/>
          <w:color w:val="353535"/>
        </w:rPr>
        <w:t>LGBTQ</w:t>
      </w:r>
      <w:r w:rsidRPr="00690FED">
        <w:rPr>
          <w:rFonts w:asciiTheme="minorEastAsia" w:hAnsiTheme="minorEastAsia" w:cs="PingFang SC" w:hint="eastAsia"/>
          <w:color w:val="353535"/>
        </w:rPr>
        <w:t>是一种不正常的现象吗？</w:t>
      </w:r>
      <w:r w:rsidRPr="00690FED">
        <w:rPr>
          <w:rFonts w:asciiTheme="minorEastAsia" w:hAnsiTheme="minorEastAsia" w:cs="Helvetica"/>
          <w:color w:val="353535"/>
        </w:rPr>
        <w:t>”</w:t>
      </w:r>
      <w:r w:rsidRPr="00690FED">
        <w:rPr>
          <w:rFonts w:asciiTheme="minorEastAsia" w:hAnsiTheme="minorEastAsia" w:cs="PingFang SC" w:hint="eastAsia"/>
          <w:color w:val="353535"/>
        </w:rPr>
        <w:t>这个问题，大部分人都做出了反对的的回答。而对于</w:t>
      </w:r>
      <w:r w:rsidRPr="00690FED">
        <w:rPr>
          <w:rFonts w:asciiTheme="minorEastAsia" w:hAnsiTheme="minorEastAsia" w:cs="Helvetica"/>
          <w:color w:val="353535"/>
        </w:rPr>
        <w:t>“LGBTQ</w:t>
      </w:r>
      <w:r w:rsidRPr="00690FED">
        <w:rPr>
          <w:rFonts w:asciiTheme="minorEastAsia" w:hAnsiTheme="minorEastAsia" w:cs="PingFang SC" w:hint="eastAsia"/>
          <w:color w:val="353535"/>
        </w:rPr>
        <w:t>是否违背伦理</w:t>
      </w:r>
      <w:r w:rsidRPr="00690FED">
        <w:rPr>
          <w:rFonts w:asciiTheme="minorEastAsia" w:hAnsiTheme="minorEastAsia" w:cs="Helvetica"/>
          <w:color w:val="353535"/>
        </w:rPr>
        <w:t>”</w:t>
      </w:r>
      <w:r w:rsidRPr="00690FED">
        <w:rPr>
          <w:rFonts w:asciiTheme="minorEastAsia" w:hAnsiTheme="minorEastAsia" w:cs="PingFang SC" w:hint="eastAsia"/>
          <w:color w:val="353535"/>
        </w:rPr>
        <w:t>这个问题中，大部分人都认为</w:t>
      </w:r>
      <w:r w:rsidRPr="00690FED">
        <w:rPr>
          <w:rFonts w:asciiTheme="minorEastAsia" w:hAnsiTheme="minorEastAsia" w:cs="Helvetica"/>
          <w:color w:val="353535"/>
        </w:rPr>
        <w:t>“</w:t>
      </w:r>
      <w:r w:rsidRPr="00690FED">
        <w:rPr>
          <w:rFonts w:asciiTheme="minorEastAsia" w:hAnsiTheme="minorEastAsia" w:cs="PingFang SC" w:hint="eastAsia"/>
          <w:color w:val="353535"/>
        </w:rPr>
        <w:t>每个人都有追求爱的权利，无对与错之分</w:t>
      </w:r>
      <w:r w:rsidRPr="00690FED">
        <w:rPr>
          <w:rFonts w:asciiTheme="minorEastAsia" w:hAnsiTheme="minorEastAsia" w:cs="Helvetica"/>
          <w:color w:val="353535"/>
        </w:rPr>
        <w:t>”</w:t>
      </w:r>
      <w:r w:rsidRPr="00690FED">
        <w:rPr>
          <w:rFonts w:asciiTheme="minorEastAsia" w:hAnsiTheme="minorEastAsia" w:cs="PingFang SC" w:hint="eastAsia"/>
          <w:color w:val="353535"/>
        </w:rPr>
        <w:t>。然而被调查者中，持支持态度的人却与持反对态度的人旗鼓相当。由此我们发现，即使被接受调查的大部分人认为这类人群是与异性恋一样的存在，但是支持这类群体的人还是占我们调查人数的极少数。</w:t>
      </w:r>
    </w:p>
    <w:p w14:paraId="46B3A757" w14:textId="77777777" w:rsidR="0051306E" w:rsidRPr="00690FED" w:rsidRDefault="0051306E" w:rsidP="0051306E">
      <w:pPr>
        <w:widowControl w:val="0"/>
        <w:autoSpaceDE w:val="0"/>
        <w:autoSpaceDN w:val="0"/>
        <w:adjustRightInd w:val="0"/>
        <w:jc w:val="both"/>
        <w:rPr>
          <w:rFonts w:asciiTheme="minorEastAsia" w:hAnsiTheme="minorEastAsia"/>
          <w:color w:val="353535"/>
        </w:rPr>
      </w:pPr>
    </w:p>
    <w:p w14:paraId="0DCE11B2" w14:textId="77777777" w:rsidR="00785FC9" w:rsidRPr="00690FED" w:rsidRDefault="0051306E" w:rsidP="0051306E">
      <w:pPr>
        <w:widowControl w:val="0"/>
        <w:autoSpaceDE w:val="0"/>
        <w:autoSpaceDN w:val="0"/>
        <w:adjustRightInd w:val="0"/>
        <w:jc w:val="both"/>
        <w:rPr>
          <w:rFonts w:asciiTheme="minorEastAsia" w:hAnsiTheme="minorEastAsia"/>
          <w:color w:val="353535"/>
        </w:rPr>
      </w:pPr>
      <w:r w:rsidRPr="00690FED">
        <w:rPr>
          <w:rFonts w:asciiTheme="minorEastAsia" w:hAnsiTheme="minorEastAsia"/>
          <w:color w:val="353535"/>
        </w:rPr>
        <w:tab/>
        <w:t>讨论和结论：</w:t>
      </w:r>
    </w:p>
    <w:p w14:paraId="79C48691" w14:textId="4F645BBA" w:rsidR="00785FC9" w:rsidRPr="00690FED" w:rsidRDefault="00785FC9" w:rsidP="00785FC9">
      <w:pPr>
        <w:widowControl w:val="0"/>
        <w:autoSpaceDE w:val="0"/>
        <w:autoSpaceDN w:val="0"/>
        <w:adjustRightInd w:val="0"/>
        <w:jc w:val="both"/>
        <w:rPr>
          <w:rFonts w:asciiTheme="minorEastAsia" w:hAnsiTheme="minorEastAsia" w:cs="PingFang SC"/>
          <w:color w:val="353535"/>
        </w:rPr>
      </w:pPr>
      <w:r w:rsidRPr="00690FED">
        <w:rPr>
          <w:rFonts w:asciiTheme="minorEastAsia" w:hAnsiTheme="minorEastAsia" w:hint="eastAsia"/>
          <w:color w:val="353535"/>
        </w:rPr>
        <w:t>在</w:t>
      </w:r>
      <w:r w:rsidRPr="00690FED">
        <w:rPr>
          <w:rFonts w:asciiTheme="minorEastAsia" w:hAnsiTheme="minorEastAsia"/>
          <w:color w:val="353535"/>
        </w:rPr>
        <w:t>小组集中在较年轻的90</w:t>
      </w:r>
      <w:r w:rsidRPr="00690FED">
        <w:rPr>
          <w:rFonts w:asciiTheme="minorEastAsia" w:hAnsiTheme="minorEastAsia" w:hint="eastAsia"/>
          <w:color w:val="353535"/>
        </w:rPr>
        <w:t>后到</w:t>
      </w:r>
      <w:r w:rsidRPr="00690FED">
        <w:rPr>
          <w:rFonts w:asciiTheme="minorEastAsia" w:hAnsiTheme="minorEastAsia"/>
          <w:color w:val="353535"/>
        </w:rPr>
        <w:t>00</w:t>
      </w:r>
      <w:r w:rsidRPr="00690FED">
        <w:rPr>
          <w:rFonts w:asciiTheme="minorEastAsia" w:hAnsiTheme="minorEastAsia" w:hint="eastAsia"/>
          <w:color w:val="353535"/>
        </w:rPr>
        <w:t>后</w:t>
      </w:r>
      <w:r w:rsidRPr="00690FED">
        <w:rPr>
          <w:rFonts w:asciiTheme="minorEastAsia" w:hAnsiTheme="minorEastAsia"/>
          <w:color w:val="353535"/>
        </w:rPr>
        <w:t>年龄阶层的数据调查中，</w:t>
      </w:r>
      <w:r w:rsidRPr="00690FED">
        <w:rPr>
          <w:rFonts w:asciiTheme="minorEastAsia" w:hAnsiTheme="minorEastAsia" w:hint="eastAsia"/>
          <w:color w:val="353535"/>
        </w:rPr>
        <w:t>我们看到</w:t>
      </w:r>
      <w:r w:rsidRPr="00690FED">
        <w:rPr>
          <w:rFonts w:asciiTheme="minorEastAsia" w:hAnsiTheme="minorEastAsia" w:cs="PingFang SC" w:hint="eastAsia"/>
          <w:color w:val="353535"/>
        </w:rPr>
        <w:t>我们可以直观的看到当代年轻人对</w:t>
      </w:r>
      <w:r w:rsidRPr="00690FED">
        <w:rPr>
          <w:rFonts w:asciiTheme="minorEastAsia" w:hAnsiTheme="minorEastAsia" w:cs="Helvetica"/>
          <w:color w:val="353535"/>
        </w:rPr>
        <w:t>LGBTQ</w:t>
      </w:r>
      <w:r w:rsidRPr="00690FED">
        <w:rPr>
          <w:rFonts w:asciiTheme="minorEastAsia" w:hAnsiTheme="minorEastAsia" w:cs="PingFang SC" w:hint="eastAsia"/>
          <w:color w:val="353535"/>
        </w:rPr>
        <w:t>群体所持的态度为中立；此外，在所受到的调查问卷中，对于</w:t>
      </w:r>
      <w:r w:rsidRPr="00690FED">
        <w:rPr>
          <w:rFonts w:asciiTheme="minorEastAsia" w:hAnsiTheme="minorEastAsia" w:cs="Helvetica"/>
          <w:color w:val="353535"/>
        </w:rPr>
        <w:t>“</w:t>
      </w:r>
      <w:r w:rsidRPr="00690FED">
        <w:rPr>
          <w:rFonts w:asciiTheme="minorEastAsia" w:hAnsiTheme="minorEastAsia" w:cs="PingFang SC" w:hint="eastAsia"/>
          <w:color w:val="353535"/>
        </w:rPr>
        <w:t>你认为</w:t>
      </w:r>
      <w:r w:rsidRPr="00690FED">
        <w:rPr>
          <w:rFonts w:asciiTheme="minorEastAsia" w:hAnsiTheme="minorEastAsia" w:cs="Helvetica"/>
          <w:color w:val="353535"/>
        </w:rPr>
        <w:t>LGBTQ</w:t>
      </w:r>
      <w:r w:rsidRPr="00690FED">
        <w:rPr>
          <w:rFonts w:asciiTheme="minorEastAsia" w:hAnsiTheme="minorEastAsia" w:cs="PingFang SC" w:hint="eastAsia"/>
          <w:color w:val="353535"/>
        </w:rPr>
        <w:t>是一种不正常的现象吗？</w:t>
      </w:r>
      <w:r w:rsidRPr="00690FED">
        <w:rPr>
          <w:rFonts w:asciiTheme="minorEastAsia" w:hAnsiTheme="minorEastAsia" w:cs="Helvetica"/>
          <w:color w:val="353535"/>
        </w:rPr>
        <w:t>”</w:t>
      </w:r>
      <w:r w:rsidRPr="00690FED">
        <w:rPr>
          <w:rFonts w:asciiTheme="minorEastAsia" w:hAnsiTheme="minorEastAsia" w:cs="PingFang SC" w:hint="eastAsia"/>
          <w:color w:val="353535"/>
        </w:rPr>
        <w:t>这个问题，大部分人都做出了反对的的回答。而对于</w:t>
      </w:r>
      <w:r w:rsidRPr="00690FED">
        <w:rPr>
          <w:rFonts w:asciiTheme="minorEastAsia" w:hAnsiTheme="minorEastAsia" w:cs="Helvetica"/>
          <w:color w:val="353535"/>
        </w:rPr>
        <w:t>“LGBTQ</w:t>
      </w:r>
      <w:r w:rsidRPr="00690FED">
        <w:rPr>
          <w:rFonts w:asciiTheme="minorEastAsia" w:hAnsiTheme="minorEastAsia" w:cs="PingFang SC" w:hint="eastAsia"/>
          <w:color w:val="353535"/>
        </w:rPr>
        <w:t>是否违背伦理</w:t>
      </w:r>
      <w:r w:rsidRPr="00690FED">
        <w:rPr>
          <w:rFonts w:asciiTheme="minorEastAsia" w:hAnsiTheme="minorEastAsia" w:cs="Helvetica"/>
          <w:color w:val="353535"/>
        </w:rPr>
        <w:t>”</w:t>
      </w:r>
      <w:r w:rsidRPr="00690FED">
        <w:rPr>
          <w:rFonts w:asciiTheme="minorEastAsia" w:hAnsiTheme="minorEastAsia" w:cs="PingFang SC" w:hint="eastAsia"/>
          <w:color w:val="353535"/>
        </w:rPr>
        <w:t>这个问题中，大部分人都认为</w:t>
      </w:r>
      <w:r w:rsidRPr="00690FED">
        <w:rPr>
          <w:rFonts w:asciiTheme="minorEastAsia" w:hAnsiTheme="minorEastAsia" w:cs="Helvetica"/>
          <w:color w:val="353535"/>
        </w:rPr>
        <w:t>“</w:t>
      </w:r>
      <w:r w:rsidRPr="00690FED">
        <w:rPr>
          <w:rFonts w:asciiTheme="minorEastAsia" w:hAnsiTheme="minorEastAsia" w:cs="PingFang SC" w:hint="eastAsia"/>
          <w:color w:val="353535"/>
        </w:rPr>
        <w:t>每个人都有追求爱的权利，无对与错之分</w:t>
      </w:r>
      <w:r w:rsidRPr="00690FED">
        <w:rPr>
          <w:rFonts w:asciiTheme="minorEastAsia" w:hAnsiTheme="minorEastAsia" w:cs="Helvetica"/>
          <w:color w:val="353535"/>
        </w:rPr>
        <w:t>”</w:t>
      </w:r>
      <w:r w:rsidRPr="00690FED">
        <w:rPr>
          <w:rFonts w:asciiTheme="minorEastAsia" w:hAnsiTheme="minorEastAsia" w:cs="PingFang SC" w:hint="eastAsia"/>
          <w:color w:val="353535"/>
        </w:rPr>
        <w:t>。然而被调查者中，持支持态度的人却与持反对态度的人旗鼓相当。由此我们发现，即使被接受调查的大部分人认为这类人群是与异性恋一样的存在，但是支持这类群体的人</w:t>
      </w:r>
      <w:r w:rsidRPr="00690FED">
        <w:rPr>
          <w:rFonts w:asciiTheme="minorEastAsia" w:hAnsiTheme="minorEastAsia" w:cs="PingFang SC"/>
          <w:color w:val="353535"/>
        </w:rPr>
        <w:t>，</w:t>
      </w:r>
      <w:r w:rsidRPr="00690FED">
        <w:rPr>
          <w:rFonts w:asciiTheme="minorEastAsia" w:hAnsiTheme="minorEastAsia" w:cs="PingFang SC" w:hint="eastAsia"/>
          <w:color w:val="353535"/>
        </w:rPr>
        <w:t>也就是相对</w:t>
      </w:r>
      <w:r w:rsidRPr="00690FED">
        <w:rPr>
          <w:rFonts w:asciiTheme="minorEastAsia" w:hAnsiTheme="minorEastAsia" w:cs="PingFang SC"/>
          <w:color w:val="353535"/>
        </w:rPr>
        <w:t>年轻的人群，</w:t>
      </w:r>
      <w:r w:rsidRPr="00690FED">
        <w:rPr>
          <w:rFonts w:asciiTheme="minorEastAsia" w:hAnsiTheme="minorEastAsia" w:cs="PingFang SC" w:hint="eastAsia"/>
          <w:color w:val="353535"/>
        </w:rPr>
        <w:t>还是占我们调查人数的极少数。</w:t>
      </w:r>
      <w:r w:rsidRPr="00690FED">
        <w:rPr>
          <w:rFonts w:asciiTheme="minorEastAsia" w:hAnsiTheme="minorEastAsia" w:cs="PingFang SC"/>
          <w:color w:val="353535"/>
        </w:rPr>
        <w:t>而老一辈的中国人群，</w:t>
      </w:r>
      <w:r w:rsidRPr="00690FED">
        <w:rPr>
          <w:rFonts w:asciiTheme="minorEastAsia" w:hAnsiTheme="minorEastAsia" w:cs="PingFang SC" w:hint="eastAsia"/>
          <w:color w:val="353535"/>
        </w:rPr>
        <w:t>会受到</w:t>
      </w:r>
      <w:r w:rsidRPr="00690FED">
        <w:rPr>
          <w:rFonts w:asciiTheme="minorEastAsia" w:hAnsiTheme="minorEastAsia" w:cs="PingFang SC"/>
          <w:color w:val="353535"/>
        </w:rPr>
        <w:t>儒家学说，</w:t>
      </w:r>
      <w:r w:rsidRPr="00690FED">
        <w:rPr>
          <w:rFonts w:asciiTheme="minorEastAsia" w:hAnsiTheme="minorEastAsia" w:cs="PingFang SC" w:hint="eastAsia"/>
          <w:color w:val="353535"/>
        </w:rPr>
        <w:t>传宗接代的</w:t>
      </w:r>
      <w:r w:rsidRPr="00690FED">
        <w:rPr>
          <w:rFonts w:asciiTheme="minorEastAsia" w:hAnsiTheme="minorEastAsia" w:cs="PingFang SC"/>
          <w:color w:val="353535"/>
        </w:rPr>
        <w:t>执念，</w:t>
      </w:r>
      <w:r w:rsidRPr="00690FED">
        <w:rPr>
          <w:rFonts w:asciiTheme="minorEastAsia" w:hAnsiTheme="minorEastAsia" w:cs="PingFang SC" w:hint="eastAsia"/>
          <w:color w:val="353535"/>
        </w:rPr>
        <w:t>以及</w:t>
      </w:r>
      <w:r w:rsidRPr="00690FED">
        <w:rPr>
          <w:rFonts w:asciiTheme="minorEastAsia" w:hAnsiTheme="minorEastAsia" w:cs="PingFang SC"/>
          <w:color w:val="353535"/>
        </w:rPr>
        <w:t>固化思想更多的影响</w:t>
      </w:r>
      <w:r w:rsidRPr="00690FED">
        <w:rPr>
          <w:rFonts w:asciiTheme="minorEastAsia" w:hAnsiTheme="minorEastAsia" w:cs="PingFang SC" w:hint="eastAsia"/>
          <w:color w:val="353535"/>
        </w:rPr>
        <w:t>而</w:t>
      </w:r>
      <w:r w:rsidRPr="00690FED">
        <w:rPr>
          <w:rFonts w:asciiTheme="minorEastAsia" w:hAnsiTheme="minorEastAsia" w:cs="PingFang SC"/>
          <w:color w:val="353535"/>
        </w:rPr>
        <w:t>反感同性恋。</w:t>
      </w:r>
    </w:p>
    <w:p w14:paraId="7834CC2E" w14:textId="155A5B6D" w:rsidR="00785FC9" w:rsidRPr="00690FED" w:rsidRDefault="00785FC9" w:rsidP="0051306E">
      <w:pPr>
        <w:widowControl w:val="0"/>
        <w:autoSpaceDE w:val="0"/>
        <w:autoSpaceDN w:val="0"/>
        <w:adjustRightInd w:val="0"/>
        <w:jc w:val="both"/>
        <w:rPr>
          <w:rFonts w:asciiTheme="minorEastAsia" w:hAnsiTheme="minorEastAsia"/>
          <w:color w:val="353535"/>
        </w:rPr>
      </w:pPr>
      <w:r w:rsidRPr="00690FED">
        <w:rPr>
          <w:rFonts w:asciiTheme="minorEastAsia" w:hAnsiTheme="minorEastAsia"/>
          <w:color w:val="353535"/>
        </w:rPr>
        <w:tab/>
      </w:r>
      <w:r w:rsidRPr="00690FED">
        <w:rPr>
          <w:rFonts w:asciiTheme="minorEastAsia" w:hAnsiTheme="minorEastAsia" w:hint="eastAsia"/>
          <w:color w:val="353535"/>
        </w:rPr>
        <w:t>在小组</w:t>
      </w:r>
      <w:r w:rsidRPr="00690FED">
        <w:rPr>
          <w:rFonts w:asciiTheme="minorEastAsia" w:hAnsiTheme="minorEastAsia"/>
          <w:color w:val="353535"/>
        </w:rPr>
        <w:t>人员的思考中，</w:t>
      </w:r>
      <w:r w:rsidRPr="00690FED">
        <w:rPr>
          <w:rFonts w:asciiTheme="minorEastAsia" w:hAnsiTheme="minorEastAsia" w:hint="eastAsia"/>
          <w:color w:val="353535"/>
        </w:rPr>
        <w:t>应对</w:t>
      </w:r>
      <w:r w:rsidRPr="00690FED">
        <w:rPr>
          <w:rFonts w:asciiTheme="minorEastAsia" w:hAnsiTheme="minorEastAsia"/>
          <w:color w:val="353535"/>
        </w:rPr>
        <w:t>固化思想，在中国大陆社会普遍</w:t>
      </w:r>
      <w:r w:rsidRPr="00690FED">
        <w:rPr>
          <w:rFonts w:asciiTheme="minorEastAsia" w:hAnsiTheme="minorEastAsia" w:hint="eastAsia"/>
          <w:color w:val="353535"/>
        </w:rPr>
        <w:t>提高话题量</w:t>
      </w:r>
      <w:r w:rsidRPr="00690FED">
        <w:rPr>
          <w:rFonts w:asciiTheme="minorEastAsia" w:hAnsiTheme="minorEastAsia"/>
          <w:color w:val="353535"/>
        </w:rPr>
        <w:t>是一种解决方式。</w:t>
      </w:r>
      <w:r w:rsidRPr="00690FED">
        <w:rPr>
          <w:rFonts w:asciiTheme="minorEastAsia" w:hAnsiTheme="minorEastAsia" w:hint="eastAsia"/>
          <w:color w:val="353535"/>
        </w:rPr>
        <w:t>通过互联网传播</w:t>
      </w:r>
      <w:r w:rsidRPr="00690FED">
        <w:rPr>
          <w:rFonts w:asciiTheme="minorEastAsia" w:hAnsiTheme="minorEastAsia"/>
          <w:color w:val="353535"/>
        </w:rPr>
        <w:t>，</w:t>
      </w:r>
      <w:r w:rsidRPr="00690FED">
        <w:rPr>
          <w:rFonts w:asciiTheme="minorEastAsia" w:hAnsiTheme="minorEastAsia" w:hint="eastAsia"/>
          <w:color w:val="353535"/>
        </w:rPr>
        <w:t>人口相传来</w:t>
      </w:r>
      <w:r w:rsidRPr="00690FED">
        <w:rPr>
          <w:rFonts w:asciiTheme="minorEastAsia" w:hAnsiTheme="minorEastAsia"/>
          <w:color w:val="353535"/>
        </w:rPr>
        <w:t>提高话题量是一种逐渐融化固化思想的方式</w:t>
      </w:r>
      <w:r w:rsidRPr="00690FED">
        <w:rPr>
          <w:rFonts w:asciiTheme="minorEastAsia" w:hAnsiTheme="minorEastAsia" w:hint="eastAsia"/>
          <w:color w:val="353535"/>
        </w:rPr>
        <w:t>。</w:t>
      </w:r>
      <w:r w:rsidRPr="00690FED">
        <w:rPr>
          <w:rFonts w:asciiTheme="minorEastAsia" w:hAnsiTheme="minorEastAsia"/>
          <w:color w:val="353535"/>
        </w:rPr>
        <w:t>针对此问题，</w:t>
      </w:r>
      <w:r w:rsidRPr="00690FED">
        <w:rPr>
          <w:rFonts w:asciiTheme="minorEastAsia" w:hAnsiTheme="minorEastAsia" w:hint="eastAsia"/>
          <w:color w:val="353535"/>
        </w:rPr>
        <w:t>校队</w:t>
      </w:r>
      <w:r w:rsidRPr="00690FED">
        <w:rPr>
          <w:rFonts w:asciiTheme="minorEastAsia" w:hAnsiTheme="minorEastAsia"/>
          <w:color w:val="353535"/>
        </w:rPr>
        <w:t>在</w:t>
      </w:r>
      <w:r w:rsidRPr="00690FED">
        <w:rPr>
          <w:rFonts w:asciiTheme="minorEastAsia" w:hAnsiTheme="minorEastAsia" w:hint="eastAsia"/>
          <w:color w:val="353535"/>
        </w:rPr>
        <w:t>广州市市中心进行骑行活动</w:t>
      </w:r>
      <w:r w:rsidRPr="00690FED">
        <w:rPr>
          <w:rFonts w:asciiTheme="minorEastAsia" w:hAnsiTheme="minorEastAsia"/>
          <w:color w:val="353535"/>
        </w:rPr>
        <w:t>，</w:t>
      </w:r>
      <w:r w:rsidRPr="00690FED">
        <w:rPr>
          <w:rFonts w:asciiTheme="minorEastAsia" w:hAnsiTheme="minorEastAsia" w:hint="eastAsia"/>
          <w:color w:val="353535"/>
        </w:rPr>
        <w:t>举办</w:t>
      </w:r>
      <w:r w:rsidRPr="00690FED">
        <w:rPr>
          <w:rFonts w:asciiTheme="minorEastAsia" w:hAnsiTheme="minorEastAsia"/>
          <w:color w:val="353535"/>
        </w:rPr>
        <w:t>LGBTQ</w:t>
      </w:r>
      <w:r w:rsidRPr="00690FED">
        <w:rPr>
          <w:rFonts w:asciiTheme="minorEastAsia" w:hAnsiTheme="minorEastAsia"/>
          <w:color w:val="353535"/>
        </w:rPr>
        <w:t>彩虹主题艺术展，</w:t>
      </w:r>
      <w:r w:rsidRPr="00690FED">
        <w:rPr>
          <w:rFonts w:asciiTheme="minorEastAsia" w:hAnsiTheme="minorEastAsia" w:hint="eastAsia"/>
          <w:color w:val="353535"/>
        </w:rPr>
        <w:t>来增加社会</w:t>
      </w:r>
      <w:r w:rsidRPr="00690FED">
        <w:rPr>
          <w:rFonts w:asciiTheme="minorEastAsia" w:hAnsiTheme="minorEastAsia"/>
          <w:color w:val="353535"/>
        </w:rPr>
        <w:t>话题度。</w:t>
      </w:r>
    </w:p>
    <w:p w14:paraId="76D8D12A" w14:textId="7197DC25" w:rsidR="00785FC9" w:rsidRPr="00690FED" w:rsidRDefault="00785FC9" w:rsidP="0051306E">
      <w:pPr>
        <w:widowControl w:val="0"/>
        <w:autoSpaceDE w:val="0"/>
        <w:autoSpaceDN w:val="0"/>
        <w:adjustRightInd w:val="0"/>
        <w:jc w:val="both"/>
        <w:rPr>
          <w:rFonts w:asciiTheme="minorEastAsia" w:hAnsiTheme="minorEastAsia"/>
          <w:color w:val="353535"/>
        </w:rPr>
      </w:pPr>
      <w:r w:rsidRPr="00690FED">
        <w:rPr>
          <w:rFonts w:asciiTheme="minorEastAsia" w:hAnsiTheme="minorEastAsia"/>
          <w:color w:val="353535"/>
        </w:rPr>
        <w:tab/>
      </w:r>
      <w:r w:rsidRPr="00690FED">
        <w:rPr>
          <w:rFonts w:asciiTheme="minorEastAsia" w:hAnsiTheme="minorEastAsia" w:hint="eastAsia"/>
          <w:color w:val="353535"/>
        </w:rPr>
        <w:t>从</w:t>
      </w:r>
      <w:r w:rsidRPr="00690FED">
        <w:rPr>
          <w:rFonts w:asciiTheme="minorEastAsia" w:hAnsiTheme="minorEastAsia"/>
          <w:color w:val="353535"/>
        </w:rPr>
        <w:t>LGBTQ人群本身的角度，</w:t>
      </w:r>
      <w:r w:rsidRPr="00690FED">
        <w:rPr>
          <w:rFonts w:asciiTheme="minorEastAsia" w:hAnsiTheme="minorEastAsia" w:hint="eastAsia"/>
          <w:color w:val="353535"/>
        </w:rPr>
        <w:t>本</w:t>
      </w:r>
      <w:r w:rsidRPr="00690FED">
        <w:rPr>
          <w:rFonts w:asciiTheme="minorEastAsia" w:hAnsiTheme="minorEastAsia"/>
          <w:color w:val="353535"/>
        </w:rPr>
        <w:t>论文提出他们应该</w:t>
      </w:r>
      <w:r w:rsidRPr="00690FED">
        <w:rPr>
          <w:rFonts w:asciiTheme="minorEastAsia" w:hAnsiTheme="minorEastAsia" w:hint="eastAsia"/>
          <w:color w:val="353535"/>
        </w:rPr>
        <w:t>把</w:t>
      </w:r>
      <w:r w:rsidRPr="00690FED">
        <w:rPr>
          <w:rFonts w:asciiTheme="minorEastAsia" w:hAnsiTheme="minorEastAsia"/>
          <w:color w:val="353535"/>
        </w:rPr>
        <w:t>自己放在更平等的</w:t>
      </w:r>
      <w:r w:rsidRPr="00690FED">
        <w:rPr>
          <w:rFonts w:asciiTheme="minorEastAsia" w:hAnsiTheme="minorEastAsia" w:hint="eastAsia"/>
          <w:color w:val="353535"/>
        </w:rPr>
        <w:t>位置</w:t>
      </w:r>
      <w:r w:rsidRPr="00690FED">
        <w:rPr>
          <w:rFonts w:asciiTheme="minorEastAsia" w:hAnsiTheme="minorEastAsia"/>
          <w:color w:val="353535"/>
        </w:rPr>
        <w:t>。举例，</w:t>
      </w:r>
      <w:r w:rsidRPr="00690FED">
        <w:rPr>
          <w:rFonts w:asciiTheme="minorEastAsia" w:hAnsiTheme="minorEastAsia" w:hint="eastAsia"/>
          <w:color w:val="353535"/>
        </w:rPr>
        <w:t>一</w:t>
      </w:r>
      <w:r w:rsidRPr="00690FED">
        <w:rPr>
          <w:rFonts w:asciiTheme="minorEastAsia" w:hAnsiTheme="minorEastAsia"/>
          <w:color w:val="353535"/>
        </w:rPr>
        <w:t>对lesbian，</w:t>
      </w:r>
      <w:r w:rsidRPr="00690FED">
        <w:rPr>
          <w:rFonts w:asciiTheme="minorEastAsia" w:hAnsiTheme="minorEastAsia" w:hint="eastAsia"/>
          <w:color w:val="353535"/>
        </w:rPr>
        <w:t>女同性恋</w:t>
      </w:r>
      <w:r w:rsidRPr="00690FED">
        <w:rPr>
          <w:rFonts w:asciiTheme="minorEastAsia" w:hAnsiTheme="minorEastAsia"/>
          <w:color w:val="353535"/>
        </w:rPr>
        <w:t>，</w:t>
      </w:r>
      <w:r w:rsidRPr="00690FED">
        <w:rPr>
          <w:rFonts w:asciiTheme="minorEastAsia" w:hAnsiTheme="minorEastAsia" w:hint="eastAsia"/>
          <w:color w:val="353535"/>
        </w:rPr>
        <w:t>时常有一方</w:t>
      </w:r>
      <w:r w:rsidRPr="00690FED">
        <w:rPr>
          <w:rFonts w:asciiTheme="minorEastAsia" w:hAnsiTheme="minorEastAsia"/>
          <w:color w:val="353535"/>
        </w:rPr>
        <w:t>打扮偏男性化，</w:t>
      </w:r>
      <w:r w:rsidRPr="00690FED">
        <w:rPr>
          <w:rFonts w:asciiTheme="minorEastAsia" w:hAnsiTheme="minorEastAsia" w:hint="eastAsia"/>
          <w:color w:val="353535"/>
        </w:rPr>
        <w:t>留短发</w:t>
      </w:r>
      <w:r w:rsidRPr="00690FED">
        <w:rPr>
          <w:rFonts w:asciiTheme="minorEastAsia" w:hAnsiTheme="minorEastAsia"/>
          <w:color w:val="353535"/>
        </w:rPr>
        <w:t>，</w:t>
      </w:r>
      <w:r w:rsidRPr="00690FED">
        <w:rPr>
          <w:rFonts w:asciiTheme="minorEastAsia" w:hAnsiTheme="minorEastAsia" w:hint="eastAsia"/>
          <w:color w:val="353535"/>
        </w:rPr>
        <w:t>穿中性服饰</w:t>
      </w:r>
      <w:r w:rsidRPr="00690FED">
        <w:rPr>
          <w:rFonts w:asciiTheme="minorEastAsia" w:hAnsiTheme="minorEastAsia"/>
          <w:color w:val="353535"/>
        </w:rPr>
        <w:t>。</w:t>
      </w:r>
      <w:r w:rsidRPr="00690FED">
        <w:rPr>
          <w:rFonts w:asciiTheme="minorEastAsia" w:hAnsiTheme="minorEastAsia" w:hint="eastAsia"/>
          <w:color w:val="353535"/>
        </w:rPr>
        <w:t>这完全是</w:t>
      </w:r>
      <w:r w:rsidRPr="00690FED">
        <w:rPr>
          <w:rFonts w:asciiTheme="minorEastAsia" w:hAnsiTheme="minorEastAsia"/>
          <w:color w:val="353535"/>
        </w:rPr>
        <w:t>从异性恋的角度出发，</w:t>
      </w:r>
      <w:r w:rsidRPr="00690FED">
        <w:rPr>
          <w:rFonts w:asciiTheme="minorEastAsia" w:hAnsiTheme="minorEastAsia" w:hint="eastAsia"/>
          <w:color w:val="353535"/>
        </w:rPr>
        <w:t>一方打扮的</w:t>
      </w:r>
      <w:r w:rsidRPr="00690FED">
        <w:rPr>
          <w:rFonts w:asciiTheme="minorEastAsia" w:hAnsiTheme="minorEastAsia"/>
          <w:color w:val="353535"/>
        </w:rPr>
        <w:t>更男性化</w:t>
      </w:r>
      <w:r w:rsidR="00690FED" w:rsidRPr="00690FED">
        <w:rPr>
          <w:rFonts w:asciiTheme="minorEastAsia" w:hAnsiTheme="minorEastAsia"/>
          <w:color w:val="353535"/>
        </w:rPr>
        <w:t>。</w:t>
      </w:r>
      <w:r w:rsidR="00690FED" w:rsidRPr="00690FED">
        <w:rPr>
          <w:rFonts w:asciiTheme="minorEastAsia" w:hAnsiTheme="minorEastAsia" w:hint="eastAsia"/>
          <w:color w:val="353535"/>
        </w:rPr>
        <w:t>所以</w:t>
      </w:r>
      <w:r w:rsidR="00690FED" w:rsidRPr="00690FED">
        <w:rPr>
          <w:rFonts w:asciiTheme="minorEastAsia" w:hAnsiTheme="minorEastAsia"/>
          <w:color w:val="353535"/>
        </w:rPr>
        <w:t>，</w:t>
      </w:r>
      <w:r w:rsidR="00690FED" w:rsidRPr="00690FED">
        <w:rPr>
          <w:rFonts w:asciiTheme="minorEastAsia" w:hAnsiTheme="minorEastAsia" w:hint="eastAsia"/>
          <w:color w:val="353535"/>
        </w:rPr>
        <w:t>要</w:t>
      </w:r>
      <w:r w:rsidR="00690FED" w:rsidRPr="00690FED">
        <w:rPr>
          <w:rFonts w:asciiTheme="minorEastAsia" w:hAnsiTheme="minorEastAsia"/>
          <w:color w:val="353535"/>
        </w:rPr>
        <w:t>提高社会认同度，</w:t>
      </w:r>
      <w:r w:rsidR="00690FED" w:rsidRPr="00690FED">
        <w:rPr>
          <w:rFonts w:asciiTheme="minorEastAsia" w:hAnsiTheme="minorEastAsia"/>
          <w:color w:val="353535"/>
        </w:rPr>
        <w:t>LGBTQ</w:t>
      </w:r>
      <w:r w:rsidR="00690FED" w:rsidRPr="00690FED">
        <w:rPr>
          <w:rFonts w:asciiTheme="minorEastAsia" w:hAnsiTheme="minorEastAsia"/>
          <w:color w:val="353535"/>
        </w:rPr>
        <w:t>应该做到首先不向传统两性规定</w:t>
      </w:r>
      <w:r w:rsidR="00690FED" w:rsidRPr="00690FED">
        <w:rPr>
          <w:rFonts w:asciiTheme="minorEastAsia" w:hAnsiTheme="minorEastAsia" w:hint="eastAsia"/>
          <w:color w:val="353535"/>
        </w:rPr>
        <w:t>妥协</w:t>
      </w:r>
      <w:r w:rsidR="00690FED" w:rsidRPr="00690FED">
        <w:rPr>
          <w:rFonts w:asciiTheme="minorEastAsia" w:hAnsiTheme="minorEastAsia"/>
          <w:color w:val="353535"/>
        </w:rPr>
        <w:t>。</w:t>
      </w:r>
      <w:r w:rsidR="00690FED" w:rsidRPr="00690FED">
        <w:rPr>
          <w:rFonts w:asciiTheme="minorEastAsia" w:hAnsiTheme="minorEastAsia" w:hint="eastAsia"/>
          <w:color w:val="353535"/>
        </w:rPr>
        <w:t>若</w:t>
      </w:r>
      <w:r w:rsidR="00690FED" w:rsidRPr="00690FED">
        <w:rPr>
          <w:rFonts w:asciiTheme="minorEastAsia" w:hAnsiTheme="minorEastAsia"/>
          <w:color w:val="353535"/>
        </w:rPr>
        <w:t>LGBTQ</w:t>
      </w:r>
      <w:r w:rsidR="00690FED" w:rsidRPr="00690FED">
        <w:rPr>
          <w:rFonts w:asciiTheme="minorEastAsia" w:hAnsiTheme="minorEastAsia"/>
          <w:color w:val="353535"/>
        </w:rPr>
        <w:t>一直在异性恋</w:t>
      </w:r>
      <w:r w:rsidR="00690FED" w:rsidRPr="00690FED">
        <w:rPr>
          <w:rFonts w:asciiTheme="minorEastAsia" w:hAnsiTheme="minorEastAsia" w:hint="eastAsia"/>
          <w:color w:val="353535"/>
        </w:rPr>
        <w:t>与</w:t>
      </w:r>
      <w:r w:rsidR="00690FED" w:rsidRPr="00690FED">
        <w:rPr>
          <w:rFonts w:asciiTheme="minorEastAsia" w:hAnsiTheme="minorEastAsia"/>
          <w:color w:val="353535"/>
        </w:rPr>
        <w:t>非异性恋的黑色地带摇摆，</w:t>
      </w:r>
      <w:r w:rsidR="00690FED" w:rsidRPr="00690FED">
        <w:rPr>
          <w:rFonts w:asciiTheme="minorEastAsia" w:hAnsiTheme="minorEastAsia" w:hint="eastAsia"/>
          <w:color w:val="353535"/>
        </w:rPr>
        <w:t>是会</w:t>
      </w:r>
      <w:r w:rsidR="00690FED" w:rsidRPr="00690FED">
        <w:rPr>
          <w:rFonts w:asciiTheme="minorEastAsia" w:hAnsiTheme="minorEastAsia"/>
          <w:color w:val="353535"/>
        </w:rPr>
        <w:t>延缓社会认同度提升的。</w:t>
      </w:r>
    </w:p>
    <w:p w14:paraId="16AB3AAE" w14:textId="77777777" w:rsidR="005F1496" w:rsidRDefault="005F1496" w:rsidP="0051306E">
      <w:pPr>
        <w:widowControl w:val="0"/>
        <w:autoSpaceDE w:val="0"/>
        <w:autoSpaceDN w:val="0"/>
        <w:adjustRightInd w:val="0"/>
        <w:jc w:val="both"/>
        <w:rPr>
          <w:rFonts w:asciiTheme="minorEastAsia" w:hAnsiTheme="minorEastAsia" w:cs="PingFang SC"/>
          <w:color w:val="353535"/>
        </w:rPr>
      </w:pPr>
    </w:p>
    <w:p w14:paraId="41F6DE75" w14:textId="77777777" w:rsidR="005F1496" w:rsidRDefault="005F1496" w:rsidP="0051306E">
      <w:pPr>
        <w:widowControl w:val="0"/>
        <w:autoSpaceDE w:val="0"/>
        <w:autoSpaceDN w:val="0"/>
        <w:adjustRightInd w:val="0"/>
        <w:jc w:val="both"/>
        <w:rPr>
          <w:rFonts w:asciiTheme="minorEastAsia" w:hAnsiTheme="minorEastAsia" w:cs="PingFang SC"/>
          <w:color w:val="353535"/>
        </w:rPr>
      </w:pPr>
    </w:p>
    <w:p w14:paraId="36C0FFA7" w14:textId="77777777" w:rsidR="005F1496" w:rsidRDefault="005F1496" w:rsidP="0051306E">
      <w:pPr>
        <w:widowControl w:val="0"/>
        <w:autoSpaceDE w:val="0"/>
        <w:autoSpaceDN w:val="0"/>
        <w:adjustRightInd w:val="0"/>
        <w:jc w:val="both"/>
        <w:rPr>
          <w:rFonts w:asciiTheme="minorEastAsia" w:hAnsiTheme="minorEastAsia" w:cs="PingFang SC"/>
          <w:color w:val="353535"/>
        </w:rPr>
      </w:pPr>
    </w:p>
    <w:p w14:paraId="251C78A5" w14:textId="77777777" w:rsidR="005F1496" w:rsidRDefault="005F1496" w:rsidP="0051306E">
      <w:pPr>
        <w:widowControl w:val="0"/>
        <w:autoSpaceDE w:val="0"/>
        <w:autoSpaceDN w:val="0"/>
        <w:adjustRightInd w:val="0"/>
        <w:jc w:val="both"/>
        <w:rPr>
          <w:rFonts w:asciiTheme="minorEastAsia" w:hAnsiTheme="minorEastAsia" w:cs="PingFang SC"/>
          <w:color w:val="353535"/>
        </w:rPr>
      </w:pPr>
    </w:p>
    <w:p w14:paraId="504D16A6" w14:textId="77777777" w:rsidR="005F1496" w:rsidRDefault="005F1496" w:rsidP="0051306E">
      <w:pPr>
        <w:widowControl w:val="0"/>
        <w:autoSpaceDE w:val="0"/>
        <w:autoSpaceDN w:val="0"/>
        <w:adjustRightInd w:val="0"/>
        <w:jc w:val="both"/>
        <w:rPr>
          <w:rFonts w:asciiTheme="minorEastAsia" w:hAnsiTheme="minorEastAsia" w:cs="PingFang SC"/>
          <w:color w:val="353535"/>
        </w:rPr>
      </w:pPr>
    </w:p>
    <w:p w14:paraId="386ACDCC" w14:textId="77777777" w:rsidR="005F1496" w:rsidRPr="003F693F" w:rsidRDefault="005F1496" w:rsidP="0051306E">
      <w:pPr>
        <w:widowControl w:val="0"/>
        <w:autoSpaceDE w:val="0"/>
        <w:autoSpaceDN w:val="0"/>
        <w:adjustRightInd w:val="0"/>
        <w:jc w:val="both"/>
        <w:rPr>
          <w:color w:val="353535"/>
        </w:rPr>
      </w:pPr>
    </w:p>
    <w:p w14:paraId="6466CD57" w14:textId="77777777" w:rsidR="00157F81" w:rsidRDefault="00157F81" w:rsidP="005F1496">
      <w:pPr>
        <w:widowControl w:val="0"/>
        <w:autoSpaceDE w:val="0"/>
        <w:autoSpaceDN w:val="0"/>
        <w:adjustRightInd w:val="0"/>
        <w:jc w:val="center"/>
        <w:rPr>
          <w:rFonts w:eastAsia="Times New Roman"/>
        </w:rPr>
      </w:pPr>
    </w:p>
    <w:p w14:paraId="56E07CE3" w14:textId="77777777" w:rsidR="00157F81" w:rsidRDefault="00157F81" w:rsidP="005F1496">
      <w:pPr>
        <w:widowControl w:val="0"/>
        <w:autoSpaceDE w:val="0"/>
        <w:autoSpaceDN w:val="0"/>
        <w:adjustRightInd w:val="0"/>
        <w:jc w:val="center"/>
        <w:rPr>
          <w:rFonts w:eastAsia="Times New Roman"/>
        </w:rPr>
      </w:pPr>
    </w:p>
    <w:p w14:paraId="7D23FB16" w14:textId="77777777" w:rsidR="00157F81" w:rsidRDefault="00157F81" w:rsidP="005F1496">
      <w:pPr>
        <w:widowControl w:val="0"/>
        <w:autoSpaceDE w:val="0"/>
        <w:autoSpaceDN w:val="0"/>
        <w:adjustRightInd w:val="0"/>
        <w:jc w:val="center"/>
        <w:rPr>
          <w:rFonts w:eastAsia="Times New Roman"/>
        </w:rPr>
      </w:pPr>
    </w:p>
    <w:p w14:paraId="68646709" w14:textId="77777777" w:rsidR="00157F81" w:rsidRDefault="00157F81" w:rsidP="005F1496">
      <w:pPr>
        <w:widowControl w:val="0"/>
        <w:autoSpaceDE w:val="0"/>
        <w:autoSpaceDN w:val="0"/>
        <w:adjustRightInd w:val="0"/>
        <w:jc w:val="center"/>
        <w:rPr>
          <w:rFonts w:eastAsia="Times New Roman"/>
        </w:rPr>
      </w:pPr>
    </w:p>
    <w:p w14:paraId="6ED1C1C6" w14:textId="77777777" w:rsidR="00157F81" w:rsidRDefault="00157F81" w:rsidP="005F1496">
      <w:pPr>
        <w:widowControl w:val="0"/>
        <w:autoSpaceDE w:val="0"/>
        <w:autoSpaceDN w:val="0"/>
        <w:adjustRightInd w:val="0"/>
        <w:jc w:val="center"/>
        <w:rPr>
          <w:rFonts w:eastAsia="Times New Roman"/>
        </w:rPr>
      </w:pPr>
    </w:p>
    <w:p w14:paraId="0003AC4A" w14:textId="77777777" w:rsidR="00157F81" w:rsidRDefault="00157F81" w:rsidP="005F1496">
      <w:pPr>
        <w:widowControl w:val="0"/>
        <w:autoSpaceDE w:val="0"/>
        <w:autoSpaceDN w:val="0"/>
        <w:adjustRightInd w:val="0"/>
        <w:jc w:val="center"/>
        <w:rPr>
          <w:rFonts w:eastAsia="Times New Roman"/>
        </w:rPr>
      </w:pPr>
    </w:p>
    <w:p w14:paraId="27F540F7" w14:textId="77777777" w:rsidR="00157F81" w:rsidRDefault="00157F81" w:rsidP="005F1496">
      <w:pPr>
        <w:widowControl w:val="0"/>
        <w:autoSpaceDE w:val="0"/>
        <w:autoSpaceDN w:val="0"/>
        <w:adjustRightInd w:val="0"/>
        <w:jc w:val="center"/>
        <w:rPr>
          <w:rFonts w:eastAsia="Times New Roman"/>
        </w:rPr>
      </w:pPr>
    </w:p>
    <w:p w14:paraId="06CA1269" w14:textId="77777777" w:rsidR="00157F81" w:rsidRDefault="00157F81" w:rsidP="005F1496">
      <w:pPr>
        <w:widowControl w:val="0"/>
        <w:autoSpaceDE w:val="0"/>
        <w:autoSpaceDN w:val="0"/>
        <w:adjustRightInd w:val="0"/>
        <w:jc w:val="center"/>
        <w:rPr>
          <w:rFonts w:eastAsia="Times New Roman"/>
        </w:rPr>
      </w:pPr>
    </w:p>
    <w:p w14:paraId="1130FCCF" w14:textId="77777777" w:rsidR="00157F81" w:rsidRDefault="00157F81" w:rsidP="005F1496">
      <w:pPr>
        <w:widowControl w:val="0"/>
        <w:autoSpaceDE w:val="0"/>
        <w:autoSpaceDN w:val="0"/>
        <w:adjustRightInd w:val="0"/>
        <w:jc w:val="center"/>
        <w:rPr>
          <w:rFonts w:eastAsia="Times New Roman"/>
        </w:rPr>
      </w:pPr>
    </w:p>
    <w:p w14:paraId="1F5F44F1" w14:textId="77777777" w:rsidR="00157F81" w:rsidRDefault="00157F81" w:rsidP="005F1496">
      <w:pPr>
        <w:widowControl w:val="0"/>
        <w:autoSpaceDE w:val="0"/>
        <w:autoSpaceDN w:val="0"/>
        <w:adjustRightInd w:val="0"/>
        <w:jc w:val="center"/>
        <w:rPr>
          <w:rFonts w:eastAsia="Times New Roman"/>
        </w:rPr>
      </w:pPr>
    </w:p>
    <w:p w14:paraId="24E48212" w14:textId="77777777" w:rsidR="00157F81" w:rsidRDefault="00157F81" w:rsidP="005F1496">
      <w:pPr>
        <w:widowControl w:val="0"/>
        <w:autoSpaceDE w:val="0"/>
        <w:autoSpaceDN w:val="0"/>
        <w:adjustRightInd w:val="0"/>
        <w:jc w:val="center"/>
        <w:rPr>
          <w:rFonts w:eastAsia="Times New Roman"/>
        </w:rPr>
      </w:pPr>
    </w:p>
    <w:p w14:paraId="6D5EA452" w14:textId="77777777" w:rsidR="00157F81" w:rsidRDefault="00157F81" w:rsidP="005F1496">
      <w:pPr>
        <w:widowControl w:val="0"/>
        <w:autoSpaceDE w:val="0"/>
        <w:autoSpaceDN w:val="0"/>
        <w:adjustRightInd w:val="0"/>
        <w:jc w:val="center"/>
        <w:rPr>
          <w:rFonts w:eastAsia="Times New Roman"/>
        </w:rPr>
      </w:pPr>
    </w:p>
    <w:p w14:paraId="62D2D3B0" w14:textId="77777777" w:rsidR="00157F81" w:rsidRDefault="00157F81" w:rsidP="005F1496">
      <w:pPr>
        <w:widowControl w:val="0"/>
        <w:autoSpaceDE w:val="0"/>
        <w:autoSpaceDN w:val="0"/>
        <w:adjustRightInd w:val="0"/>
        <w:jc w:val="center"/>
        <w:rPr>
          <w:rFonts w:eastAsia="Times New Roman"/>
        </w:rPr>
      </w:pPr>
    </w:p>
    <w:p w14:paraId="4D0FECC4" w14:textId="77777777" w:rsidR="00157F81" w:rsidRDefault="00157F81" w:rsidP="005F1496">
      <w:pPr>
        <w:widowControl w:val="0"/>
        <w:autoSpaceDE w:val="0"/>
        <w:autoSpaceDN w:val="0"/>
        <w:adjustRightInd w:val="0"/>
        <w:jc w:val="center"/>
        <w:rPr>
          <w:rFonts w:eastAsia="Times New Roman"/>
        </w:rPr>
      </w:pPr>
    </w:p>
    <w:p w14:paraId="76FAEF45" w14:textId="77777777" w:rsidR="00157F81" w:rsidRDefault="00157F81" w:rsidP="005F1496">
      <w:pPr>
        <w:widowControl w:val="0"/>
        <w:autoSpaceDE w:val="0"/>
        <w:autoSpaceDN w:val="0"/>
        <w:adjustRightInd w:val="0"/>
        <w:jc w:val="center"/>
        <w:rPr>
          <w:rFonts w:eastAsia="Times New Roman"/>
        </w:rPr>
      </w:pPr>
    </w:p>
    <w:p w14:paraId="13BA22A1" w14:textId="77777777" w:rsidR="00157F81" w:rsidRDefault="00157F81" w:rsidP="005F1496">
      <w:pPr>
        <w:widowControl w:val="0"/>
        <w:autoSpaceDE w:val="0"/>
        <w:autoSpaceDN w:val="0"/>
        <w:adjustRightInd w:val="0"/>
        <w:jc w:val="center"/>
        <w:rPr>
          <w:rFonts w:eastAsia="Times New Roman"/>
        </w:rPr>
      </w:pPr>
    </w:p>
    <w:p w14:paraId="66CF3801" w14:textId="77777777" w:rsidR="00157F81" w:rsidRDefault="00157F81" w:rsidP="005F1496">
      <w:pPr>
        <w:widowControl w:val="0"/>
        <w:autoSpaceDE w:val="0"/>
        <w:autoSpaceDN w:val="0"/>
        <w:adjustRightInd w:val="0"/>
        <w:jc w:val="center"/>
        <w:rPr>
          <w:rFonts w:eastAsia="Times New Roman"/>
        </w:rPr>
      </w:pPr>
    </w:p>
    <w:p w14:paraId="36A45D13" w14:textId="77777777" w:rsidR="00157F81" w:rsidRDefault="00157F81" w:rsidP="005F1496">
      <w:pPr>
        <w:widowControl w:val="0"/>
        <w:autoSpaceDE w:val="0"/>
        <w:autoSpaceDN w:val="0"/>
        <w:adjustRightInd w:val="0"/>
        <w:jc w:val="center"/>
        <w:rPr>
          <w:rFonts w:eastAsia="Times New Roman"/>
        </w:rPr>
      </w:pPr>
    </w:p>
    <w:p w14:paraId="5A936C28" w14:textId="77777777" w:rsidR="00157F81" w:rsidRDefault="00157F81" w:rsidP="005F1496">
      <w:pPr>
        <w:widowControl w:val="0"/>
        <w:autoSpaceDE w:val="0"/>
        <w:autoSpaceDN w:val="0"/>
        <w:adjustRightInd w:val="0"/>
        <w:jc w:val="center"/>
        <w:rPr>
          <w:rFonts w:eastAsia="Times New Roman"/>
        </w:rPr>
      </w:pPr>
    </w:p>
    <w:p w14:paraId="64A91498" w14:textId="77777777" w:rsidR="00157F81" w:rsidRDefault="00157F81" w:rsidP="005F1496">
      <w:pPr>
        <w:widowControl w:val="0"/>
        <w:autoSpaceDE w:val="0"/>
        <w:autoSpaceDN w:val="0"/>
        <w:adjustRightInd w:val="0"/>
        <w:jc w:val="center"/>
        <w:rPr>
          <w:rFonts w:eastAsia="Times New Roman"/>
        </w:rPr>
      </w:pPr>
    </w:p>
    <w:p w14:paraId="4587F1CC" w14:textId="77777777" w:rsidR="00157F81" w:rsidRDefault="00157F81" w:rsidP="005F1496">
      <w:pPr>
        <w:widowControl w:val="0"/>
        <w:autoSpaceDE w:val="0"/>
        <w:autoSpaceDN w:val="0"/>
        <w:adjustRightInd w:val="0"/>
        <w:jc w:val="center"/>
        <w:rPr>
          <w:rFonts w:eastAsia="Times New Roman"/>
        </w:rPr>
      </w:pPr>
    </w:p>
    <w:p w14:paraId="0B53EC24" w14:textId="77777777" w:rsidR="00157F81" w:rsidRDefault="00157F81" w:rsidP="005F1496">
      <w:pPr>
        <w:widowControl w:val="0"/>
        <w:autoSpaceDE w:val="0"/>
        <w:autoSpaceDN w:val="0"/>
        <w:adjustRightInd w:val="0"/>
        <w:jc w:val="center"/>
        <w:rPr>
          <w:rFonts w:eastAsia="Times New Roman"/>
        </w:rPr>
      </w:pPr>
    </w:p>
    <w:p w14:paraId="2D96CA11" w14:textId="77777777" w:rsidR="00157F81" w:rsidRDefault="00157F81" w:rsidP="005F1496">
      <w:pPr>
        <w:widowControl w:val="0"/>
        <w:autoSpaceDE w:val="0"/>
        <w:autoSpaceDN w:val="0"/>
        <w:adjustRightInd w:val="0"/>
        <w:jc w:val="center"/>
        <w:rPr>
          <w:rFonts w:eastAsia="Times New Roman"/>
        </w:rPr>
      </w:pPr>
    </w:p>
    <w:p w14:paraId="05AAFD55" w14:textId="271EE1B1" w:rsidR="005F1496" w:rsidRDefault="003F693F" w:rsidP="005F1496">
      <w:pPr>
        <w:widowControl w:val="0"/>
        <w:autoSpaceDE w:val="0"/>
        <w:autoSpaceDN w:val="0"/>
        <w:adjustRightInd w:val="0"/>
        <w:jc w:val="center"/>
        <w:rPr>
          <w:rFonts w:eastAsia="Times New Roman"/>
          <w:sz w:val="21"/>
          <w:szCs w:val="21"/>
        </w:rPr>
      </w:pPr>
      <w:r w:rsidRPr="00157F81">
        <w:rPr>
          <w:rFonts w:eastAsia="Times New Roman"/>
          <w:sz w:val="21"/>
          <w:szCs w:val="21"/>
        </w:rPr>
        <w:t>Works Cited</w:t>
      </w:r>
    </w:p>
    <w:p w14:paraId="24DE15DD" w14:textId="77777777" w:rsidR="000B46EF" w:rsidRPr="000B46EF" w:rsidRDefault="000B46EF" w:rsidP="000B46EF">
      <w:pPr>
        <w:widowControl w:val="0"/>
        <w:autoSpaceDE w:val="0"/>
        <w:autoSpaceDN w:val="0"/>
        <w:adjustRightInd w:val="0"/>
        <w:spacing w:after="240" w:line="360" w:lineRule="atLeast"/>
        <w:rPr>
          <w:sz w:val="21"/>
          <w:szCs w:val="21"/>
        </w:rPr>
      </w:pPr>
    </w:p>
    <w:p w14:paraId="76F99693" w14:textId="77777777" w:rsidR="000B46EF" w:rsidRPr="000B46EF" w:rsidRDefault="000B46EF" w:rsidP="000B46EF">
      <w:pPr>
        <w:pStyle w:val="Bibliography"/>
        <w:ind w:left="720" w:hanging="720"/>
        <w:rPr>
          <w:noProof/>
          <w:sz w:val="21"/>
          <w:szCs w:val="21"/>
        </w:rPr>
      </w:pPr>
      <w:r w:rsidRPr="000B46EF">
        <w:rPr>
          <w:noProof/>
          <w:sz w:val="21"/>
          <w:szCs w:val="21"/>
        </w:rPr>
        <w:t xml:space="preserve">Avery, A., Chase, J., Johansson, L., Litvak, S., Montero, D., &amp; Wydra, M. (2007, Januaryt 1). America’s Changing Attitudes toward Homosexuality, Civil Unions, and Same-Gender Marriage: 1977-2004. </w:t>
      </w:r>
      <w:r w:rsidRPr="000B46EF">
        <w:rPr>
          <w:i/>
          <w:iCs/>
          <w:noProof/>
          <w:sz w:val="21"/>
          <w:szCs w:val="21"/>
        </w:rPr>
        <w:t>Social Work, Volume 52, Issue 1, 1 January 2007, Pages 71–79</w:t>
      </w:r>
      <w:r w:rsidRPr="000B46EF">
        <w:rPr>
          <w:noProof/>
          <w:sz w:val="21"/>
          <w:szCs w:val="21"/>
        </w:rPr>
        <w:t>.</w:t>
      </w:r>
    </w:p>
    <w:p w14:paraId="6982E52C" w14:textId="77777777" w:rsidR="000B46EF" w:rsidRPr="000B46EF" w:rsidRDefault="000B46EF" w:rsidP="000B46EF">
      <w:pPr>
        <w:rPr>
          <w:sz w:val="21"/>
          <w:szCs w:val="21"/>
        </w:rPr>
      </w:pPr>
    </w:p>
    <w:p w14:paraId="01D52897" w14:textId="77777777" w:rsidR="000B46EF" w:rsidRPr="000B46EF" w:rsidRDefault="000B46EF" w:rsidP="000B46EF">
      <w:pPr>
        <w:pStyle w:val="Bibliography"/>
        <w:ind w:left="720" w:hanging="720"/>
        <w:rPr>
          <w:noProof/>
          <w:sz w:val="21"/>
          <w:szCs w:val="21"/>
        </w:rPr>
      </w:pPr>
      <w:r w:rsidRPr="000B46EF">
        <w:rPr>
          <w:noProof/>
          <w:sz w:val="21"/>
          <w:szCs w:val="21"/>
        </w:rPr>
        <w:t>陈</w:t>
      </w:r>
      <w:r w:rsidRPr="000B46EF">
        <w:rPr>
          <w:noProof/>
          <w:sz w:val="21"/>
          <w:szCs w:val="21"/>
        </w:rPr>
        <w:t xml:space="preserve">, </w:t>
      </w:r>
      <w:r w:rsidRPr="000B46EF">
        <w:rPr>
          <w:noProof/>
          <w:sz w:val="21"/>
          <w:szCs w:val="21"/>
        </w:rPr>
        <w:t>雪</w:t>
      </w:r>
      <w:r w:rsidRPr="000B46EF">
        <w:rPr>
          <w:noProof/>
          <w:sz w:val="21"/>
          <w:szCs w:val="21"/>
        </w:rPr>
        <w:t xml:space="preserve">. "Homosexual marriage law of Taiwan." </w:t>
      </w:r>
      <w:r w:rsidRPr="000B46EF">
        <w:rPr>
          <w:i/>
          <w:iCs/>
          <w:noProof/>
          <w:sz w:val="21"/>
          <w:szCs w:val="21"/>
        </w:rPr>
        <w:t>亲历台湾同性婚姻法案通过初审</w:t>
      </w:r>
      <w:r w:rsidRPr="000B46EF">
        <w:rPr>
          <w:noProof/>
          <w:sz w:val="21"/>
          <w:szCs w:val="21"/>
        </w:rPr>
        <w:t>. 14 January 2017.</w:t>
      </w:r>
    </w:p>
    <w:p w14:paraId="7793F2C3" w14:textId="77777777" w:rsidR="000B46EF" w:rsidRPr="000B46EF" w:rsidRDefault="000B46EF" w:rsidP="000B46EF">
      <w:pPr>
        <w:rPr>
          <w:sz w:val="21"/>
          <w:szCs w:val="21"/>
        </w:rPr>
      </w:pPr>
    </w:p>
    <w:p w14:paraId="601276B1" w14:textId="77777777" w:rsidR="000B46EF" w:rsidRPr="000B46EF" w:rsidRDefault="000B46EF" w:rsidP="000B46EF">
      <w:pPr>
        <w:rPr>
          <w:sz w:val="21"/>
          <w:szCs w:val="21"/>
        </w:rPr>
      </w:pPr>
    </w:p>
    <w:p w14:paraId="74AE53B1" w14:textId="77777777" w:rsidR="000B46EF" w:rsidRPr="000B46EF" w:rsidRDefault="000B46EF" w:rsidP="000B46EF">
      <w:pPr>
        <w:rPr>
          <w:sz w:val="21"/>
          <w:szCs w:val="21"/>
        </w:rPr>
      </w:pPr>
      <w:r w:rsidRPr="000B46EF">
        <w:rPr>
          <w:sz w:val="21"/>
          <w:szCs w:val="21"/>
        </w:rPr>
        <w:t xml:space="preserve">Chinese Attitudes towards Gay Rights. https://www.economist.com/blogs/economist- </w:t>
      </w:r>
    </w:p>
    <w:p w14:paraId="5ECD9F31" w14:textId="77777777" w:rsidR="000B46EF" w:rsidRPr="000B46EF" w:rsidRDefault="000B46EF" w:rsidP="000B46EF">
      <w:pPr>
        <w:ind w:left="720"/>
        <w:rPr>
          <w:rStyle w:val="Emphasis"/>
          <w:rFonts w:eastAsia="Times New Roman"/>
          <w:color w:val="000000" w:themeColor="text1"/>
          <w:sz w:val="21"/>
          <w:szCs w:val="21"/>
          <w:shd w:val="clear" w:color="auto" w:fill="FFFFFF"/>
        </w:rPr>
      </w:pPr>
      <w:r w:rsidRPr="000B46EF">
        <w:rPr>
          <w:sz w:val="21"/>
          <w:szCs w:val="21"/>
        </w:rPr>
        <w:tab/>
        <w:t>explains/2017/06/economist-explains-2</w:t>
      </w:r>
      <w:r w:rsidRPr="000B46EF">
        <w:rPr>
          <w:rStyle w:val="Emphasis"/>
          <w:rFonts w:eastAsia="Times New Roman"/>
          <w:color w:val="000000" w:themeColor="text1"/>
          <w:sz w:val="21"/>
          <w:szCs w:val="21"/>
          <w:shd w:val="clear" w:color="auto" w:fill="FFFFFF"/>
        </w:rPr>
        <w:t>. Accessed 3 Feb.2018</w:t>
      </w:r>
    </w:p>
    <w:p w14:paraId="59197F99" w14:textId="77777777" w:rsidR="000B46EF" w:rsidRPr="000B46EF" w:rsidRDefault="000B46EF" w:rsidP="000B46EF">
      <w:pPr>
        <w:ind w:left="720"/>
        <w:rPr>
          <w:rStyle w:val="Emphasis"/>
          <w:rFonts w:eastAsia="Times New Roman"/>
          <w:color w:val="000000" w:themeColor="text1"/>
          <w:sz w:val="21"/>
          <w:szCs w:val="21"/>
          <w:shd w:val="clear" w:color="auto" w:fill="FFFFFF"/>
        </w:rPr>
      </w:pPr>
    </w:p>
    <w:p w14:paraId="3DBB64DE" w14:textId="77777777" w:rsidR="000B46EF" w:rsidRPr="000B46EF" w:rsidRDefault="000B46EF" w:rsidP="000B46EF">
      <w:pPr>
        <w:pStyle w:val="Bibliography"/>
        <w:ind w:left="720" w:hanging="720"/>
        <w:rPr>
          <w:noProof/>
          <w:sz w:val="21"/>
          <w:szCs w:val="21"/>
          <w:lang w:eastAsia="zh-CN"/>
        </w:rPr>
      </w:pPr>
      <w:r w:rsidRPr="000B46EF">
        <w:rPr>
          <w:noProof/>
          <w:sz w:val="21"/>
          <w:szCs w:val="21"/>
        </w:rPr>
        <w:t>佛洛朗斯</w:t>
      </w:r>
      <w:r w:rsidRPr="000B46EF">
        <w:rPr>
          <w:noProof/>
          <w:sz w:val="21"/>
          <w:szCs w:val="21"/>
        </w:rPr>
        <w:t>·</w:t>
      </w:r>
      <w:r w:rsidRPr="000B46EF">
        <w:rPr>
          <w:noProof/>
          <w:sz w:val="21"/>
          <w:szCs w:val="21"/>
        </w:rPr>
        <w:t>塔玛涅</w:t>
      </w:r>
      <w:r w:rsidRPr="000B46EF">
        <w:rPr>
          <w:noProof/>
          <w:sz w:val="21"/>
          <w:szCs w:val="21"/>
        </w:rPr>
        <w:t>. "20</w:t>
      </w:r>
      <w:r w:rsidRPr="000B46EF">
        <w:rPr>
          <w:noProof/>
          <w:sz w:val="21"/>
          <w:szCs w:val="21"/>
        </w:rPr>
        <w:t>年代，同性恋解放的年代</w:t>
      </w:r>
      <w:r w:rsidRPr="000B46EF">
        <w:rPr>
          <w:noProof/>
          <w:sz w:val="21"/>
          <w:szCs w:val="21"/>
        </w:rPr>
        <w:t xml:space="preserve">." </w:t>
      </w:r>
      <w:r w:rsidRPr="000B46EF">
        <w:rPr>
          <w:i/>
          <w:iCs/>
          <w:noProof/>
          <w:sz w:val="21"/>
          <w:szCs w:val="21"/>
        </w:rPr>
        <w:t>短暂的辉煌</w:t>
      </w:r>
      <w:r w:rsidRPr="000B46EF">
        <w:rPr>
          <w:noProof/>
          <w:sz w:val="21"/>
          <w:szCs w:val="21"/>
        </w:rPr>
        <w:t xml:space="preserve">. </w:t>
      </w:r>
      <w:r w:rsidRPr="000B46EF">
        <w:rPr>
          <w:noProof/>
          <w:sz w:val="21"/>
          <w:szCs w:val="21"/>
          <w:lang w:eastAsia="zh-CN"/>
        </w:rPr>
        <w:t>2009.</w:t>
      </w:r>
    </w:p>
    <w:p w14:paraId="57BE61D1" w14:textId="77777777" w:rsidR="000B46EF" w:rsidRPr="000B46EF" w:rsidRDefault="000B46EF" w:rsidP="000B46EF">
      <w:pPr>
        <w:ind w:left="720"/>
        <w:rPr>
          <w:rStyle w:val="Emphasis"/>
          <w:rFonts w:eastAsia="Times New Roman"/>
          <w:color w:val="000000" w:themeColor="text1"/>
          <w:sz w:val="21"/>
          <w:szCs w:val="21"/>
          <w:shd w:val="clear" w:color="auto" w:fill="FFFFFF"/>
        </w:rPr>
      </w:pPr>
    </w:p>
    <w:p w14:paraId="04C7810C" w14:textId="5792664D" w:rsidR="000B46EF" w:rsidRPr="000B46EF" w:rsidRDefault="000B46EF" w:rsidP="000B46EF">
      <w:pPr>
        <w:widowControl w:val="0"/>
        <w:autoSpaceDE w:val="0"/>
        <w:autoSpaceDN w:val="0"/>
        <w:adjustRightInd w:val="0"/>
        <w:spacing w:after="240" w:line="360" w:lineRule="atLeast"/>
        <w:rPr>
          <w:sz w:val="21"/>
          <w:szCs w:val="21"/>
        </w:rPr>
      </w:pPr>
      <w:r w:rsidRPr="000B46EF">
        <w:rPr>
          <w:rStyle w:val="Emphasis"/>
          <w:rFonts w:eastAsia="Times New Roman"/>
          <w:color w:val="000000"/>
          <w:sz w:val="21"/>
          <w:szCs w:val="21"/>
          <w:shd w:val="clear" w:color="auto" w:fill="FFFFFF"/>
        </w:rPr>
        <w:t xml:space="preserve">Higgins, Louise. And </w:t>
      </w:r>
      <w:proofErr w:type="spellStart"/>
      <w:proofErr w:type="gramStart"/>
      <w:r w:rsidRPr="000B46EF">
        <w:rPr>
          <w:rStyle w:val="Emphasis"/>
          <w:rFonts w:eastAsia="Times New Roman"/>
          <w:color w:val="000000"/>
          <w:sz w:val="21"/>
          <w:szCs w:val="21"/>
          <w:shd w:val="clear" w:color="auto" w:fill="FFFFFF"/>
        </w:rPr>
        <w:t>Sun,Chunhui</w:t>
      </w:r>
      <w:proofErr w:type="spellEnd"/>
      <w:proofErr w:type="gramEnd"/>
      <w:r w:rsidRPr="000B46EF">
        <w:rPr>
          <w:rStyle w:val="Emphasis"/>
          <w:rFonts w:eastAsia="Times New Roman"/>
          <w:color w:val="000000"/>
          <w:sz w:val="21"/>
          <w:szCs w:val="21"/>
          <w:shd w:val="clear" w:color="auto" w:fill="FFFFFF"/>
        </w:rPr>
        <w:t xml:space="preserve">. Gender, Social Background and Sexual Attitudes among Chinese Students. </w:t>
      </w:r>
      <w:r w:rsidRPr="000B46EF">
        <w:rPr>
          <w:sz w:val="21"/>
          <w:szCs w:val="21"/>
        </w:rPr>
        <w:tab/>
        <w:t xml:space="preserve">Culture, Health &amp; Sexuality, Vol. 9, No. 1 (Jan. - Feb., 2007), pp. 31-42. Taylor &amp; Francis, Ltd. </w:t>
      </w:r>
      <w:r w:rsidRPr="000B46EF">
        <w:rPr>
          <w:sz w:val="21"/>
          <w:szCs w:val="21"/>
        </w:rPr>
        <w:tab/>
        <w:t>Accessed 1 Feb.2018</w:t>
      </w:r>
    </w:p>
    <w:p w14:paraId="3E32CA15" w14:textId="77777777" w:rsidR="000B46EF" w:rsidRPr="000B46EF" w:rsidRDefault="000B46EF" w:rsidP="000B46EF">
      <w:pPr>
        <w:widowControl w:val="0"/>
        <w:autoSpaceDE w:val="0"/>
        <w:autoSpaceDN w:val="0"/>
        <w:adjustRightInd w:val="0"/>
        <w:rPr>
          <w:sz w:val="21"/>
          <w:szCs w:val="21"/>
        </w:rPr>
      </w:pPr>
      <w:r w:rsidRPr="000B46EF">
        <w:rPr>
          <w:sz w:val="21"/>
          <w:szCs w:val="21"/>
        </w:rPr>
        <w:t xml:space="preserve">Higgins, L. T., Zheng, M., Liu, Y. L. and Sun, C. H. Attitudes to marriage and sexual </w:t>
      </w:r>
      <w:proofErr w:type="spellStart"/>
      <w:r w:rsidRPr="000B46EF">
        <w:rPr>
          <w:sz w:val="21"/>
          <w:szCs w:val="21"/>
        </w:rPr>
        <w:t>behaviours</w:t>
      </w:r>
      <w:proofErr w:type="spellEnd"/>
      <w:r w:rsidRPr="000B46EF">
        <w:rPr>
          <w:sz w:val="21"/>
          <w:szCs w:val="21"/>
        </w:rPr>
        <w:t xml:space="preserve">: A </w:t>
      </w:r>
    </w:p>
    <w:p w14:paraId="282C151D" w14:textId="5C4F18CE" w:rsidR="000B46EF" w:rsidRPr="000B46EF" w:rsidRDefault="000B46EF" w:rsidP="000B46EF">
      <w:pPr>
        <w:widowControl w:val="0"/>
        <w:autoSpaceDE w:val="0"/>
        <w:autoSpaceDN w:val="0"/>
        <w:adjustRightInd w:val="0"/>
        <w:rPr>
          <w:sz w:val="21"/>
          <w:szCs w:val="21"/>
        </w:rPr>
      </w:pPr>
      <w:r w:rsidRPr="000B46EF">
        <w:rPr>
          <w:sz w:val="21"/>
          <w:szCs w:val="21"/>
        </w:rPr>
        <w:tab/>
        <w:t>survey of gender and culture differences in China and United Kingdom. Sex Roles, 46(3/4). 2002</w:t>
      </w:r>
    </w:p>
    <w:p w14:paraId="61778355" w14:textId="77777777" w:rsidR="000B46EF" w:rsidRPr="000B46EF" w:rsidRDefault="000B46EF" w:rsidP="000B46EF">
      <w:pPr>
        <w:widowControl w:val="0"/>
        <w:autoSpaceDE w:val="0"/>
        <w:autoSpaceDN w:val="0"/>
        <w:adjustRightInd w:val="0"/>
        <w:rPr>
          <w:sz w:val="21"/>
          <w:szCs w:val="21"/>
        </w:rPr>
      </w:pPr>
    </w:p>
    <w:p w14:paraId="6F4FF386" w14:textId="77777777" w:rsidR="000B46EF" w:rsidRPr="000B46EF" w:rsidRDefault="000B46EF" w:rsidP="000B46EF">
      <w:pPr>
        <w:pStyle w:val="Bibliography"/>
        <w:ind w:left="720" w:hanging="720"/>
        <w:rPr>
          <w:noProof/>
          <w:sz w:val="21"/>
          <w:szCs w:val="21"/>
          <w:lang w:eastAsia="zh-CN"/>
        </w:rPr>
      </w:pPr>
      <w:r w:rsidRPr="000B46EF">
        <w:rPr>
          <w:noProof/>
          <w:sz w:val="21"/>
          <w:szCs w:val="21"/>
          <w:lang w:eastAsia="zh-CN"/>
        </w:rPr>
        <w:t>华</w:t>
      </w:r>
      <w:r w:rsidRPr="000B46EF">
        <w:rPr>
          <w:noProof/>
          <w:sz w:val="21"/>
          <w:szCs w:val="21"/>
          <w:lang w:eastAsia="zh-CN"/>
        </w:rPr>
        <w:t xml:space="preserve">, </w:t>
      </w:r>
      <w:r w:rsidRPr="000B46EF">
        <w:rPr>
          <w:noProof/>
          <w:sz w:val="21"/>
          <w:szCs w:val="21"/>
          <w:lang w:eastAsia="zh-CN"/>
        </w:rPr>
        <w:t>博雅</w:t>
      </w:r>
      <w:r w:rsidRPr="000B46EF">
        <w:rPr>
          <w:noProof/>
          <w:sz w:val="21"/>
          <w:szCs w:val="21"/>
          <w:lang w:eastAsia="zh-CN"/>
        </w:rPr>
        <w:t xml:space="preserve">. </w:t>
      </w:r>
      <w:r w:rsidRPr="000B46EF">
        <w:rPr>
          <w:i/>
          <w:iCs/>
          <w:noProof/>
          <w:sz w:val="21"/>
          <w:szCs w:val="21"/>
          <w:lang w:eastAsia="zh-CN"/>
        </w:rPr>
        <w:t>上海</w:t>
      </w:r>
      <w:r w:rsidRPr="000B46EF">
        <w:rPr>
          <w:i/>
          <w:iCs/>
          <w:noProof/>
          <w:sz w:val="21"/>
          <w:szCs w:val="21"/>
          <w:lang w:eastAsia="zh-CN"/>
        </w:rPr>
        <w:t>LGBT</w:t>
      </w:r>
      <w:r w:rsidRPr="000B46EF">
        <w:rPr>
          <w:i/>
          <w:iCs/>
          <w:noProof/>
          <w:sz w:val="21"/>
          <w:szCs w:val="21"/>
          <w:lang w:eastAsia="zh-CN"/>
        </w:rPr>
        <w:t>采访录</w:t>
      </w:r>
      <w:r w:rsidRPr="000B46EF">
        <w:rPr>
          <w:noProof/>
          <w:sz w:val="21"/>
          <w:szCs w:val="21"/>
          <w:lang w:eastAsia="zh-CN"/>
        </w:rPr>
        <w:t>. 2016.</w:t>
      </w:r>
    </w:p>
    <w:p w14:paraId="52BB1CE2" w14:textId="77777777" w:rsidR="000B46EF" w:rsidRPr="000B46EF" w:rsidRDefault="000B46EF" w:rsidP="000B46EF">
      <w:pPr>
        <w:widowControl w:val="0"/>
        <w:autoSpaceDE w:val="0"/>
        <w:autoSpaceDN w:val="0"/>
        <w:adjustRightInd w:val="0"/>
        <w:rPr>
          <w:sz w:val="21"/>
          <w:szCs w:val="21"/>
        </w:rPr>
      </w:pPr>
    </w:p>
    <w:p w14:paraId="6DEB9254" w14:textId="7778281A" w:rsidR="000B46EF" w:rsidRPr="000B46EF" w:rsidRDefault="000B46EF" w:rsidP="000B46EF">
      <w:pPr>
        <w:rPr>
          <w:rStyle w:val="Emphasis"/>
          <w:rFonts w:eastAsia="Times New Roman"/>
          <w:color w:val="000000"/>
          <w:sz w:val="21"/>
          <w:szCs w:val="21"/>
          <w:shd w:val="clear" w:color="auto" w:fill="FFFFFF"/>
        </w:rPr>
      </w:pPr>
      <w:r w:rsidRPr="000B46EF">
        <w:rPr>
          <w:rStyle w:val="Emphasis"/>
          <w:rFonts w:eastAsia="Times New Roman"/>
          <w:color w:val="000000"/>
          <w:sz w:val="21"/>
          <w:szCs w:val="21"/>
          <w:shd w:val="clear" w:color="auto" w:fill="FFFFFF"/>
        </w:rPr>
        <w:t>Introduction to China’s LGBTQ in 4 minutes.</w:t>
      </w:r>
      <w:r w:rsidRPr="000B46EF">
        <w:rPr>
          <w:sz w:val="21"/>
          <w:szCs w:val="21"/>
        </w:rPr>
        <w:t xml:space="preserve"> </w:t>
      </w:r>
      <w:r w:rsidRPr="000B46EF">
        <w:rPr>
          <w:rStyle w:val="Emphasis"/>
          <w:rFonts w:eastAsia="Times New Roman"/>
          <w:i w:val="0"/>
          <w:iCs w:val="0"/>
          <w:color w:val="000000"/>
          <w:sz w:val="21"/>
          <w:szCs w:val="21"/>
          <w:shd w:val="clear" w:color="auto" w:fill="FFFFFF"/>
        </w:rPr>
        <w:t>http://www.chinalgbt.org/</w:t>
      </w:r>
      <w:r w:rsidRPr="000B46EF">
        <w:rPr>
          <w:rStyle w:val="Emphasis"/>
          <w:rFonts w:eastAsia="Times New Roman"/>
          <w:color w:val="000000"/>
          <w:sz w:val="21"/>
          <w:szCs w:val="21"/>
          <w:shd w:val="clear" w:color="auto" w:fill="FFFFFF"/>
        </w:rPr>
        <w:t xml:space="preserve">. Accessed 3 Feb.2018 </w:t>
      </w:r>
    </w:p>
    <w:p w14:paraId="5D9EAB4B" w14:textId="77777777" w:rsidR="000B46EF" w:rsidRPr="000B46EF" w:rsidRDefault="000B46EF" w:rsidP="000B46EF">
      <w:pPr>
        <w:rPr>
          <w:rFonts w:eastAsia="Times New Roman"/>
          <w:sz w:val="21"/>
          <w:szCs w:val="21"/>
        </w:rPr>
      </w:pPr>
    </w:p>
    <w:p w14:paraId="4B7E56FE" w14:textId="77777777" w:rsidR="000B46EF" w:rsidRPr="000B46EF" w:rsidRDefault="000B46EF" w:rsidP="000B46EF">
      <w:pPr>
        <w:rPr>
          <w:rFonts w:eastAsia="Times New Roman"/>
          <w:sz w:val="21"/>
          <w:szCs w:val="21"/>
        </w:rPr>
      </w:pPr>
    </w:p>
    <w:p w14:paraId="4B9AE388" w14:textId="2B1E32B7" w:rsidR="000B46EF" w:rsidRPr="000B46EF" w:rsidRDefault="000B46EF" w:rsidP="000B46EF">
      <w:pPr>
        <w:pStyle w:val="Bibliography"/>
        <w:ind w:left="720" w:hanging="720"/>
        <w:rPr>
          <w:noProof/>
          <w:sz w:val="21"/>
          <w:szCs w:val="21"/>
          <w:lang w:eastAsia="zh-CN"/>
        </w:rPr>
      </w:pPr>
      <w:r w:rsidRPr="000B46EF">
        <w:rPr>
          <w:noProof/>
          <w:sz w:val="21"/>
          <w:szCs w:val="21"/>
          <w:lang w:eastAsia="zh-CN"/>
        </w:rPr>
        <w:t>李</w:t>
      </w:r>
      <w:r w:rsidRPr="000B46EF">
        <w:rPr>
          <w:noProof/>
          <w:sz w:val="21"/>
          <w:szCs w:val="21"/>
          <w:lang w:eastAsia="zh-CN"/>
        </w:rPr>
        <w:t xml:space="preserve">, </w:t>
      </w:r>
      <w:r w:rsidRPr="000B46EF">
        <w:rPr>
          <w:noProof/>
          <w:sz w:val="21"/>
          <w:szCs w:val="21"/>
          <w:lang w:eastAsia="zh-CN"/>
        </w:rPr>
        <w:t>银河</w:t>
      </w:r>
      <w:r w:rsidRPr="000B46EF">
        <w:rPr>
          <w:noProof/>
          <w:sz w:val="21"/>
          <w:szCs w:val="21"/>
          <w:lang w:eastAsia="zh-CN"/>
        </w:rPr>
        <w:t xml:space="preserve"> and </w:t>
      </w:r>
      <w:r w:rsidRPr="000B46EF">
        <w:rPr>
          <w:noProof/>
          <w:sz w:val="21"/>
          <w:szCs w:val="21"/>
          <w:lang w:eastAsia="zh-CN"/>
        </w:rPr>
        <w:t>小波</w:t>
      </w:r>
      <w:r w:rsidRPr="000B46EF">
        <w:rPr>
          <w:noProof/>
          <w:sz w:val="21"/>
          <w:szCs w:val="21"/>
          <w:lang w:eastAsia="zh-CN"/>
        </w:rPr>
        <w:t xml:space="preserve"> </w:t>
      </w:r>
      <w:r w:rsidRPr="000B46EF">
        <w:rPr>
          <w:noProof/>
          <w:sz w:val="21"/>
          <w:szCs w:val="21"/>
          <w:lang w:eastAsia="zh-CN"/>
        </w:rPr>
        <w:t>王</w:t>
      </w:r>
      <w:r w:rsidRPr="000B46EF">
        <w:rPr>
          <w:noProof/>
          <w:sz w:val="21"/>
          <w:szCs w:val="21"/>
          <w:lang w:eastAsia="zh-CN"/>
        </w:rPr>
        <w:t>. "</w:t>
      </w:r>
      <w:r w:rsidRPr="000B46EF">
        <w:rPr>
          <w:noProof/>
          <w:sz w:val="21"/>
          <w:szCs w:val="21"/>
          <w:lang w:eastAsia="zh-CN"/>
        </w:rPr>
        <w:t>认同女性的男同性恋者</w:t>
      </w:r>
      <w:r w:rsidRPr="000B46EF">
        <w:rPr>
          <w:noProof/>
          <w:sz w:val="21"/>
          <w:szCs w:val="21"/>
          <w:lang w:eastAsia="zh-CN"/>
        </w:rPr>
        <w:t xml:space="preserve">." </w:t>
      </w:r>
      <w:r w:rsidRPr="000B46EF">
        <w:rPr>
          <w:i/>
          <w:iCs/>
          <w:noProof/>
          <w:sz w:val="21"/>
          <w:szCs w:val="21"/>
          <w:lang w:eastAsia="zh-CN"/>
        </w:rPr>
        <w:t>他们的世界</w:t>
      </w:r>
      <w:r w:rsidRPr="000B46EF">
        <w:rPr>
          <w:i/>
          <w:iCs/>
          <w:noProof/>
          <w:sz w:val="21"/>
          <w:szCs w:val="21"/>
          <w:lang w:eastAsia="zh-CN"/>
        </w:rPr>
        <w:t>——</w:t>
      </w:r>
      <w:r w:rsidRPr="000B46EF">
        <w:rPr>
          <w:i/>
          <w:iCs/>
          <w:noProof/>
          <w:sz w:val="21"/>
          <w:szCs w:val="21"/>
          <w:lang w:eastAsia="zh-CN"/>
        </w:rPr>
        <w:t>中国男同性恋群落透视</w:t>
      </w:r>
      <w:r w:rsidRPr="000B46EF">
        <w:rPr>
          <w:noProof/>
          <w:sz w:val="21"/>
          <w:szCs w:val="21"/>
          <w:lang w:eastAsia="zh-CN"/>
        </w:rPr>
        <w:t>. 1992.</w:t>
      </w:r>
    </w:p>
    <w:p w14:paraId="408C617C" w14:textId="77777777" w:rsidR="000B46EF" w:rsidRPr="000B46EF" w:rsidRDefault="000B46EF" w:rsidP="000B46EF">
      <w:pPr>
        <w:rPr>
          <w:sz w:val="21"/>
          <w:szCs w:val="21"/>
        </w:rPr>
      </w:pPr>
    </w:p>
    <w:p w14:paraId="33BE8C99" w14:textId="7EFD3885" w:rsidR="003F693F" w:rsidRPr="000B46EF" w:rsidRDefault="005F1496" w:rsidP="003F693F">
      <w:pPr>
        <w:widowControl w:val="0"/>
        <w:autoSpaceDE w:val="0"/>
        <w:autoSpaceDN w:val="0"/>
        <w:adjustRightInd w:val="0"/>
        <w:spacing w:after="240" w:line="300" w:lineRule="atLeast"/>
        <w:rPr>
          <w:color w:val="000000" w:themeColor="text1"/>
          <w:sz w:val="21"/>
          <w:szCs w:val="21"/>
        </w:rPr>
      </w:pPr>
      <w:r w:rsidRPr="000B46EF">
        <w:rPr>
          <w:rFonts w:eastAsia="Times New Roman"/>
          <w:sz w:val="21"/>
          <w:szCs w:val="21"/>
        </w:rPr>
        <w:t xml:space="preserve">Long, </w:t>
      </w:r>
      <w:r w:rsidR="003F693F" w:rsidRPr="000B46EF">
        <w:rPr>
          <w:rFonts w:eastAsia="Times New Roman"/>
          <w:sz w:val="21"/>
          <w:szCs w:val="21"/>
        </w:rPr>
        <w:t xml:space="preserve">Laurent. “China.” </w:t>
      </w:r>
      <w:hyperlink r:id="rId8" w:history="1">
        <w:r w:rsidR="003F693F" w:rsidRPr="000B46EF">
          <w:rPr>
            <w:rStyle w:val="Hyperlink"/>
            <w:color w:val="000000" w:themeColor="text1"/>
            <w:sz w:val="21"/>
            <w:szCs w:val="21"/>
            <w:u w:val="none"/>
          </w:rPr>
          <w:t>http://www.glbtq.com</w:t>
        </w:r>
      </w:hyperlink>
      <w:r w:rsidR="003F693F" w:rsidRPr="000B46EF">
        <w:rPr>
          <w:color w:val="000000" w:themeColor="text1"/>
          <w:sz w:val="21"/>
          <w:szCs w:val="21"/>
        </w:rPr>
        <w:t xml:space="preserve">. 2005 </w:t>
      </w:r>
    </w:p>
    <w:p w14:paraId="2D41FD2F" w14:textId="60FCADE8" w:rsidR="000B46EF" w:rsidRPr="000B46EF" w:rsidRDefault="000B46EF" w:rsidP="000B46EF">
      <w:pPr>
        <w:pStyle w:val="Heading1"/>
        <w:spacing w:before="165" w:beforeAutospacing="0" w:after="187" w:afterAutospacing="0" w:line="276" w:lineRule="atLeast"/>
        <w:rPr>
          <w:b w:val="0"/>
          <w:color w:val="000000"/>
          <w:sz w:val="21"/>
          <w:szCs w:val="21"/>
        </w:rPr>
      </w:pPr>
      <w:r w:rsidRPr="000B46EF">
        <w:rPr>
          <w:b w:val="0"/>
          <w:color w:val="000000"/>
          <w:sz w:val="21"/>
          <w:szCs w:val="21"/>
        </w:rPr>
        <w:t>潘</w:t>
      </w:r>
      <w:r w:rsidRPr="000B46EF">
        <w:rPr>
          <w:b w:val="0"/>
          <w:color w:val="000000"/>
          <w:sz w:val="21"/>
          <w:szCs w:val="21"/>
        </w:rPr>
        <w:t>,</w:t>
      </w:r>
      <w:r w:rsidRPr="000B46EF">
        <w:rPr>
          <w:b w:val="0"/>
          <w:color w:val="000000"/>
          <w:sz w:val="21"/>
          <w:szCs w:val="21"/>
        </w:rPr>
        <w:t>绥铭</w:t>
      </w:r>
      <w:r w:rsidRPr="000B46EF">
        <w:rPr>
          <w:b w:val="0"/>
          <w:color w:val="000000"/>
          <w:sz w:val="21"/>
          <w:szCs w:val="21"/>
        </w:rPr>
        <w:t>. “</w:t>
      </w:r>
      <w:r w:rsidRPr="000B46EF">
        <w:rPr>
          <w:rFonts w:eastAsia="MS Mincho"/>
          <w:b w:val="0"/>
          <w:color w:val="202020"/>
          <w:sz w:val="21"/>
          <w:szCs w:val="21"/>
        </w:rPr>
        <w:t>中国人</w:t>
      </w:r>
      <w:r w:rsidRPr="000B46EF">
        <w:rPr>
          <w:rFonts w:eastAsia="SimSun"/>
          <w:b w:val="0"/>
          <w:color w:val="202020"/>
          <w:sz w:val="21"/>
          <w:szCs w:val="21"/>
        </w:rPr>
        <w:t>为</w:t>
      </w:r>
      <w:r w:rsidRPr="000B46EF">
        <w:rPr>
          <w:rFonts w:eastAsia="MS Mincho"/>
          <w:b w:val="0"/>
          <w:color w:val="202020"/>
          <w:sz w:val="21"/>
          <w:szCs w:val="21"/>
        </w:rPr>
        <w:t>什么歧</w:t>
      </w:r>
      <w:r w:rsidRPr="000B46EF">
        <w:rPr>
          <w:rFonts w:eastAsia="SimSun"/>
          <w:b w:val="0"/>
          <w:color w:val="202020"/>
          <w:sz w:val="21"/>
          <w:szCs w:val="21"/>
        </w:rPr>
        <w:t>视</w:t>
      </w:r>
      <w:r w:rsidRPr="000B46EF">
        <w:rPr>
          <w:rFonts w:eastAsia="MS Mincho"/>
          <w:b w:val="0"/>
          <w:color w:val="202020"/>
          <w:sz w:val="21"/>
          <w:szCs w:val="21"/>
        </w:rPr>
        <w:t>同性恋？</w:t>
      </w:r>
      <w:r w:rsidRPr="000B46EF">
        <w:rPr>
          <w:b w:val="0"/>
          <w:color w:val="000000"/>
          <w:sz w:val="21"/>
          <w:szCs w:val="21"/>
        </w:rPr>
        <w:t>” Accessed 3 Feb.2018</w:t>
      </w:r>
    </w:p>
    <w:p w14:paraId="138438C9" w14:textId="4001AA36" w:rsidR="000B46EF" w:rsidRPr="000B46EF" w:rsidRDefault="000B46EF" w:rsidP="000B46EF">
      <w:pPr>
        <w:rPr>
          <w:rFonts w:eastAsia="MS Mincho"/>
          <w:color w:val="333333"/>
          <w:sz w:val="21"/>
          <w:szCs w:val="21"/>
          <w:shd w:val="clear" w:color="auto" w:fill="FFFFFF"/>
        </w:rPr>
      </w:pPr>
      <w:r w:rsidRPr="000B46EF">
        <w:rPr>
          <w:color w:val="000000"/>
          <w:sz w:val="21"/>
          <w:szCs w:val="21"/>
        </w:rPr>
        <w:t>潘</w:t>
      </w:r>
      <w:r w:rsidRPr="000B46EF">
        <w:rPr>
          <w:color w:val="000000"/>
          <w:sz w:val="21"/>
          <w:szCs w:val="21"/>
        </w:rPr>
        <w:t>,</w:t>
      </w:r>
      <w:r w:rsidRPr="000B46EF">
        <w:rPr>
          <w:color w:val="000000"/>
          <w:sz w:val="21"/>
          <w:szCs w:val="21"/>
        </w:rPr>
        <w:t>绥铭</w:t>
      </w:r>
      <w:r w:rsidRPr="000B46EF">
        <w:rPr>
          <w:color w:val="000000"/>
          <w:sz w:val="21"/>
          <w:szCs w:val="21"/>
        </w:rPr>
        <w:t xml:space="preserve">. </w:t>
      </w:r>
      <w:r w:rsidRPr="000B46EF">
        <w:rPr>
          <w:rFonts w:eastAsia="MS Mincho"/>
          <w:color w:val="333333"/>
          <w:sz w:val="21"/>
          <w:szCs w:val="21"/>
          <w:shd w:val="clear" w:color="auto" w:fill="FFFFFF"/>
        </w:rPr>
        <w:t>《中国性革命</w:t>
      </w:r>
      <w:r w:rsidRPr="000B46EF">
        <w:rPr>
          <w:rFonts w:eastAsia="SimSun"/>
          <w:color w:val="333333"/>
          <w:sz w:val="21"/>
          <w:szCs w:val="21"/>
          <w:shd w:val="clear" w:color="auto" w:fill="FFFFFF"/>
        </w:rPr>
        <w:t>纵论</w:t>
      </w:r>
      <w:r w:rsidRPr="000B46EF">
        <w:rPr>
          <w:rFonts w:eastAsia="MS Mincho"/>
          <w:color w:val="333333"/>
          <w:sz w:val="21"/>
          <w:szCs w:val="21"/>
          <w:shd w:val="clear" w:color="auto" w:fill="FFFFFF"/>
        </w:rPr>
        <w:t>》</w:t>
      </w:r>
      <w:r w:rsidRPr="000B46EF">
        <w:rPr>
          <w:rFonts w:eastAsia="MS Mincho"/>
          <w:color w:val="333333"/>
          <w:sz w:val="21"/>
          <w:szCs w:val="21"/>
          <w:shd w:val="clear" w:color="auto" w:fill="FFFFFF"/>
        </w:rPr>
        <w:t>.2006</w:t>
      </w:r>
      <w:r w:rsidRPr="000B46EF">
        <w:rPr>
          <w:rFonts w:eastAsia="MS Mincho"/>
          <w:color w:val="333333"/>
          <w:sz w:val="21"/>
          <w:szCs w:val="21"/>
          <w:shd w:val="clear" w:color="auto" w:fill="FFFFFF"/>
        </w:rPr>
        <w:t>年</w:t>
      </w:r>
      <w:r w:rsidRPr="000B46EF">
        <w:rPr>
          <w:rFonts w:eastAsia="MS Mincho"/>
          <w:color w:val="333333"/>
          <w:sz w:val="21"/>
          <w:szCs w:val="21"/>
          <w:shd w:val="clear" w:color="auto" w:fill="FFFFFF"/>
        </w:rPr>
        <w:t>12</w:t>
      </w:r>
      <w:r w:rsidRPr="000B46EF">
        <w:rPr>
          <w:rFonts w:eastAsia="MS Mincho"/>
          <w:color w:val="333333"/>
          <w:sz w:val="21"/>
          <w:szCs w:val="21"/>
          <w:shd w:val="clear" w:color="auto" w:fill="FFFFFF"/>
        </w:rPr>
        <w:t>月</w:t>
      </w:r>
    </w:p>
    <w:p w14:paraId="1AEBBEA0" w14:textId="77777777" w:rsidR="000B46EF" w:rsidRPr="000B46EF" w:rsidRDefault="000B46EF" w:rsidP="000B46EF">
      <w:pPr>
        <w:rPr>
          <w:rFonts w:eastAsia="MS Mincho"/>
          <w:color w:val="333333"/>
          <w:sz w:val="21"/>
          <w:szCs w:val="21"/>
          <w:shd w:val="clear" w:color="auto" w:fill="FFFFFF"/>
        </w:rPr>
      </w:pPr>
    </w:p>
    <w:p w14:paraId="48BB4A0B" w14:textId="77777777" w:rsidR="000B46EF" w:rsidRPr="000B46EF" w:rsidRDefault="000B46EF" w:rsidP="000B46EF">
      <w:pPr>
        <w:widowControl w:val="0"/>
        <w:autoSpaceDE w:val="0"/>
        <w:autoSpaceDN w:val="0"/>
        <w:adjustRightInd w:val="0"/>
        <w:spacing w:after="240" w:line="300" w:lineRule="atLeast"/>
        <w:rPr>
          <w:color w:val="353535"/>
          <w:sz w:val="21"/>
          <w:szCs w:val="21"/>
        </w:rPr>
      </w:pPr>
      <w:r w:rsidRPr="000B46EF">
        <w:rPr>
          <w:color w:val="353535"/>
          <w:sz w:val="21"/>
          <w:szCs w:val="21"/>
        </w:rPr>
        <w:t>未知</w:t>
      </w:r>
      <w:r w:rsidRPr="000B46EF">
        <w:rPr>
          <w:color w:val="353535"/>
          <w:sz w:val="21"/>
          <w:szCs w:val="21"/>
        </w:rPr>
        <w:t xml:space="preserve">. </w:t>
      </w:r>
      <w:r w:rsidRPr="000B46EF">
        <w:rPr>
          <w:color w:val="353535"/>
          <w:sz w:val="21"/>
          <w:szCs w:val="21"/>
        </w:rPr>
        <w:t>《搜神记》</w:t>
      </w:r>
    </w:p>
    <w:p w14:paraId="02C3BFEC" w14:textId="77777777" w:rsidR="000B46EF" w:rsidRPr="000B46EF" w:rsidRDefault="000B46EF" w:rsidP="000B46EF">
      <w:pPr>
        <w:rPr>
          <w:color w:val="000000" w:themeColor="text1"/>
          <w:sz w:val="21"/>
          <w:szCs w:val="21"/>
        </w:rPr>
      </w:pPr>
      <w:r w:rsidRPr="000B46EF">
        <w:rPr>
          <w:rStyle w:val="Emphasis"/>
          <w:rFonts w:eastAsia="Times New Roman"/>
          <w:color w:val="000000" w:themeColor="text1"/>
          <w:sz w:val="21"/>
          <w:szCs w:val="21"/>
          <w:shd w:val="clear" w:color="auto" w:fill="FFFFFF"/>
        </w:rPr>
        <w:t xml:space="preserve">What would Confucius say about same-sex marriage? </w:t>
      </w:r>
    </w:p>
    <w:p w14:paraId="66B682C5" w14:textId="4FBD60E8" w:rsidR="000B46EF" w:rsidRPr="000B46EF" w:rsidRDefault="00A26D72" w:rsidP="000B46EF">
      <w:pPr>
        <w:ind w:left="720"/>
        <w:rPr>
          <w:rStyle w:val="Emphasis"/>
          <w:rFonts w:eastAsia="Times New Roman"/>
          <w:color w:val="000000" w:themeColor="text1"/>
          <w:sz w:val="21"/>
          <w:szCs w:val="21"/>
          <w:shd w:val="clear" w:color="auto" w:fill="FFFFFF"/>
        </w:rPr>
      </w:pPr>
      <w:hyperlink r:id="rId9" w:history="1">
        <w:r w:rsidR="000B46EF" w:rsidRPr="000B46EF">
          <w:rPr>
            <w:rStyle w:val="Emphasis"/>
            <w:rFonts w:eastAsia="Times New Roman"/>
            <w:sz w:val="21"/>
            <w:szCs w:val="21"/>
            <w:shd w:val="clear" w:color="auto" w:fill="FFFFFF"/>
          </w:rPr>
          <w:t>https://www.delawareonline.com/story/opinion/columnists/2015/07/04/confucius-say-sex-marriage/29639591/</w:t>
        </w:r>
      </w:hyperlink>
      <w:r w:rsidR="000B46EF" w:rsidRPr="000B46EF">
        <w:rPr>
          <w:rStyle w:val="Emphasis"/>
          <w:rFonts w:eastAsia="Times New Roman"/>
          <w:color w:val="000000" w:themeColor="text1"/>
          <w:sz w:val="21"/>
          <w:szCs w:val="21"/>
          <w:shd w:val="clear" w:color="auto" w:fill="FFFFFF"/>
        </w:rPr>
        <w:t>Accessed 3 Feb.2018</w:t>
      </w:r>
    </w:p>
    <w:p w14:paraId="23C999DC" w14:textId="77777777" w:rsidR="000B46EF" w:rsidRPr="000B46EF" w:rsidRDefault="000B46EF" w:rsidP="000B46EF">
      <w:pPr>
        <w:ind w:left="720"/>
        <w:rPr>
          <w:rFonts w:eastAsia="Times New Roman"/>
          <w:i/>
          <w:iCs/>
          <w:color w:val="000000" w:themeColor="text1"/>
          <w:sz w:val="21"/>
          <w:szCs w:val="21"/>
          <w:shd w:val="clear" w:color="auto" w:fill="FFFFFF"/>
        </w:rPr>
      </w:pPr>
    </w:p>
    <w:p w14:paraId="51D4D319" w14:textId="3365F562" w:rsidR="000B46EF" w:rsidRPr="000B46EF" w:rsidRDefault="000B46EF" w:rsidP="000B46EF">
      <w:pPr>
        <w:widowControl w:val="0"/>
        <w:autoSpaceDE w:val="0"/>
        <w:autoSpaceDN w:val="0"/>
        <w:adjustRightInd w:val="0"/>
        <w:spacing w:after="240" w:line="200" w:lineRule="atLeast"/>
        <w:rPr>
          <w:sz w:val="21"/>
          <w:szCs w:val="21"/>
        </w:rPr>
      </w:pPr>
      <w:r w:rsidRPr="000B46EF">
        <w:rPr>
          <w:sz w:val="21"/>
          <w:szCs w:val="21"/>
        </w:rPr>
        <w:t xml:space="preserve">Wu, J. (2003) From 'long yang' and 'dui </w:t>
      </w:r>
      <w:proofErr w:type="spellStart"/>
      <w:r w:rsidRPr="000B46EF">
        <w:rPr>
          <w:sz w:val="21"/>
          <w:szCs w:val="21"/>
        </w:rPr>
        <w:t>shi</w:t>
      </w:r>
      <w:proofErr w:type="spellEnd"/>
      <w:r w:rsidRPr="000B46EF">
        <w:rPr>
          <w:sz w:val="21"/>
          <w:szCs w:val="21"/>
        </w:rPr>
        <w:t xml:space="preserve">' to </w:t>
      </w:r>
      <w:proofErr w:type="spellStart"/>
      <w:r w:rsidRPr="000B46EF">
        <w:rPr>
          <w:sz w:val="21"/>
          <w:szCs w:val="21"/>
        </w:rPr>
        <w:t>Tongzhi</w:t>
      </w:r>
      <w:proofErr w:type="spellEnd"/>
      <w:r w:rsidRPr="000B46EF">
        <w:rPr>
          <w:sz w:val="21"/>
          <w:szCs w:val="21"/>
        </w:rPr>
        <w:t xml:space="preserve">: Homosexuality in China. Journal of Gay and Lesb </w:t>
      </w:r>
      <w:r w:rsidRPr="000B46EF">
        <w:rPr>
          <w:sz w:val="21"/>
          <w:szCs w:val="21"/>
        </w:rPr>
        <w:tab/>
        <w:t>Psychotherapy, 7, 117-143.</w:t>
      </w:r>
    </w:p>
    <w:p w14:paraId="6DD33DE8" w14:textId="266B6C58" w:rsidR="000B46EF" w:rsidRPr="000B46EF" w:rsidRDefault="006C41DB" w:rsidP="000B46EF">
      <w:pPr>
        <w:widowControl w:val="0"/>
        <w:autoSpaceDE w:val="0"/>
        <w:autoSpaceDN w:val="0"/>
        <w:adjustRightInd w:val="0"/>
        <w:spacing w:after="240" w:line="300" w:lineRule="atLeast"/>
        <w:rPr>
          <w:color w:val="353535"/>
          <w:sz w:val="21"/>
          <w:szCs w:val="21"/>
        </w:rPr>
      </w:pPr>
      <w:r w:rsidRPr="000B46EF">
        <w:rPr>
          <w:color w:val="353535"/>
          <w:sz w:val="21"/>
          <w:szCs w:val="21"/>
        </w:rPr>
        <w:t>谢</w:t>
      </w:r>
      <w:r w:rsidR="00BC60BE" w:rsidRPr="000B46EF">
        <w:rPr>
          <w:color w:val="353535"/>
          <w:sz w:val="21"/>
          <w:szCs w:val="21"/>
        </w:rPr>
        <w:t>,</w:t>
      </w:r>
      <w:r w:rsidRPr="000B46EF">
        <w:rPr>
          <w:color w:val="353535"/>
          <w:sz w:val="21"/>
          <w:szCs w:val="21"/>
        </w:rPr>
        <w:t>肇浙</w:t>
      </w:r>
      <w:r w:rsidRPr="000B46EF">
        <w:rPr>
          <w:color w:val="353535"/>
          <w:sz w:val="21"/>
          <w:szCs w:val="21"/>
        </w:rPr>
        <w:t xml:space="preserve">. </w:t>
      </w:r>
      <w:r w:rsidRPr="000B46EF">
        <w:rPr>
          <w:color w:val="353535"/>
          <w:sz w:val="21"/>
          <w:szCs w:val="21"/>
        </w:rPr>
        <w:t>《五杂俎》</w:t>
      </w:r>
      <w:r w:rsidRPr="000B46EF">
        <w:rPr>
          <w:color w:val="353535"/>
          <w:sz w:val="21"/>
          <w:szCs w:val="21"/>
        </w:rPr>
        <w:t>.</w:t>
      </w:r>
      <w:r w:rsidRPr="000B46EF">
        <w:rPr>
          <w:color w:val="353535"/>
          <w:sz w:val="21"/>
          <w:szCs w:val="21"/>
        </w:rPr>
        <w:t>第十六卷</w:t>
      </w:r>
    </w:p>
    <w:p w14:paraId="3F5BBC7B" w14:textId="77777777" w:rsidR="000B46EF" w:rsidRPr="000B46EF" w:rsidRDefault="000B46EF" w:rsidP="000B46EF">
      <w:pPr>
        <w:pStyle w:val="Bibliography"/>
        <w:ind w:left="720" w:hanging="720"/>
        <w:rPr>
          <w:noProof/>
          <w:sz w:val="21"/>
          <w:szCs w:val="21"/>
        </w:rPr>
      </w:pPr>
      <w:r w:rsidRPr="000B46EF">
        <w:rPr>
          <w:noProof/>
          <w:sz w:val="21"/>
          <w:szCs w:val="21"/>
        </w:rPr>
        <w:t xml:space="preserve">Yim, Slngrid. </w:t>
      </w:r>
      <w:r w:rsidRPr="000B46EF">
        <w:rPr>
          <w:i/>
          <w:iCs/>
          <w:noProof/>
          <w:sz w:val="21"/>
          <w:szCs w:val="21"/>
        </w:rPr>
        <w:t>同志科普《五分钟了解香港同性恋》</w:t>
      </w:r>
      <w:r w:rsidRPr="000B46EF">
        <w:rPr>
          <w:noProof/>
          <w:sz w:val="21"/>
          <w:szCs w:val="21"/>
        </w:rPr>
        <w:t>. 8 December 2017.</w:t>
      </w:r>
    </w:p>
    <w:p w14:paraId="467AE139" w14:textId="77777777" w:rsidR="000B46EF" w:rsidRPr="000B46EF" w:rsidRDefault="000B46EF" w:rsidP="000B46EF">
      <w:pPr>
        <w:rPr>
          <w:sz w:val="21"/>
          <w:szCs w:val="21"/>
        </w:rPr>
      </w:pPr>
    </w:p>
    <w:p w14:paraId="15DC7B82" w14:textId="77777777" w:rsidR="000B46EF" w:rsidRPr="000B46EF" w:rsidRDefault="000B46EF" w:rsidP="000B46EF">
      <w:pPr>
        <w:pStyle w:val="Bibliography"/>
        <w:ind w:left="720" w:hanging="720"/>
        <w:rPr>
          <w:noProof/>
          <w:sz w:val="21"/>
          <w:szCs w:val="21"/>
          <w:lang w:eastAsia="zh-CN"/>
        </w:rPr>
      </w:pPr>
      <w:r w:rsidRPr="000B46EF">
        <w:rPr>
          <w:noProof/>
          <w:sz w:val="21"/>
          <w:szCs w:val="21"/>
          <w:lang w:eastAsia="zh-CN"/>
        </w:rPr>
        <w:t>张玉</w:t>
      </w:r>
      <w:r w:rsidRPr="000B46EF">
        <w:rPr>
          <w:noProof/>
          <w:sz w:val="21"/>
          <w:szCs w:val="21"/>
          <w:lang w:eastAsia="zh-CN"/>
        </w:rPr>
        <w:t>. "</w:t>
      </w:r>
      <w:r w:rsidRPr="000B46EF">
        <w:rPr>
          <w:noProof/>
          <w:sz w:val="21"/>
          <w:szCs w:val="21"/>
          <w:lang w:eastAsia="zh-CN"/>
        </w:rPr>
        <w:t>辽宁医学院学报（社会科学版）</w:t>
      </w:r>
      <w:r w:rsidRPr="000B46EF">
        <w:rPr>
          <w:noProof/>
          <w:sz w:val="21"/>
          <w:szCs w:val="21"/>
          <w:lang w:eastAsia="zh-CN"/>
        </w:rPr>
        <w:t xml:space="preserve">." </w:t>
      </w:r>
      <w:r w:rsidRPr="000B46EF">
        <w:rPr>
          <w:i/>
          <w:iCs/>
          <w:noProof/>
          <w:sz w:val="21"/>
          <w:szCs w:val="21"/>
          <w:lang w:eastAsia="zh-CN"/>
        </w:rPr>
        <w:t>变性人的人权实现和法律保障</w:t>
      </w:r>
      <w:r w:rsidRPr="000B46EF">
        <w:rPr>
          <w:i/>
          <w:iCs/>
          <w:noProof/>
          <w:sz w:val="21"/>
          <w:szCs w:val="21"/>
          <w:lang w:eastAsia="zh-CN"/>
        </w:rPr>
        <w:t>——</w:t>
      </w:r>
      <w:r w:rsidRPr="000B46EF">
        <w:rPr>
          <w:i/>
          <w:iCs/>
          <w:noProof/>
          <w:sz w:val="21"/>
          <w:szCs w:val="21"/>
          <w:lang w:eastAsia="zh-CN"/>
        </w:rPr>
        <w:t>聚焦《变性手术技术管理规范</w:t>
      </w:r>
      <w:r w:rsidRPr="000B46EF">
        <w:rPr>
          <w:i/>
          <w:iCs/>
          <w:noProof/>
          <w:sz w:val="21"/>
          <w:szCs w:val="21"/>
          <w:lang w:eastAsia="zh-CN"/>
        </w:rPr>
        <w:t>(</w:t>
      </w:r>
      <w:r w:rsidRPr="000B46EF">
        <w:rPr>
          <w:i/>
          <w:iCs/>
          <w:noProof/>
          <w:sz w:val="21"/>
          <w:szCs w:val="21"/>
          <w:lang w:eastAsia="zh-CN"/>
        </w:rPr>
        <w:t>征求意见稿</w:t>
      </w:r>
      <w:r w:rsidRPr="000B46EF">
        <w:rPr>
          <w:i/>
          <w:iCs/>
          <w:noProof/>
          <w:sz w:val="21"/>
          <w:szCs w:val="21"/>
          <w:lang w:eastAsia="zh-CN"/>
        </w:rPr>
        <w:t>)</w:t>
      </w:r>
      <w:r w:rsidRPr="000B46EF">
        <w:rPr>
          <w:i/>
          <w:iCs/>
          <w:noProof/>
          <w:sz w:val="21"/>
          <w:szCs w:val="21"/>
          <w:lang w:eastAsia="zh-CN"/>
        </w:rPr>
        <w:t>》</w:t>
      </w:r>
      <w:r w:rsidRPr="000B46EF">
        <w:rPr>
          <w:noProof/>
          <w:sz w:val="21"/>
          <w:szCs w:val="21"/>
          <w:lang w:eastAsia="zh-CN"/>
        </w:rPr>
        <w:t xml:space="preserve"> 25 November 2009.</w:t>
      </w:r>
    </w:p>
    <w:p w14:paraId="2559E3BA" w14:textId="77777777" w:rsidR="00B70B48" w:rsidRPr="00157F81" w:rsidRDefault="00B70B48" w:rsidP="00B70B48">
      <w:pPr>
        <w:widowControl w:val="0"/>
        <w:autoSpaceDE w:val="0"/>
        <w:autoSpaceDN w:val="0"/>
        <w:adjustRightInd w:val="0"/>
        <w:spacing w:after="240" w:line="360" w:lineRule="atLeast"/>
        <w:rPr>
          <w:sz w:val="21"/>
          <w:szCs w:val="21"/>
        </w:rPr>
      </w:pPr>
    </w:p>
    <w:p w14:paraId="64670604" w14:textId="77777777" w:rsidR="00C551AC" w:rsidRPr="00157F81" w:rsidRDefault="00C551AC" w:rsidP="00DD1E6D">
      <w:pPr>
        <w:pStyle w:val="Heading1"/>
        <w:spacing w:before="165" w:beforeAutospacing="0" w:after="187" w:afterAutospacing="0" w:line="276" w:lineRule="atLeast"/>
        <w:rPr>
          <w:color w:val="000000"/>
          <w:sz w:val="21"/>
          <w:szCs w:val="21"/>
        </w:rPr>
      </w:pPr>
    </w:p>
    <w:p w14:paraId="372405DB" w14:textId="7C016E28" w:rsidR="000B46EF" w:rsidRPr="00157F81" w:rsidRDefault="000B46EF" w:rsidP="005F1496">
      <w:pPr>
        <w:widowControl w:val="0"/>
        <w:autoSpaceDE w:val="0"/>
        <w:autoSpaceDN w:val="0"/>
        <w:adjustRightInd w:val="0"/>
        <w:rPr>
          <w:sz w:val="21"/>
          <w:szCs w:val="21"/>
        </w:rPr>
      </w:pPr>
    </w:p>
    <w:p w14:paraId="07A0AF55" w14:textId="77777777" w:rsidR="00157F81" w:rsidRPr="00157F81" w:rsidRDefault="00157F81" w:rsidP="005F1496">
      <w:pPr>
        <w:widowControl w:val="0"/>
        <w:autoSpaceDE w:val="0"/>
        <w:autoSpaceDN w:val="0"/>
        <w:adjustRightInd w:val="0"/>
        <w:rPr>
          <w:sz w:val="21"/>
          <w:szCs w:val="21"/>
        </w:rPr>
      </w:pPr>
    </w:p>
    <w:p w14:paraId="41ADEFBC" w14:textId="77777777" w:rsidR="000B46EF" w:rsidRDefault="000B46EF" w:rsidP="00157F81">
      <w:pPr>
        <w:pStyle w:val="Bibliography"/>
        <w:ind w:left="720" w:hanging="720"/>
        <w:rPr>
          <w:noProof/>
          <w:sz w:val="21"/>
          <w:szCs w:val="21"/>
        </w:rPr>
      </w:pPr>
    </w:p>
    <w:p w14:paraId="68A253BF" w14:textId="1090F7CF" w:rsidR="00157F81" w:rsidRPr="00157F81" w:rsidRDefault="00157F81" w:rsidP="005F1496">
      <w:pPr>
        <w:widowControl w:val="0"/>
        <w:autoSpaceDE w:val="0"/>
        <w:autoSpaceDN w:val="0"/>
        <w:adjustRightInd w:val="0"/>
        <w:rPr>
          <w:color w:val="353535"/>
          <w:sz w:val="21"/>
          <w:szCs w:val="21"/>
        </w:rPr>
      </w:pPr>
    </w:p>
    <w:sectPr w:rsidR="00157F81" w:rsidRPr="00157F81" w:rsidSect="00DC0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5138D" w14:textId="77777777" w:rsidR="00A26D72" w:rsidRDefault="00A26D72" w:rsidP="00765EE3">
      <w:r>
        <w:separator/>
      </w:r>
    </w:p>
  </w:endnote>
  <w:endnote w:type="continuationSeparator" w:id="0">
    <w:p w14:paraId="29160090" w14:textId="77777777" w:rsidR="00A26D72" w:rsidRDefault="00A26D72" w:rsidP="0076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PingFang SC">
    <w:panose1 w:val="020B0400000000000000"/>
    <w:charset w:val="86"/>
    <w:family w:val="auto"/>
    <w:pitch w:val="variable"/>
    <w:sig w:usb0="A00002FF" w:usb1="7ACFFDFB" w:usb2="00000016" w:usb3="00000000" w:csb0="001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37D20" w14:textId="77777777" w:rsidR="00A26D72" w:rsidRDefault="00A26D72" w:rsidP="00765EE3">
      <w:r>
        <w:separator/>
      </w:r>
    </w:p>
  </w:footnote>
  <w:footnote w:type="continuationSeparator" w:id="0">
    <w:p w14:paraId="1F1B8B52" w14:textId="77777777" w:rsidR="00A26D72" w:rsidRDefault="00A26D72" w:rsidP="00765E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1AC"/>
    <w:rsid w:val="000271C5"/>
    <w:rsid w:val="00070B3F"/>
    <w:rsid w:val="000745E0"/>
    <w:rsid w:val="000910A0"/>
    <w:rsid w:val="000B403C"/>
    <w:rsid w:val="000B46EF"/>
    <w:rsid w:val="000B7B49"/>
    <w:rsid w:val="000D313F"/>
    <w:rsid w:val="00103D6F"/>
    <w:rsid w:val="00157F81"/>
    <w:rsid w:val="00161EA9"/>
    <w:rsid w:val="001A51BC"/>
    <w:rsid w:val="001F10FE"/>
    <w:rsid w:val="002145F3"/>
    <w:rsid w:val="00233987"/>
    <w:rsid w:val="002E52A8"/>
    <w:rsid w:val="00367DB0"/>
    <w:rsid w:val="003F693F"/>
    <w:rsid w:val="00470F98"/>
    <w:rsid w:val="004C7261"/>
    <w:rsid w:val="004D2B0A"/>
    <w:rsid w:val="004E3749"/>
    <w:rsid w:val="0051306E"/>
    <w:rsid w:val="00532FB8"/>
    <w:rsid w:val="00560899"/>
    <w:rsid w:val="005D0625"/>
    <w:rsid w:val="005F1496"/>
    <w:rsid w:val="00600104"/>
    <w:rsid w:val="00603A3B"/>
    <w:rsid w:val="00612B9D"/>
    <w:rsid w:val="00614030"/>
    <w:rsid w:val="006404E2"/>
    <w:rsid w:val="006518C0"/>
    <w:rsid w:val="00652909"/>
    <w:rsid w:val="00667D5A"/>
    <w:rsid w:val="00690FED"/>
    <w:rsid w:val="006A1BDB"/>
    <w:rsid w:val="006C41DB"/>
    <w:rsid w:val="006F69EC"/>
    <w:rsid w:val="00736A95"/>
    <w:rsid w:val="00765EE3"/>
    <w:rsid w:val="0078521C"/>
    <w:rsid w:val="00785FC9"/>
    <w:rsid w:val="007C1C02"/>
    <w:rsid w:val="007C3653"/>
    <w:rsid w:val="007D52AB"/>
    <w:rsid w:val="007E0668"/>
    <w:rsid w:val="00813566"/>
    <w:rsid w:val="00853D30"/>
    <w:rsid w:val="008623AC"/>
    <w:rsid w:val="00885FBB"/>
    <w:rsid w:val="008B0780"/>
    <w:rsid w:val="008F132F"/>
    <w:rsid w:val="00901EF5"/>
    <w:rsid w:val="00903052"/>
    <w:rsid w:val="00913DF6"/>
    <w:rsid w:val="00923B96"/>
    <w:rsid w:val="00924FAD"/>
    <w:rsid w:val="00925FA6"/>
    <w:rsid w:val="0098641C"/>
    <w:rsid w:val="009A2E2D"/>
    <w:rsid w:val="009D0659"/>
    <w:rsid w:val="009F631E"/>
    <w:rsid w:val="00A26D72"/>
    <w:rsid w:val="00A5326D"/>
    <w:rsid w:val="00A5698C"/>
    <w:rsid w:val="00A75CAD"/>
    <w:rsid w:val="00AD02AC"/>
    <w:rsid w:val="00AE2770"/>
    <w:rsid w:val="00AF6C45"/>
    <w:rsid w:val="00B23BF6"/>
    <w:rsid w:val="00B46CE0"/>
    <w:rsid w:val="00B56906"/>
    <w:rsid w:val="00B70B48"/>
    <w:rsid w:val="00BC4D51"/>
    <w:rsid w:val="00BC60BE"/>
    <w:rsid w:val="00BD2058"/>
    <w:rsid w:val="00C20B7B"/>
    <w:rsid w:val="00C35F7C"/>
    <w:rsid w:val="00C551AC"/>
    <w:rsid w:val="00C75826"/>
    <w:rsid w:val="00D460AF"/>
    <w:rsid w:val="00D475D3"/>
    <w:rsid w:val="00DC09B6"/>
    <w:rsid w:val="00DC6EF8"/>
    <w:rsid w:val="00DD1E6D"/>
    <w:rsid w:val="00E161AC"/>
    <w:rsid w:val="00E22A56"/>
    <w:rsid w:val="00E367CE"/>
    <w:rsid w:val="00E76E0F"/>
    <w:rsid w:val="00EF3F9D"/>
    <w:rsid w:val="00EF6A4B"/>
    <w:rsid w:val="00F01FBC"/>
    <w:rsid w:val="00F85E7F"/>
    <w:rsid w:val="00FE5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53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F81"/>
    <w:rPr>
      <w:rFonts w:ascii="Times New Roman" w:hAnsi="Times New Roman" w:cs="Times New Roman"/>
    </w:rPr>
  </w:style>
  <w:style w:type="paragraph" w:styleId="Heading1">
    <w:name w:val="heading 1"/>
    <w:basedOn w:val="Normal"/>
    <w:link w:val="Heading1Char"/>
    <w:uiPriority w:val="9"/>
    <w:qFormat/>
    <w:rsid w:val="00DD1E6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65EE3"/>
    <w:rPr>
      <w:rFonts w:asciiTheme="minorHAnsi" w:hAnsiTheme="minorHAnsi" w:cstheme="minorBidi"/>
    </w:rPr>
  </w:style>
  <w:style w:type="character" w:customStyle="1" w:styleId="FootnoteTextChar">
    <w:name w:val="Footnote Text Char"/>
    <w:basedOn w:val="DefaultParagraphFont"/>
    <w:link w:val="FootnoteText"/>
    <w:uiPriority w:val="99"/>
    <w:rsid w:val="00765EE3"/>
  </w:style>
  <w:style w:type="character" w:styleId="FootnoteReference">
    <w:name w:val="footnote reference"/>
    <w:basedOn w:val="DefaultParagraphFont"/>
    <w:uiPriority w:val="99"/>
    <w:unhideWhenUsed/>
    <w:rsid w:val="00765EE3"/>
    <w:rPr>
      <w:vertAlign w:val="superscript"/>
    </w:rPr>
  </w:style>
  <w:style w:type="character" w:styleId="CommentReference">
    <w:name w:val="annotation reference"/>
    <w:basedOn w:val="DefaultParagraphFont"/>
    <w:uiPriority w:val="99"/>
    <w:semiHidden/>
    <w:unhideWhenUsed/>
    <w:rsid w:val="0051306E"/>
    <w:rPr>
      <w:sz w:val="18"/>
      <w:szCs w:val="18"/>
    </w:rPr>
  </w:style>
  <w:style w:type="paragraph" w:styleId="CommentText">
    <w:name w:val="annotation text"/>
    <w:basedOn w:val="Normal"/>
    <w:link w:val="CommentTextChar"/>
    <w:uiPriority w:val="99"/>
    <w:semiHidden/>
    <w:unhideWhenUsed/>
    <w:rsid w:val="0051306E"/>
  </w:style>
  <w:style w:type="character" w:customStyle="1" w:styleId="CommentTextChar">
    <w:name w:val="Comment Text Char"/>
    <w:basedOn w:val="DefaultParagraphFont"/>
    <w:link w:val="CommentText"/>
    <w:uiPriority w:val="99"/>
    <w:semiHidden/>
    <w:rsid w:val="0051306E"/>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1306E"/>
    <w:rPr>
      <w:b/>
      <w:bCs/>
      <w:sz w:val="20"/>
      <w:szCs w:val="20"/>
    </w:rPr>
  </w:style>
  <w:style w:type="character" w:customStyle="1" w:styleId="CommentSubjectChar">
    <w:name w:val="Comment Subject Char"/>
    <w:basedOn w:val="CommentTextChar"/>
    <w:link w:val="CommentSubject"/>
    <w:uiPriority w:val="99"/>
    <w:semiHidden/>
    <w:rsid w:val="0051306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1306E"/>
    <w:rPr>
      <w:sz w:val="18"/>
      <w:szCs w:val="18"/>
    </w:rPr>
  </w:style>
  <w:style w:type="character" w:customStyle="1" w:styleId="BalloonTextChar">
    <w:name w:val="Balloon Text Char"/>
    <w:basedOn w:val="DefaultParagraphFont"/>
    <w:link w:val="BalloonText"/>
    <w:uiPriority w:val="99"/>
    <w:semiHidden/>
    <w:rsid w:val="0051306E"/>
    <w:rPr>
      <w:rFonts w:ascii="Times New Roman" w:hAnsi="Times New Roman" w:cs="Times New Roman"/>
      <w:sz w:val="18"/>
      <w:szCs w:val="18"/>
    </w:rPr>
  </w:style>
  <w:style w:type="character" w:styleId="Strong">
    <w:name w:val="Strong"/>
    <w:basedOn w:val="DefaultParagraphFont"/>
    <w:uiPriority w:val="22"/>
    <w:qFormat/>
    <w:rsid w:val="00AE2770"/>
    <w:rPr>
      <w:b/>
      <w:bCs/>
    </w:rPr>
  </w:style>
  <w:style w:type="character" w:styleId="Hyperlink">
    <w:name w:val="Hyperlink"/>
    <w:basedOn w:val="DefaultParagraphFont"/>
    <w:uiPriority w:val="99"/>
    <w:unhideWhenUsed/>
    <w:rsid w:val="007C3653"/>
    <w:rPr>
      <w:color w:val="0000FF"/>
      <w:u w:val="single"/>
    </w:rPr>
  </w:style>
  <w:style w:type="character" w:styleId="FollowedHyperlink">
    <w:name w:val="FollowedHyperlink"/>
    <w:basedOn w:val="DefaultParagraphFont"/>
    <w:uiPriority w:val="99"/>
    <w:semiHidden/>
    <w:unhideWhenUsed/>
    <w:rsid w:val="000271C5"/>
    <w:rPr>
      <w:color w:val="954F72" w:themeColor="followedHyperlink"/>
      <w:u w:val="single"/>
    </w:rPr>
  </w:style>
  <w:style w:type="paragraph" w:styleId="NormalWeb">
    <w:name w:val="Normal (Web)"/>
    <w:basedOn w:val="Normal"/>
    <w:uiPriority w:val="99"/>
    <w:unhideWhenUsed/>
    <w:rsid w:val="0078521C"/>
    <w:pPr>
      <w:spacing w:before="100" w:beforeAutospacing="1" w:after="100" w:afterAutospacing="1"/>
    </w:pPr>
  </w:style>
  <w:style w:type="paragraph" w:customStyle="1" w:styleId="reader-word-layer">
    <w:name w:val="reader-word-layer"/>
    <w:basedOn w:val="Normal"/>
    <w:rsid w:val="0098641C"/>
    <w:pPr>
      <w:spacing w:before="100" w:beforeAutospacing="1" w:after="100" w:afterAutospacing="1"/>
    </w:pPr>
  </w:style>
  <w:style w:type="paragraph" w:customStyle="1" w:styleId="Default">
    <w:name w:val="Default"/>
    <w:rsid w:val="00600104"/>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eading1Char">
    <w:name w:val="Heading 1 Char"/>
    <w:basedOn w:val="DefaultParagraphFont"/>
    <w:link w:val="Heading1"/>
    <w:uiPriority w:val="9"/>
    <w:rsid w:val="00DD1E6D"/>
    <w:rPr>
      <w:rFonts w:ascii="Times New Roman" w:hAnsi="Times New Roman" w:cs="Times New Roman"/>
      <w:b/>
      <w:bCs/>
      <w:kern w:val="36"/>
      <w:sz w:val="48"/>
      <w:szCs w:val="48"/>
    </w:rPr>
  </w:style>
  <w:style w:type="character" w:styleId="Emphasis">
    <w:name w:val="Emphasis"/>
    <w:basedOn w:val="DefaultParagraphFont"/>
    <w:uiPriority w:val="20"/>
    <w:qFormat/>
    <w:rsid w:val="00E367CE"/>
    <w:rPr>
      <w:i/>
      <w:iCs/>
    </w:rPr>
  </w:style>
  <w:style w:type="paragraph" w:styleId="Bibliography">
    <w:name w:val="Bibliography"/>
    <w:basedOn w:val="Normal"/>
    <w:next w:val="Normal"/>
    <w:uiPriority w:val="37"/>
    <w:unhideWhenUsed/>
    <w:rsid w:val="00157F81"/>
    <w:pPr>
      <w:pBdr>
        <w:top w:val="nil"/>
        <w:left w:val="nil"/>
        <w:bottom w:val="nil"/>
        <w:right w:val="nil"/>
        <w:between w:val="nil"/>
        <w:bar w:val="nil"/>
      </w:pBdr>
    </w:pPr>
    <w:rPr>
      <w:rFonts w:eastAsia="宋体"/>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73067">
      <w:bodyDiv w:val="1"/>
      <w:marLeft w:val="0"/>
      <w:marRight w:val="0"/>
      <w:marTop w:val="0"/>
      <w:marBottom w:val="0"/>
      <w:divBdr>
        <w:top w:val="none" w:sz="0" w:space="0" w:color="auto"/>
        <w:left w:val="none" w:sz="0" w:space="0" w:color="auto"/>
        <w:bottom w:val="none" w:sz="0" w:space="0" w:color="auto"/>
        <w:right w:val="none" w:sz="0" w:space="0" w:color="auto"/>
      </w:divBdr>
    </w:div>
    <w:div w:id="298464453">
      <w:bodyDiv w:val="1"/>
      <w:marLeft w:val="0"/>
      <w:marRight w:val="0"/>
      <w:marTop w:val="0"/>
      <w:marBottom w:val="0"/>
      <w:divBdr>
        <w:top w:val="none" w:sz="0" w:space="0" w:color="auto"/>
        <w:left w:val="none" w:sz="0" w:space="0" w:color="auto"/>
        <w:bottom w:val="none" w:sz="0" w:space="0" w:color="auto"/>
        <w:right w:val="none" w:sz="0" w:space="0" w:color="auto"/>
      </w:divBdr>
    </w:div>
    <w:div w:id="362753883">
      <w:bodyDiv w:val="1"/>
      <w:marLeft w:val="0"/>
      <w:marRight w:val="0"/>
      <w:marTop w:val="0"/>
      <w:marBottom w:val="0"/>
      <w:divBdr>
        <w:top w:val="none" w:sz="0" w:space="0" w:color="auto"/>
        <w:left w:val="none" w:sz="0" w:space="0" w:color="auto"/>
        <w:bottom w:val="none" w:sz="0" w:space="0" w:color="auto"/>
        <w:right w:val="none" w:sz="0" w:space="0" w:color="auto"/>
      </w:divBdr>
      <w:divsChild>
        <w:div w:id="663238369">
          <w:marLeft w:val="0"/>
          <w:marRight w:val="0"/>
          <w:marTop w:val="0"/>
          <w:marBottom w:val="0"/>
          <w:divBdr>
            <w:top w:val="none" w:sz="0" w:space="0" w:color="auto"/>
            <w:left w:val="none" w:sz="0" w:space="0" w:color="auto"/>
            <w:bottom w:val="none" w:sz="0" w:space="0" w:color="auto"/>
            <w:right w:val="none" w:sz="0" w:space="0" w:color="auto"/>
          </w:divBdr>
        </w:div>
        <w:div w:id="1542355490">
          <w:marLeft w:val="0"/>
          <w:marRight w:val="0"/>
          <w:marTop w:val="0"/>
          <w:marBottom w:val="0"/>
          <w:divBdr>
            <w:top w:val="none" w:sz="0" w:space="0" w:color="auto"/>
            <w:left w:val="none" w:sz="0" w:space="0" w:color="auto"/>
            <w:bottom w:val="none" w:sz="0" w:space="0" w:color="auto"/>
            <w:right w:val="none" w:sz="0" w:space="0" w:color="auto"/>
          </w:divBdr>
        </w:div>
        <w:div w:id="1617063332">
          <w:marLeft w:val="0"/>
          <w:marRight w:val="0"/>
          <w:marTop w:val="0"/>
          <w:marBottom w:val="0"/>
          <w:divBdr>
            <w:top w:val="none" w:sz="0" w:space="0" w:color="auto"/>
            <w:left w:val="none" w:sz="0" w:space="0" w:color="auto"/>
            <w:bottom w:val="none" w:sz="0" w:space="0" w:color="auto"/>
            <w:right w:val="none" w:sz="0" w:space="0" w:color="auto"/>
          </w:divBdr>
        </w:div>
      </w:divsChild>
    </w:div>
    <w:div w:id="635912590">
      <w:bodyDiv w:val="1"/>
      <w:marLeft w:val="0"/>
      <w:marRight w:val="0"/>
      <w:marTop w:val="0"/>
      <w:marBottom w:val="0"/>
      <w:divBdr>
        <w:top w:val="none" w:sz="0" w:space="0" w:color="auto"/>
        <w:left w:val="none" w:sz="0" w:space="0" w:color="auto"/>
        <w:bottom w:val="none" w:sz="0" w:space="0" w:color="auto"/>
        <w:right w:val="none" w:sz="0" w:space="0" w:color="auto"/>
      </w:divBdr>
    </w:div>
    <w:div w:id="889002001">
      <w:bodyDiv w:val="1"/>
      <w:marLeft w:val="0"/>
      <w:marRight w:val="0"/>
      <w:marTop w:val="0"/>
      <w:marBottom w:val="0"/>
      <w:divBdr>
        <w:top w:val="none" w:sz="0" w:space="0" w:color="auto"/>
        <w:left w:val="none" w:sz="0" w:space="0" w:color="auto"/>
        <w:bottom w:val="none" w:sz="0" w:space="0" w:color="auto"/>
        <w:right w:val="none" w:sz="0" w:space="0" w:color="auto"/>
      </w:divBdr>
    </w:div>
    <w:div w:id="921061706">
      <w:bodyDiv w:val="1"/>
      <w:marLeft w:val="0"/>
      <w:marRight w:val="0"/>
      <w:marTop w:val="0"/>
      <w:marBottom w:val="0"/>
      <w:divBdr>
        <w:top w:val="none" w:sz="0" w:space="0" w:color="auto"/>
        <w:left w:val="none" w:sz="0" w:space="0" w:color="auto"/>
        <w:bottom w:val="none" w:sz="0" w:space="0" w:color="auto"/>
        <w:right w:val="none" w:sz="0" w:space="0" w:color="auto"/>
      </w:divBdr>
    </w:div>
    <w:div w:id="941566594">
      <w:bodyDiv w:val="1"/>
      <w:marLeft w:val="0"/>
      <w:marRight w:val="0"/>
      <w:marTop w:val="0"/>
      <w:marBottom w:val="0"/>
      <w:divBdr>
        <w:top w:val="none" w:sz="0" w:space="0" w:color="auto"/>
        <w:left w:val="none" w:sz="0" w:space="0" w:color="auto"/>
        <w:bottom w:val="none" w:sz="0" w:space="0" w:color="auto"/>
        <w:right w:val="none" w:sz="0" w:space="0" w:color="auto"/>
      </w:divBdr>
    </w:div>
    <w:div w:id="1062295287">
      <w:bodyDiv w:val="1"/>
      <w:marLeft w:val="0"/>
      <w:marRight w:val="0"/>
      <w:marTop w:val="0"/>
      <w:marBottom w:val="0"/>
      <w:divBdr>
        <w:top w:val="none" w:sz="0" w:space="0" w:color="auto"/>
        <w:left w:val="none" w:sz="0" w:space="0" w:color="auto"/>
        <w:bottom w:val="none" w:sz="0" w:space="0" w:color="auto"/>
        <w:right w:val="none" w:sz="0" w:space="0" w:color="auto"/>
      </w:divBdr>
    </w:div>
    <w:div w:id="1191720477">
      <w:bodyDiv w:val="1"/>
      <w:marLeft w:val="0"/>
      <w:marRight w:val="0"/>
      <w:marTop w:val="0"/>
      <w:marBottom w:val="0"/>
      <w:divBdr>
        <w:top w:val="none" w:sz="0" w:space="0" w:color="auto"/>
        <w:left w:val="none" w:sz="0" w:space="0" w:color="auto"/>
        <w:bottom w:val="none" w:sz="0" w:space="0" w:color="auto"/>
        <w:right w:val="none" w:sz="0" w:space="0" w:color="auto"/>
      </w:divBdr>
    </w:div>
    <w:div w:id="1197695107">
      <w:bodyDiv w:val="1"/>
      <w:marLeft w:val="0"/>
      <w:marRight w:val="0"/>
      <w:marTop w:val="0"/>
      <w:marBottom w:val="0"/>
      <w:divBdr>
        <w:top w:val="none" w:sz="0" w:space="0" w:color="auto"/>
        <w:left w:val="none" w:sz="0" w:space="0" w:color="auto"/>
        <w:bottom w:val="none" w:sz="0" w:space="0" w:color="auto"/>
        <w:right w:val="none" w:sz="0" w:space="0" w:color="auto"/>
      </w:divBdr>
    </w:div>
    <w:div w:id="1956716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glbtq.com" TargetMode="External"/><Relationship Id="rId9" Type="http://schemas.openxmlformats.org/officeDocument/2006/relationships/hyperlink" Target="https://www.delawareonline.com/story/opinion/columnists/2015/07/04/confucius-say-sex-marriage/2963959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1FF21-2067-B643-AF45-10C13F928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9</Pages>
  <Words>1178</Words>
  <Characters>6716</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潘,绥铭. “中国人为什么歧视同性恋？” Accessed 3 Feb.2018</vt:lpstr>
      <vt:lpstr/>
    </vt:vector>
  </TitlesOfParts>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2018-02-03T02:39:00Z</dcterms:created>
  <dcterms:modified xsi:type="dcterms:W3CDTF">2018-02-04T16:00:00Z</dcterms:modified>
</cp:coreProperties>
</file>