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moet er in het product: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-Wat moet in C# 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-Accounts kunnen aangemaakt worden 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-mensen kunnen inloggen 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-Main menu 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-Mensen kunnen hun diensten aanbieden 20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-mockup met alle schermen 20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totaal 276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-inloggen op een lokale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-10 diensten moeten kunnen worden aangeboden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-Moet kunnen draaien op een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-focus op app, niet op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Hoeveel tijd hebben we: 300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Uitwerking handelingen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