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587E" w14:textId="77777777" w:rsidR="00BA116B" w:rsidRDefault="00000000">
      <w:pPr>
        <w:jc w:val="center"/>
      </w:pPr>
      <w:r>
        <w:rPr>
          <w:color w:val="828282"/>
          <w:sz w:val="18"/>
        </w:rPr>
        <w:t>iDEA 2.0 — Union Bank of India</w:t>
      </w:r>
    </w:p>
    <w:p w14:paraId="3CE19C9C" w14:textId="77777777" w:rsidR="00BA116B" w:rsidRDefault="00000000">
      <w:pPr>
        <w:spacing w:after="40"/>
        <w:jc w:val="center"/>
      </w:pPr>
      <w:r>
        <w:rPr>
          <w:b/>
        </w:rPr>
        <w:t>D3 — Technical Architecture Document</w:t>
      </w:r>
    </w:p>
    <w:p w14:paraId="3641E769" w14:textId="77777777" w:rsidR="00BA116B" w:rsidRDefault="00000000">
      <w:pPr>
        <w:jc w:val="center"/>
      </w:pPr>
      <w:r>
        <w:rPr>
          <w:i/>
          <w:sz w:val="20"/>
        </w:rPr>
        <w:t>PS1: AI-Driven Early Warning System for Internal &amp; Privileged User Fraud  |  Team SIGMOID</w:t>
      </w:r>
    </w:p>
    <w:p w14:paraId="19577FB6" w14:textId="77777777" w:rsidR="00BA116B" w:rsidRDefault="00000000">
      <w:pPr>
        <w:spacing w:before="160" w:after="80"/>
      </w:pPr>
      <w:r>
        <w:rPr>
          <w:b/>
          <w:color w:val="B41E1E"/>
        </w:rPr>
        <w:t>1. System Overview</w:t>
      </w:r>
    </w:p>
    <w:p w14:paraId="4CCB376B" w14:textId="77777777" w:rsidR="00BA116B" w:rsidRDefault="00BA116B">
      <w:pPr>
        <w:pBdr>
          <w:bottom w:val="single" w:sz="4" w:space="1" w:color="CCCCCC"/>
        </w:pBdr>
        <w:spacing w:before="80" w:after="80"/>
      </w:pPr>
    </w:p>
    <w:p w14:paraId="2B19D698" w14:textId="77777777" w:rsidR="00BA116B" w:rsidRDefault="00000000">
      <w:pPr>
        <w:spacing w:before="40" w:after="80"/>
      </w:pPr>
      <w:r>
        <w:rPr>
          <w:sz w:val="21"/>
        </w:rPr>
        <w:t>SentinelIQ is a real-time behavioural anomaly detection system for bank insider fraud. It continuously generates synthetic bank employee activity events, engineers 8 behavioural features per user on rolling windows, scores every event through a 3-model ML ensemble, and surfaces actionable alerts with SHAP explainability on a live investigator dashboard. The system runs continuously with no batch jobs and no cold starts — models are trained on startup and persist to disk for all subsequent requests.</w:t>
      </w:r>
    </w:p>
    <w:p w14:paraId="194A4D14" w14:textId="77777777" w:rsidR="00BA116B" w:rsidRDefault="00000000">
      <w:pPr>
        <w:spacing w:before="200" w:after="80"/>
      </w:pPr>
      <w:r>
        <w:rPr>
          <w:b/>
          <w:color w:val="B41E1E"/>
        </w:rPr>
        <w:t>2. High-Level Architecture Diagram</w:t>
      </w:r>
    </w:p>
    <w:p w14:paraId="527BB329" w14:textId="77777777" w:rsidR="00BA116B" w:rsidRDefault="00BA116B">
      <w:pPr>
        <w:pBdr>
          <w:bottom w:val="single" w:sz="4" w:space="1" w:color="CCCCCC"/>
        </w:pBdr>
        <w:spacing w:before="80" w:after="80"/>
      </w:pPr>
    </w:p>
    <w:p w14:paraId="6E94FCE4" w14:textId="77777777" w:rsidR="00BA116B" w:rsidRDefault="00000000">
      <w:pPr>
        <w:spacing w:before="40" w:after="80"/>
      </w:pPr>
      <w:r>
        <w:t>Data flows left to right: Ingestion → Feature Engineering → ML Ensemble → SHAP → Storage → REST API → Dashboard. External events can also enter via POST /api/ingest.</w:t>
      </w:r>
    </w:p>
    <w:p w14:paraId="64B69E3A" w14:textId="1A2B369A" w:rsidR="00BA116B" w:rsidRDefault="00000000">
      <w:pPr>
        <w:spacing w:before="80" w:after="160"/>
      </w:pPr>
      <w:r>
        <w:rPr>
          <w:rFonts w:ascii="Courier New" w:hAnsi="Courier New"/>
          <w:sz w:val="13"/>
        </w:rPr>
        <w:br/>
        <w:t>╔══════════════════════════════════════════════════════════════════════════════════════╗</w:t>
      </w:r>
      <w:r>
        <w:rPr>
          <w:rFonts w:ascii="Courier New" w:hAnsi="Courier New"/>
          <w:sz w:val="13"/>
        </w:rPr>
        <w:br/>
        <w:t xml:space="preserve">║                     SENTINELIQ — FULL SYSTEM ARCHITECTURE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w:t>
      </w:r>
      <w:r>
        <w:rPr>
          <w:rFonts w:ascii="Courier New" w:hAnsi="Courier New"/>
          <w:sz w:val="13"/>
        </w:rPr>
        <w:br/>
        <w:t>║                                                                                      ║</w:t>
      </w:r>
      <w:r>
        <w:rPr>
          <w:rFonts w:ascii="Courier New" w:hAnsi="Courier New"/>
          <w:sz w:val="13"/>
        </w:rPr>
        <w:br/>
        <w:t>║  DATA SOURCES                                                                        ║</w:t>
      </w:r>
      <w:r>
        <w:rPr>
          <w:rFonts w:ascii="Courier New" w:hAnsi="Courier New"/>
          <w:sz w:val="13"/>
        </w:rPr>
        <w:br/>
        <w:t xml:space="preserve">║  ┌───────────────────────────────┐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SYNTHETIC EVENT GENERATOR   │   │   EXTERNAL SIEM / SYSTEMS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   50 bank employees           │   │   POST /</w:t>
      </w:r>
      <w:proofErr w:type="spellStart"/>
      <w:r>
        <w:rPr>
          <w:rFonts w:ascii="Courier New" w:hAnsi="Courier New"/>
          <w:sz w:val="13"/>
        </w:rPr>
        <w:t>api</w:t>
      </w:r>
      <w:proofErr w:type="spellEnd"/>
      <w:r>
        <w:rPr>
          <w:rFonts w:ascii="Courier New" w:hAnsi="Courier New"/>
          <w:sz w:val="13"/>
        </w:rPr>
        <w:t xml:space="preserve">/ingest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5 roles, 11 departments     │   │   Structured event payload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   6 fraud patterns            │   │   (</w:t>
      </w:r>
      <w:proofErr w:type="spellStart"/>
      <w:r>
        <w:rPr>
          <w:rFonts w:ascii="Courier New" w:hAnsi="Courier New"/>
          <w:sz w:val="13"/>
        </w:rPr>
        <w:t>user_id</w:t>
      </w:r>
      <w:proofErr w:type="spellEnd"/>
      <w:r>
        <w:rPr>
          <w:rFonts w:ascii="Courier New" w:hAnsi="Courier New"/>
          <w:sz w:val="13"/>
        </w:rPr>
        <w:t xml:space="preserve">, </w:t>
      </w:r>
      <w:proofErr w:type="spellStart"/>
      <w:r>
        <w:rPr>
          <w:rFonts w:ascii="Courier New" w:hAnsi="Courier New"/>
          <w:sz w:val="13"/>
        </w:rPr>
        <w:t>event_type</w:t>
      </w:r>
      <w:proofErr w:type="spellEnd"/>
      <w:r>
        <w:rPr>
          <w:rFonts w:ascii="Courier New" w:hAnsi="Courier New"/>
          <w:sz w:val="13"/>
        </w:rPr>
        <w:t xml:space="preserve">,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~20 events/min live stream  │   │    dept, location, hour,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Every 15th = forced fraud   │   │    </w:t>
      </w:r>
      <w:proofErr w:type="spellStart"/>
      <w:r>
        <w:rPr>
          <w:rFonts w:ascii="Courier New" w:hAnsi="Courier New"/>
          <w:sz w:val="13"/>
        </w:rPr>
        <w:t>download_mb</w:t>
      </w:r>
      <w:proofErr w:type="spellEnd"/>
      <w:r>
        <w:rPr>
          <w:rFonts w:ascii="Courier New" w:hAnsi="Courier New"/>
          <w:sz w:val="13"/>
        </w:rPr>
        <w:t xml:space="preserve">, </w:t>
      </w:r>
      <w:proofErr w:type="spellStart"/>
      <w:r>
        <w:rPr>
          <w:rFonts w:ascii="Courier New" w:hAnsi="Courier New"/>
          <w:sz w:val="13"/>
        </w:rPr>
        <w:t>tx_count</w:t>
      </w:r>
      <w:proofErr w:type="spellEnd"/>
      <w:r>
        <w:rPr>
          <w:rFonts w:ascii="Courier New" w:hAnsi="Courier New"/>
          <w:sz w:val="13"/>
        </w:rPr>
        <w:t xml:space="preserve">)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   POST /</w:t>
      </w:r>
      <w:proofErr w:type="spellStart"/>
      <w:r>
        <w:rPr>
          <w:rFonts w:ascii="Courier New" w:hAnsi="Courier New"/>
          <w:sz w:val="13"/>
        </w:rPr>
        <w:t>api</w:t>
      </w:r>
      <w:proofErr w:type="spellEnd"/>
      <w:r>
        <w:rPr>
          <w:rFonts w:ascii="Courier New" w:hAnsi="Courier New"/>
          <w:sz w:val="13"/>
        </w:rPr>
        <w:t xml:space="preserve">/simulate (4 types)│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raw event </w:t>
      </w:r>
      <w:proofErr w:type="spellStart"/>
      <w:r>
        <w:rPr>
          <w:rFonts w:ascii="Courier New" w:hAnsi="Courier New"/>
          <w:sz w:val="13"/>
        </w:rPr>
        <w:t>dict</w:t>
      </w:r>
      <w:proofErr w:type="spellEnd"/>
      <w:r>
        <w:rPr>
          <w:rFonts w:ascii="Courier New" w:hAnsi="Courier New"/>
          <w:sz w:val="13"/>
        </w:rPr>
        <w:t xml:space="preserve">                           ║</w:t>
      </w:r>
      <w:r>
        <w:rPr>
          <w:rFonts w:ascii="Courier New" w:hAnsi="Courier New"/>
          <w:sz w:val="13"/>
        </w:rPr>
        <w:br/>
        <w:t xml:space="preserve">║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FEATURE ENGINEERING (backend/data/feature_engineering.py)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Reads last N events from SQLite per user → computes 8 rolling-window features │ </w:t>
      </w:r>
      <w:r w:rsidR="000E7C91">
        <w:rPr>
          <w:rFonts w:ascii="Courier New" w:hAnsi="Courier New"/>
          <w:sz w:val="13"/>
        </w:rPr>
        <w:t xml:space="preserve"> </w:t>
      </w:r>
      <w:r>
        <w:rPr>
          <w:rFonts w:ascii="Courier New" w:hAnsi="Courier New"/>
          <w:sz w:val="13"/>
        </w:rPr>
        <w:t>║</w:t>
      </w:r>
      <w:r>
        <w:rPr>
          <w:rFonts w:ascii="Courier New" w:hAnsi="Courier New"/>
          <w:sz w:val="13"/>
        </w:rPr>
        <w:br/>
        <w:t>║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w:t>
      </w:r>
      <w:proofErr w:type="spellStart"/>
      <w:r>
        <w:rPr>
          <w:rFonts w:ascii="Courier New" w:hAnsi="Courier New"/>
          <w:sz w:val="13"/>
        </w:rPr>
        <w:t>login_hour_deviation</w:t>
      </w:r>
      <w:proofErr w:type="spellEnd"/>
      <w:r>
        <w:rPr>
          <w:rFonts w:ascii="Courier New" w:hAnsi="Courier New"/>
          <w:sz w:val="13"/>
        </w:rPr>
        <w:t xml:space="preserve">    </w:t>
      </w:r>
      <w:proofErr w:type="spellStart"/>
      <w:r>
        <w:rPr>
          <w:rFonts w:ascii="Courier New" w:hAnsi="Courier New"/>
          <w:sz w:val="13"/>
        </w:rPr>
        <w:t>transaction_velocity_ratio</w:t>
      </w:r>
      <w:proofErr w:type="spellEnd"/>
      <w:r>
        <w:rPr>
          <w:rFonts w:ascii="Courier New" w:hAnsi="Courier New"/>
          <w:sz w:val="13"/>
        </w:rPr>
        <w:t xml:space="preserve">    </w:t>
      </w:r>
      <w:proofErr w:type="spellStart"/>
      <w:r>
        <w:rPr>
          <w:rFonts w:ascii="Courier New" w:hAnsi="Courier New"/>
          <w:sz w:val="13"/>
        </w:rPr>
        <w:t>access_entropy</w:t>
      </w:r>
      <w:proofErr w:type="spellEnd"/>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w:t>
      </w:r>
      <w:proofErr w:type="spellStart"/>
      <w:r>
        <w:rPr>
          <w:rFonts w:ascii="Courier New" w:hAnsi="Courier New"/>
          <w:sz w:val="13"/>
        </w:rPr>
        <w:t>download_volume_zscore</w:t>
      </w:r>
      <w:proofErr w:type="spellEnd"/>
      <w:r>
        <w:rPr>
          <w:rFonts w:ascii="Courier New" w:hAnsi="Courier New"/>
          <w:sz w:val="13"/>
        </w:rPr>
        <w:t xml:space="preserve">  </w:t>
      </w:r>
      <w:proofErr w:type="spellStart"/>
      <w:r>
        <w:rPr>
          <w:rFonts w:ascii="Courier New" w:hAnsi="Courier New"/>
          <w:sz w:val="13"/>
        </w:rPr>
        <w:t>location_mismatch</w:t>
      </w:r>
      <w:proofErr w:type="spellEnd"/>
      <w:r>
        <w:rPr>
          <w:rFonts w:ascii="Courier New" w:hAnsi="Courier New"/>
          <w:sz w:val="13"/>
        </w:rPr>
        <w:t xml:space="preserve"> (binary)    </w:t>
      </w:r>
      <w:proofErr w:type="spellStart"/>
      <w:r>
        <w:rPr>
          <w:rFonts w:ascii="Courier New" w:hAnsi="Courier New"/>
          <w:sz w:val="13"/>
        </w:rPr>
        <w:t>privilege_use_ratio</w:t>
      </w:r>
      <w:proofErr w:type="spellEnd"/>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w:t>
      </w:r>
      <w:proofErr w:type="spellStart"/>
      <w:r>
        <w:rPr>
          <w:rFonts w:ascii="Courier New" w:hAnsi="Courier New"/>
          <w:sz w:val="13"/>
        </w:rPr>
        <w:t>device_change_frequency</w:t>
      </w:r>
      <w:proofErr w:type="spellEnd"/>
      <w:r>
        <w:rPr>
          <w:rFonts w:ascii="Courier New" w:hAnsi="Courier New"/>
          <w:sz w:val="13"/>
        </w:rPr>
        <w:t xml:space="preserve"> </w:t>
      </w:r>
      <w:proofErr w:type="spellStart"/>
      <w:r>
        <w:rPr>
          <w:rFonts w:ascii="Courier New" w:hAnsi="Courier New"/>
          <w:sz w:val="13"/>
        </w:rPr>
        <w:t>off_hours_ratio</w:t>
      </w:r>
      <w:proofErr w:type="spellEnd"/>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w:t>
      </w:r>
      <w:r w:rsidR="000E7C91">
        <w:rPr>
          <w:rFonts w:ascii="Courier New" w:hAnsi="Courier New"/>
          <w:sz w:val="13"/>
        </w:rPr>
        <w:t xml:space="preserve"> </w:t>
      </w:r>
      <w:r>
        <w:rPr>
          <w:rFonts w:ascii="Courier New" w:hAnsi="Courier New"/>
          <w:sz w:val="13"/>
        </w:rPr>
        <w:t>║</w:t>
      </w:r>
      <w:r>
        <w:rPr>
          <w:rFonts w:ascii="Courier New" w:hAnsi="Courier New"/>
          <w:sz w:val="13"/>
        </w:rPr>
        <w:br/>
        <w:t>║                                           │ float[8] feature vector                  ║</w:t>
      </w:r>
      <w:r>
        <w:rPr>
          <w:rFonts w:ascii="Courier New" w:hAnsi="Courier New"/>
          <w:sz w:val="13"/>
        </w:rPr>
        <w:br/>
        <w:t>║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w:t>
      </w:r>
      <w:r>
        <w:rPr>
          <w:rFonts w:ascii="Courier New" w:hAnsi="Courier New"/>
          <w:sz w:val="13"/>
        </w:rPr>
        <w:br/>
        <w:t>║  │                         ML ENSEMBLE SCORER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w:t>
      </w:r>
      <w:r>
        <w:rPr>
          <w:rFonts w:ascii="Courier New" w:hAnsi="Courier New"/>
          <w:sz w:val="13"/>
        </w:rPr>
        <w:br/>
        <w:t>║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  ISOLATION FOREST    │  │  LSTM AUTOENCODER     │  │  XGBOOST CLASSIFIER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  scikit-learn 1.4    │  │  </w:t>
      </w:r>
      <w:proofErr w:type="spellStart"/>
      <w:r>
        <w:rPr>
          <w:rFonts w:ascii="Courier New" w:hAnsi="Courier New"/>
          <w:sz w:val="13"/>
        </w:rPr>
        <w:t>PyTorch</w:t>
      </w:r>
      <w:proofErr w:type="spellEnd"/>
      <w:r>
        <w:rPr>
          <w:rFonts w:ascii="Courier New" w:hAnsi="Courier New"/>
          <w:sz w:val="13"/>
        </w:rPr>
        <w:t xml:space="preserve"> 2.1          │  │  </w:t>
      </w:r>
      <w:proofErr w:type="spellStart"/>
      <w:r>
        <w:rPr>
          <w:rFonts w:ascii="Courier New" w:hAnsi="Courier New"/>
          <w:sz w:val="13"/>
        </w:rPr>
        <w:t>xgboost</w:t>
      </w:r>
      <w:proofErr w:type="spellEnd"/>
      <w:r>
        <w:rPr>
          <w:rFonts w:ascii="Courier New" w:hAnsi="Courier New"/>
          <w:sz w:val="13"/>
        </w:rPr>
        <w:t xml:space="preserve"> 2.0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contamination=0.1   │  │  </w:t>
      </w:r>
      <w:proofErr w:type="spellStart"/>
      <w:r>
        <w:rPr>
          <w:rFonts w:ascii="Courier New" w:hAnsi="Courier New"/>
          <w:sz w:val="13"/>
        </w:rPr>
        <w:t>seq_len</w:t>
      </w:r>
      <w:proofErr w:type="spellEnd"/>
      <w:r>
        <w:rPr>
          <w:rFonts w:ascii="Courier New" w:hAnsi="Courier New"/>
          <w:sz w:val="13"/>
        </w:rPr>
        <w:t xml:space="preserve">=20           │  │  </w:t>
      </w:r>
      <w:proofErr w:type="spellStart"/>
      <w:r>
        <w:rPr>
          <w:rFonts w:ascii="Courier New" w:hAnsi="Courier New"/>
          <w:sz w:val="13"/>
        </w:rPr>
        <w:t>n_estimators</w:t>
      </w:r>
      <w:proofErr w:type="spellEnd"/>
      <w:r>
        <w:rPr>
          <w:rFonts w:ascii="Courier New" w:hAnsi="Courier New"/>
          <w:sz w:val="13"/>
        </w:rPr>
        <w:t>=60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w:t>
      </w:r>
      <w:proofErr w:type="spellStart"/>
      <w:r>
        <w:rPr>
          <w:rFonts w:ascii="Courier New" w:hAnsi="Courier New"/>
          <w:sz w:val="13"/>
        </w:rPr>
        <w:t>n_estimators</w:t>
      </w:r>
      <w:proofErr w:type="spellEnd"/>
      <w:r>
        <w:rPr>
          <w:rFonts w:ascii="Courier New" w:hAnsi="Courier New"/>
          <w:sz w:val="13"/>
        </w:rPr>
        <w:t xml:space="preserve">=100    │  │  </w:t>
      </w:r>
      <w:proofErr w:type="spellStart"/>
      <w:r>
        <w:rPr>
          <w:rFonts w:ascii="Courier New" w:hAnsi="Courier New"/>
          <w:sz w:val="13"/>
        </w:rPr>
        <w:t>hidden_dim</w:t>
      </w:r>
      <w:proofErr w:type="spellEnd"/>
      <w:r>
        <w:rPr>
          <w:rFonts w:ascii="Courier New" w:hAnsi="Courier New"/>
          <w:sz w:val="13"/>
        </w:rPr>
        <w:t xml:space="preserve">=64        │  │  </w:t>
      </w:r>
      <w:proofErr w:type="spellStart"/>
      <w:r>
        <w:rPr>
          <w:rFonts w:ascii="Courier New" w:hAnsi="Courier New"/>
          <w:sz w:val="13"/>
        </w:rPr>
        <w:t>max_depth</w:t>
      </w:r>
      <w:proofErr w:type="spellEnd"/>
      <w:r>
        <w:rPr>
          <w:rFonts w:ascii="Courier New" w:hAnsi="Courier New"/>
          <w:sz w:val="13"/>
        </w:rPr>
        <w:t>=3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Unsupervised        │  │  Temporal sequences   │  │  </w:t>
      </w:r>
      <w:proofErr w:type="spellStart"/>
      <w:r>
        <w:rPr>
          <w:rFonts w:ascii="Courier New" w:hAnsi="Courier New"/>
          <w:sz w:val="13"/>
        </w:rPr>
        <w:t>scale_pos_weight</w:t>
      </w:r>
      <w:proofErr w:type="spellEnd"/>
      <w:r>
        <w:rPr>
          <w:rFonts w:ascii="Courier New" w:hAnsi="Courier New"/>
          <w:sz w:val="13"/>
        </w:rPr>
        <w:t xml:space="preserve">=2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  Point anomaly       │  │  Reconstruction error │  │  Supervised (labels)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  WEIGHT: 0.40        │  │  WEIGHT: 0.40         │  │  WEIGHT: 0.20        ││ </w:t>
      </w:r>
      <w:r w:rsidR="000E7C91">
        <w:rPr>
          <w:rFonts w:ascii="Courier New" w:hAnsi="Courier New"/>
          <w:sz w:val="13"/>
        </w:rPr>
        <w:t xml:space="preserve">  </w:t>
      </w:r>
      <w:r>
        <w:rPr>
          <w:rFonts w:ascii="Courier New" w:hAnsi="Courier New"/>
          <w:sz w:val="13"/>
        </w:rPr>
        <w:t>║</w:t>
      </w:r>
      <w:r>
        <w:rPr>
          <w:rFonts w:ascii="Courier New" w:hAnsi="Courier New"/>
          <w:sz w:val="13"/>
        </w:rPr>
        <w:br/>
        <w:t>║  │  └──────────┬───────────┘  └──────────┬────────────┘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             └─────────────────────────┴────────────────────</w:t>
      </w:r>
      <w:r w:rsidR="000E7C91">
        <w:rPr>
          <w:rFonts w:ascii="Courier New" w:hAnsi="Courier New"/>
          <w:sz w:val="13"/>
        </w:rPr>
        <w:t>───</w:t>
      </w:r>
      <w:r>
        <w:rPr>
          <w:rFonts w:ascii="Courier New" w:hAnsi="Courier New"/>
          <w:sz w:val="13"/>
        </w:rPr>
        <w:t>───┘</w:t>
      </w:r>
      <w:r w:rsidR="000E7C91">
        <w:rPr>
          <w:rFonts w:ascii="Courier New" w:hAnsi="Courier New"/>
          <w:sz w:val="13"/>
        </w:rPr>
        <w:t xml:space="preserve"> </w:t>
      </w:r>
      <w:r w:rsidR="000E7C91">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weighted average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ENSEMBLE SCORE   │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Pr>
          <w:rFonts w:ascii="Courier New" w:hAnsi="Courier New"/>
          <w:sz w:val="13"/>
        </w:rPr>
        <w:br/>
        <w:t xml:space="preserve">║  │                              │  0 – 100          │               </w:t>
      </w:r>
      <w:r w:rsidR="000E7C91">
        <w:rPr>
          <w:rFonts w:ascii="Courier New" w:hAnsi="Courier New"/>
          <w:sz w:val="13"/>
        </w:rPr>
        <w:t xml:space="preserve">  </w:t>
      </w:r>
      <w:r>
        <w:rPr>
          <w:rFonts w:ascii="Courier New" w:hAnsi="Courier New"/>
          <w:sz w:val="13"/>
        </w:rPr>
        <w:t xml:space="preserve">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  threshold = 65   │               </w:t>
      </w:r>
      <w:r w:rsidR="000E7C91">
        <w:rPr>
          <w:rFonts w:ascii="Courier New" w:hAnsi="Courier New"/>
          <w:sz w:val="13"/>
        </w:rPr>
        <w:t xml:space="preserve">  </w:t>
      </w:r>
      <w:r>
        <w:rPr>
          <w:rFonts w:ascii="Courier New" w:hAnsi="Courier New"/>
          <w:sz w:val="13"/>
        </w:rPr>
        <w:t xml:space="preserve">           │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 xml:space="preserve"> </w:t>
      </w:r>
      <w:r w:rsidR="000E7C91">
        <w:rPr>
          <w:rFonts w:ascii="Courier New" w:hAnsi="Courier New"/>
          <w:sz w:val="13"/>
        </w:rPr>
        <w:t xml:space="preserve"> </w:t>
      </w:r>
      <w:r>
        <w:rPr>
          <w:rFonts w:ascii="Courier New" w:hAnsi="Courier New"/>
          <w:sz w:val="13"/>
        </w:rPr>
        <w:t>║</w:t>
      </w:r>
      <w:r>
        <w:rPr>
          <w:rFonts w:ascii="Courier New" w:hAnsi="Courier New"/>
          <w:sz w:val="13"/>
        </w:rPr>
        <w:br/>
        <w:t xml:space="preserve">║  └───────────────────────────────────────┼───────────────────────────────────────┘  </w:t>
      </w:r>
      <w:r w:rsidR="000E7C91">
        <w:rPr>
          <w:rFonts w:ascii="Courier New" w:hAnsi="Courier New"/>
          <w:sz w:val="13"/>
        </w:rPr>
        <w:t xml:space="preserve"> </w:t>
      </w:r>
      <w:r>
        <w:rPr>
          <w:rFonts w:ascii="Courier New" w:hAnsi="Courier New"/>
          <w:sz w:val="13"/>
        </w:rPr>
        <w:t>║</w:t>
      </w:r>
      <w:r>
        <w:rPr>
          <w:rFonts w:ascii="Courier New" w:hAnsi="Courier New"/>
          <w:sz w:val="13"/>
        </w:rPr>
        <w:br/>
        <w:t>║                                          │ score ≥ 65 → alert                        ║</w:t>
      </w:r>
      <w:r>
        <w:rPr>
          <w:rFonts w:ascii="Courier New" w:hAnsi="Courier New"/>
          <w:sz w:val="13"/>
        </w:rPr>
        <w:br/>
        <w:t>║  ┌───────────────────────────────────────▼───────────────────────────────────────┐   ║</w:t>
      </w:r>
      <w:r>
        <w:rPr>
          <w:rFonts w:ascii="Courier New" w:hAnsi="Courier New"/>
          <w:sz w:val="13"/>
        </w:rPr>
        <w:br/>
        <w:t>║  │                    SHAP EXPLAINABILITY (xgboost_model.py)                     │   ║</w:t>
      </w:r>
      <w:r>
        <w:rPr>
          <w:rFonts w:ascii="Courier New" w:hAnsi="Courier New"/>
          <w:sz w:val="13"/>
        </w:rPr>
        <w:br/>
        <w:t xml:space="preserve">║  │  TreeExplainer on XGBoost → signed contribution per feature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  Top 5 features by |SHAP| stored with alert                                   │   ║</w:t>
      </w:r>
      <w:r>
        <w:rPr>
          <w:rFonts w:ascii="Courier New" w:hAnsi="Courier New"/>
          <w:sz w:val="13"/>
        </w:rPr>
        <w:br/>
      </w:r>
      <w:r>
        <w:rPr>
          <w:rFonts w:ascii="Courier New" w:hAnsi="Courier New"/>
          <w:sz w:val="13"/>
        </w:rPr>
        <w:lastRenderedPageBreak/>
        <w:t>║  │  Fallback: feature_value / expected_scale when &lt;3 features contribute         │   ║</w:t>
      </w:r>
      <w:r>
        <w:rPr>
          <w:rFonts w:ascii="Courier New" w:hAnsi="Courier New"/>
          <w:sz w:val="13"/>
        </w:rPr>
        <w:br/>
        <w:t>║  │  Score cap at 0.88 to prevent uncalibrated saturation on imbalanced data      │   ║</w:t>
      </w:r>
      <w:r>
        <w:rPr>
          <w:rFonts w:ascii="Courier New" w:hAnsi="Courier New"/>
          <w:sz w:val="13"/>
        </w:rPr>
        <w:br/>
        <w:t>║  └───────────────────────────────────────┬───────────────────────────────────────┘   ║</w:t>
      </w:r>
      <w:r>
        <w:rPr>
          <w:rFonts w:ascii="Courier New" w:hAnsi="Courier New"/>
          <w:sz w:val="13"/>
        </w:rPr>
        <w:br/>
        <w:t>║                                          │ alert + SHAP values                       ║</w:t>
      </w:r>
      <w:r>
        <w:rPr>
          <w:rFonts w:ascii="Courier New" w:hAnsi="Courier New"/>
          <w:sz w:val="13"/>
        </w:rPr>
        <w:br/>
        <w:t>║  ┌───────────────────────────────────────▼───────────────────────────────────────┐   ║</w:t>
      </w:r>
      <w:r>
        <w:rPr>
          <w:rFonts w:ascii="Courier New" w:hAnsi="Courier New"/>
          <w:sz w:val="13"/>
        </w:rPr>
        <w:br/>
        <w:t>║  │                    SQLITE DATABASE (WAL mode, aiosqlite)                      │   ║</w:t>
      </w:r>
      <w:r>
        <w:rPr>
          <w:rFonts w:ascii="Courier New" w:hAnsi="Courier New"/>
          <w:sz w:val="13"/>
        </w:rPr>
        <w:br/>
        <w:t>║  │                                                                               │   ║</w:t>
      </w:r>
      <w:r>
        <w:rPr>
          <w:rFonts w:ascii="Courier New" w:hAnsi="Courier New"/>
          <w:sz w:val="13"/>
        </w:rPr>
        <w:br/>
        <w:t>║  │  users table        events table       alerts table      model_metrics table  │   ║</w:t>
      </w:r>
      <w:r>
        <w:rPr>
          <w:rFonts w:ascii="Courier New" w:hAnsi="Courier New"/>
          <w:sz w:val="13"/>
        </w:rPr>
        <w:br/>
        <w:t>║  │  (id, name, role,   (id, user_id,      (id, user_id,     (precision_before,   │   ║</w:t>
      </w:r>
      <w:r>
        <w:rPr>
          <w:rFonts w:ascii="Courier New" w:hAnsi="Courier New"/>
          <w:sz w:val="13"/>
        </w:rPr>
        <w:br/>
        <w:t xml:space="preserve">║  │   dept, risk_score,  event_type,        risk_score,       </w:t>
      </w:r>
      <w:proofErr w:type="spellStart"/>
      <w:r>
        <w:rPr>
          <w:rFonts w:ascii="Courier New" w:hAnsi="Courier New"/>
          <w:sz w:val="13"/>
        </w:rPr>
        <w:t>precision_after</w:t>
      </w:r>
      <w:proofErr w:type="spellEnd"/>
      <w:r>
        <w:rPr>
          <w:rFonts w:ascii="Courier New" w:hAnsi="Courier New"/>
          <w:sz w:val="13"/>
        </w:rPr>
        <w:t xml:space="preserve">     │   ║</w:t>
      </w:r>
      <w:r>
        <w:rPr>
          <w:rFonts w:ascii="Courier New" w:hAnsi="Courier New"/>
          <w:sz w:val="13"/>
        </w:rPr>
        <w:br/>
        <w:t>║  │   restricted,        department,        fraud_type,       recall, f1,         │   ║</w:t>
      </w:r>
      <w:r>
        <w:rPr>
          <w:rFonts w:ascii="Courier New" w:hAnsi="Courier New"/>
          <w:sz w:val="13"/>
        </w:rPr>
        <w:br/>
        <w:t>║  │   escalated)         location, hour,    shap_values_json, labels_used)        │   ║</w:t>
      </w:r>
      <w:r>
        <w:rPr>
          <w:rFonts w:ascii="Courier New" w:hAnsi="Courier New"/>
          <w:sz w:val="13"/>
        </w:rPr>
        <w:br/>
        <w:t>║  │                      download_mb,       status, label,                        │   ║</w:t>
      </w:r>
      <w:r>
        <w:rPr>
          <w:rFonts w:ascii="Courier New" w:hAnsi="Courier New"/>
          <w:sz w:val="13"/>
        </w:rPr>
        <w:br/>
        <w:t>║  │                      features_json)     notes, event_id)                      │   ║</w:t>
      </w:r>
      <w:r>
        <w:rPr>
          <w:rFonts w:ascii="Courier New" w:hAnsi="Courier New"/>
          <w:sz w:val="13"/>
        </w:rPr>
        <w:br/>
        <w:t>║  └───────────────────────────────────────┬───────────────────────────────────────┘   ║</w:t>
      </w:r>
      <w:r>
        <w:rPr>
          <w:rFonts w:ascii="Courier New" w:hAnsi="Courier New"/>
          <w:sz w:val="13"/>
        </w:rPr>
        <w:br/>
        <w:t>║                                          │                                           ║</w:t>
      </w:r>
      <w:r>
        <w:rPr>
          <w:rFonts w:ascii="Courier New" w:hAnsi="Courier New"/>
          <w:sz w:val="13"/>
        </w:rPr>
        <w:br/>
        <w:t>║  ┌───────────────────────────────────────▼───────────────────────────────────────┐   ║</w:t>
      </w:r>
      <w:r>
        <w:rPr>
          <w:rFonts w:ascii="Courier New" w:hAnsi="Courier New"/>
          <w:sz w:val="13"/>
        </w:rPr>
        <w:br/>
        <w:t>║  │               FASTAPI BACKEND (backend/main.py, port 7860)                    │   ║</w:t>
      </w:r>
      <w:r>
        <w:rPr>
          <w:rFonts w:ascii="Courier New" w:hAnsi="Courier New"/>
          <w:sz w:val="13"/>
        </w:rPr>
        <w:br/>
        <w:t xml:space="preserve">║  │               Deployed: HuggingFace Spaces — Docker SDK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                                                                               │   ║</w:t>
      </w:r>
      <w:r>
        <w:rPr>
          <w:rFonts w:ascii="Courier New" w:hAnsi="Courier New"/>
          <w:sz w:val="13"/>
        </w:rPr>
        <w:br/>
        <w:t xml:space="preserve">║  │  GET  /health  /ping                   (liveness + readiness)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  GET  /api/stats /api/feed             (dashboard overview, live events)      │   ║</w:t>
      </w:r>
      <w:r>
        <w:rPr>
          <w:rFonts w:ascii="Courier New" w:hAnsi="Courier New"/>
          <w:sz w:val="13"/>
        </w:rPr>
        <w:br/>
        <w:t xml:space="preserve">║  │  GET  /api/alerts  POST /api/alerts/{id}/resolve|dismiss|label|note|export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  GET  /api/alerts/{id}/peer-comparison                                        │   ║</w:t>
      </w:r>
      <w:r>
        <w:rPr>
          <w:rFonts w:ascii="Courier New" w:hAnsi="Courier New"/>
          <w:sz w:val="13"/>
        </w:rPr>
        <w:br/>
        <w:t>║  │  GET  /api/users  GET /</w:t>
      </w:r>
      <w:proofErr w:type="spellStart"/>
      <w:r>
        <w:rPr>
          <w:rFonts w:ascii="Courier New" w:hAnsi="Courier New"/>
          <w:sz w:val="13"/>
        </w:rPr>
        <w:t>api</w:t>
      </w:r>
      <w:proofErr w:type="spellEnd"/>
      <w:r>
        <w:rPr>
          <w:rFonts w:ascii="Courier New" w:hAnsi="Courier New"/>
          <w:sz w:val="13"/>
        </w:rPr>
        <w:t>/users/{id}  POST /</w:t>
      </w:r>
      <w:proofErr w:type="spellStart"/>
      <w:r>
        <w:rPr>
          <w:rFonts w:ascii="Courier New" w:hAnsi="Courier New"/>
          <w:sz w:val="13"/>
        </w:rPr>
        <w:t>api</w:t>
      </w:r>
      <w:proofErr w:type="spellEnd"/>
      <w:r>
        <w:rPr>
          <w:rFonts w:ascii="Courier New" w:hAnsi="Courier New"/>
          <w:sz w:val="13"/>
        </w:rPr>
        <w:t>/users/{id}/</w:t>
      </w:r>
      <w:proofErr w:type="spellStart"/>
      <w:r>
        <w:rPr>
          <w:rFonts w:ascii="Courier New" w:hAnsi="Courier New"/>
          <w:sz w:val="13"/>
        </w:rPr>
        <w:t>restrict|escalate</w:t>
      </w:r>
      <w:proofErr w:type="spellEnd"/>
      <w:r w:rsidR="000E7C91">
        <w:rPr>
          <w:rFonts w:ascii="Courier New" w:hAnsi="Courier New"/>
          <w:sz w:val="13"/>
        </w:rPr>
        <w:t xml:space="preserve"> </w:t>
      </w:r>
      <w:r>
        <w:rPr>
          <w:rFonts w:ascii="Courier New" w:hAnsi="Courier New"/>
          <w:sz w:val="13"/>
        </w:rPr>
        <w:t>│   ║</w:t>
      </w:r>
      <w:r>
        <w:rPr>
          <w:rFonts w:ascii="Courier New" w:hAnsi="Courier New"/>
          <w:sz w:val="13"/>
        </w:rPr>
        <w:br/>
        <w:t>║  │  GET  /</w:t>
      </w:r>
      <w:proofErr w:type="spellStart"/>
      <w:r>
        <w:rPr>
          <w:rFonts w:ascii="Courier New" w:hAnsi="Courier New"/>
          <w:sz w:val="13"/>
        </w:rPr>
        <w:t>api</w:t>
      </w:r>
      <w:proofErr w:type="spellEnd"/>
      <w:r>
        <w:rPr>
          <w:rFonts w:ascii="Courier New" w:hAnsi="Courier New"/>
          <w:sz w:val="13"/>
        </w:rPr>
        <w:t>/cases  GET /</w:t>
      </w:r>
      <w:proofErr w:type="spellStart"/>
      <w:r>
        <w:rPr>
          <w:rFonts w:ascii="Courier New" w:hAnsi="Courier New"/>
          <w:sz w:val="13"/>
        </w:rPr>
        <w:t>api</w:t>
      </w:r>
      <w:proofErr w:type="spellEnd"/>
      <w:r>
        <w:rPr>
          <w:rFonts w:ascii="Courier New" w:hAnsi="Courier New"/>
          <w:sz w:val="13"/>
        </w:rPr>
        <w:t>/cases/{id}/timeline                                │   ║</w:t>
      </w:r>
      <w:r>
        <w:rPr>
          <w:rFonts w:ascii="Courier New" w:hAnsi="Courier New"/>
          <w:sz w:val="13"/>
        </w:rPr>
        <w:br/>
        <w:t>║  │  GET  /api/intelligence  POST /api/retrain                                    │   ║</w:t>
      </w:r>
      <w:r>
        <w:rPr>
          <w:rFonts w:ascii="Courier New" w:hAnsi="Courier New"/>
          <w:sz w:val="13"/>
        </w:rPr>
        <w:br/>
        <w:t>║  │  POST /api/simulate  POST /api/ingest                                         │   ║</w:t>
      </w:r>
      <w:r>
        <w:rPr>
          <w:rFonts w:ascii="Courier New" w:hAnsi="Courier New"/>
          <w:sz w:val="13"/>
        </w:rPr>
        <w:br/>
        <w:t>║  └───────────────────────────────────────┬───────────────────────────────────────┘   ║</w:t>
      </w:r>
      <w:r>
        <w:rPr>
          <w:rFonts w:ascii="Courier New" w:hAnsi="Courier New"/>
          <w:sz w:val="13"/>
        </w:rPr>
        <w:br/>
        <w:t>║                                          │ HTTP REST (CORS: Vercel + localhost)      ║</w:t>
      </w:r>
      <w:r>
        <w:rPr>
          <w:rFonts w:ascii="Courier New" w:hAnsi="Courier New"/>
          <w:sz w:val="13"/>
        </w:rPr>
        <w:br/>
        <w:t>║  ┌───────────────────────────────────────▼───────────────────────────────────────┐   ║</w:t>
      </w:r>
      <w:r>
        <w:rPr>
          <w:rFonts w:ascii="Courier New" w:hAnsi="Courier New"/>
          <w:sz w:val="13"/>
        </w:rPr>
        <w:br/>
        <w:t xml:space="preserve">║  │           NEXT.JS 14 FRONTEND (TypeScript, Tailwind, inline C tokens)        </w:t>
      </w:r>
      <w:r w:rsidR="000E7C91">
        <w:rPr>
          <w:rFonts w:ascii="Courier New" w:hAnsi="Courier New"/>
          <w:sz w:val="13"/>
        </w:rPr>
        <w:t xml:space="preserve"> </w:t>
      </w:r>
      <w:r>
        <w:rPr>
          <w:rFonts w:ascii="Courier New" w:hAnsi="Courier New"/>
          <w:sz w:val="13"/>
        </w:rPr>
        <w:t>│   ║</w:t>
      </w:r>
      <w:r>
        <w:rPr>
          <w:rFonts w:ascii="Courier New" w:hAnsi="Courier New"/>
          <w:sz w:val="13"/>
        </w:rPr>
        <w:br/>
        <w:t xml:space="preserve">║  │           Deployed: Vercel — auto-deploy from GitHub main branch             </w:t>
      </w:r>
      <w:r w:rsidR="000E7C91">
        <w:rPr>
          <w:rFonts w:ascii="Courier New" w:hAnsi="Courier New"/>
          <w:sz w:val="13"/>
        </w:rPr>
        <w:t xml:space="preserve"> </w:t>
      </w:r>
      <w:r>
        <w:rPr>
          <w:rFonts w:ascii="Courier New" w:hAnsi="Courier New"/>
          <w:sz w:val="13"/>
        </w:rPr>
        <w:t>│   ║</w:t>
      </w:r>
      <w:r>
        <w:rPr>
          <w:rFonts w:ascii="Courier New" w:hAnsi="Courier New"/>
          <w:sz w:val="13"/>
        </w:rPr>
        <w:br/>
        <w:t>║  │                                                                               │   ║</w:t>
      </w:r>
      <w:r>
        <w:rPr>
          <w:rFonts w:ascii="Courier New" w:hAnsi="Courier New"/>
          <w:sz w:val="13"/>
        </w:rPr>
        <w:br/>
        <w:t xml:space="preserve">║  │  /                    Landing page (static)                                  </w:t>
      </w:r>
      <w:r w:rsidR="000E7C91">
        <w:rPr>
          <w:rFonts w:ascii="Courier New" w:hAnsi="Courier New"/>
          <w:sz w:val="13"/>
        </w:rPr>
        <w:t xml:space="preserve"> </w:t>
      </w:r>
      <w:r>
        <w:rPr>
          <w:rFonts w:ascii="Courier New" w:hAnsi="Courier New"/>
          <w:sz w:val="13"/>
        </w:rPr>
        <w:t>│   ║</w:t>
      </w:r>
      <w:r>
        <w:rPr>
          <w:rFonts w:ascii="Courier New" w:hAnsi="Courier New"/>
          <w:sz w:val="13"/>
        </w:rPr>
        <w:br/>
        <w:t xml:space="preserve">║  │  /dashboard           Overview: stat cards, live feed, coordinated patterns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xml:space="preserve">║  │  /dashboard/alerts    Two-column alert grid, overlay detail popup            </w:t>
      </w:r>
      <w:r w:rsidR="000E7C91">
        <w:rPr>
          <w:rFonts w:ascii="Courier New" w:hAnsi="Courier New"/>
          <w:sz w:val="13"/>
        </w:rPr>
        <w:t xml:space="preserve"> </w:t>
      </w:r>
      <w:r>
        <w:rPr>
          <w:rFonts w:ascii="Courier New" w:hAnsi="Courier New"/>
          <w:sz w:val="13"/>
        </w:rPr>
        <w:t>│   ║</w:t>
      </w:r>
      <w:r>
        <w:rPr>
          <w:rFonts w:ascii="Courier New" w:hAnsi="Courier New"/>
          <w:sz w:val="13"/>
        </w:rPr>
        <w:br/>
        <w:t xml:space="preserve">║  │  /dashboard/users     User profiles, risk chart, restrict/escalate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xml:space="preserve">║  │  /dashboard/cases     Kill-chain case list + stitched event timeline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xml:space="preserve">║  │  /dashboard/intelligence  Model metrics, SHAP distribution, retrain UI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                                                                               │   ║</w:t>
      </w:r>
      <w:r>
        <w:rPr>
          <w:rFonts w:ascii="Courier New" w:hAnsi="Courier New"/>
          <w:sz w:val="13"/>
        </w:rPr>
        <w:br/>
        <w:t xml:space="preserve">║  │  Components: AlertPanel (SHAP + In Plain Terms + peer comparison)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xml:space="preserve">║  │             SHAPChart · IntelligenceCharts · CommandPalette (⌘K)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   ║</w:t>
      </w:r>
      <w:r>
        <w:rPr>
          <w:rFonts w:ascii="Courier New" w:hAnsi="Courier New"/>
          <w:sz w:val="13"/>
        </w:rPr>
        <w:br/>
        <w:t>║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xml:space="preserve">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INTEGRATIONS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Webhook: fires on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xml:space="preserve">│  </w:t>
      </w:r>
      <w:proofErr w:type="spellStart"/>
      <w:r>
        <w:rPr>
          <w:rFonts w:ascii="Courier New" w:hAnsi="Courier New"/>
          <w:sz w:val="13"/>
        </w:rPr>
        <w:t>risk_score</w:t>
      </w:r>
      <w:proofErr w:type="spellEnd"/>
      <w:r>
        <w:rPr>
          <w:rFonts w:ascii="Courier New" w:hAnsi="Courier New"/>
          <w:sz w:val="13"/>
        </w:rPr>
        <w:t xml:space="preserve"> ≥ 80 →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POST to configured URL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(SIEM / PagerDuty /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Slack-compatible)      │                                                    ║</w:t>
      </w:r>
      <w:r>
        <w:rPr>
          <w:rFonts w:ascii="Courier New" w:hAnsi="Courier New"/>
          <w:sz w:val="13"/>
        </w:rPr>
        <w:br/>
        <w:t xml:space="preserve">║  </w:t>
      </w:r>
      <w:r w:rsidR="000E7C91">
        <w:rPr>
          <w:rFonts w:ascii="Courier New" w:hAnsi="Courier New"/>
          <w:sz w:val="13"/>
        </w:rPr>
        <w:t xml:space="preserve">    </w:t>
      </w:r>
      <w:r>
        <w:rPr>
          <w:rFonts w:ascii="Courier New" w:hAnsi="Courier New"/>
          <w:sz w:val="13"/>
        </w:rPr>
        <w:t>└──────────────────────────┘                                                    ║</w:t>
      </w:r>
      <w:r>
        <w:rPr>
          <w:rFonts w:ascii="Courier New" w:hAnsi="Courier New"/>
          <w:sz w:val="13"/>
        </w:rPr>
        <w:br/>
        <w:t>╚══════════════════════════════════════════════════════════════════════════════════════╝</w:t>
      </w:r>
      <w:r>
        <w:rPr>
          <w:rFonts w:ascii="Courier New" w:hAnsi="Courier New"/>
          <w:sz w:val="13"/>
        </w:rPr>
        <w:br/>
      </w:r>
    </w:p>
    <w:p w14:paraId="4CE10A62" w14:textId="77777777" w:rsidR="00BA116B" w:rsidRDefault="00000000">
      <w:pPr>
        <w:spacing w:before="200" w:after="80"/>
      </w:pPr>
      <w:r>
        <w:rPr>
          <w:b/>
          <w:color w:val="B41E1E"/>
        </w:rPr>
        <w:t>3. Tech Stack Summary</w:t>
      </w:r>
    </w:p>
    <w:p w14:paraId="70584058" w14:textId="77777777" w:rsidR="00BA116B" w:rsidRDefault="00BA116B">
      <w:pPr>
        <w:pBdr>
          <w:bottom w:val="single" w:sz="4" w:space="1" w:color="CCCCCC"/>
        </w:pBdr>
        <w:spacing w:before="80" w:after="80"/>
      </w:pPr>
    </w:p>
    <w:tbl>
      <w:tblPr>
        <w:tblStyle w:val="TableGrid"/>
        <w:tblW w:w="0" w:type="auto"/>
        <w:tblLook w:val="04A0" w:firstRow="1" w:lastRow="0" w:firstColumn="1" w:lastColumn="0" w:noHBand="0" w:noVBand="1"/>
      </w:tblPr>
      <w:tblGrid>
        <w:gridCol w:w="2016"/>
        <w:gridCol w:w="2448"/>
        <w:gridCol w:w="4752"/>
      </w:tblGrid>
      <w:tr w:rsidR="00BA116B" w14:paraId="37FB5ECB" w14:textId="77777777">
        <w:tc>
          <w:tcPr>
            <w:tcW w:w="2016" w:type="dxa"/>
          </w:tcPr>
          <w:p w14:paraId="04A95BA5" w14:textId="77777777" w:rsidR="00BA116B" w:rsidRDefault="00000000">
            <w:r>
              <w:rPr>
                <w:b/>
                <w:sz w:val="18"/>
              </w:rPr>
              <w:t>Layer</w:t>
            </w:r>
          </w:p>
        </w:tc>
        <w:tc>
          <w:tcPr>
            <w:tcW w:w="2448" w:type="dxa"/>
          </w:tcPr>
          <w:p w14:paraId="702D7D2A" w14:textId="77777777" w:rsidR="00BA116B" w:rsidRDefault="00000000">
            <w:r>
              <w:rPr>
                <w:b/>
                <w:sz w:val="18"/>
              </w:rPr>
              <w:t>Technology</w:t>
            </w:r>
          </w:p>
        </w:tc>
        <w:tc>
          <w:tcPr>
            <w:tcW w:w="4752" w:type="dxa"/>
          </w:tcPr>
          <w:p w14:paraId="1C27A541" w14:textId="77777777" w:rsidR="00BA116B" w:rsidRDefault="00000000">
            <w:r>
              <w:rPr>
                <w:b/>
                <w:sz w:val="18"/>
              </w:rPr>
              <w:t>Why This Choice</w:t>
            </w:r>
          </w:p>
        </w:tc>
      </w:tr>
      <w:tr w:rsidR="00BA116B" w14:paraId="4BC1A03D" w14:textId="77777777">
        <w:tc>
          <w:tcPr>
            <w:tcW w:w="2016" w:type="dxa"/>
          </w:tcPr>
          <w:p w14:paraId="417063B8" w14:textId="77777777" w:rsidR="00BA116B" w:rsidRDefault="00000000">
            <w:r>
              <w:rPr>
                <w:sz w:val="18"/>
              </w:rPr>
              <w:t>Synthetic Data</w:t>
            </w:r>
          </w:p>
        </w:tc>
        <w:tc>
          <w:tcPr>
            <w:tcW w:w="2448" w:type="dxa"/>
          </w:tcPr>
          <w:p w14:paraId="0FAE58BF" w14:textId="77777777" w:rsidR="00BA116B" w:rsidRDefault="00000000">
            <w:r>
              <w:rPr>
                <w:sz w:val="18"/>
              </w:rPr>
              <w:t>Python, NumPy, custom generator</w:t>
            </w:r>
          </w:p>
        </w:tc>
        <w:tc>
          <w:tcPr>
            <w:tcW w:w="4752" w:type="dxa"/>
          </w:tcPr>
          <w:p w14:paraId="2E8F5521" w14:textId="77777777" w:rsidR="00BA116B" w:rsidRDefault="00000000">
            <w:r>
              <w:rPr>
                <w:sz w:val="18"/>
              </w:rPr>
              <w:t>No real bank data available; reproducible statistical simulation with fraud injection</w:t>
            </w:r>
          </w:p>
        </w:tc>
      </w:tr>
      <w:tr w:rsidR="00BA116B" w14:paraId="70EE5DC8" w14:textId="77777777">
        <w:tc>
          <w:tcPr>
            <w:tcW w:w="2016" w:type="dxa"/>
          </w:tcPr>
          <w:p w14:paraId="5E2D286A" w14:textId="77777777" w:rsidR="00BA116B" w:rsidRDefault="00000000">
            <w:r>
              <w:rPr>
                <w:sz w:val="18"/>
              </w:rPr>
              <w:t>Feature Engineering</w:t>
            </w:r>
          </w:p>
        </w:tc>
        <w:tc>
          <w:tcPr>
            <w:tcW w:w="2448" w:type="dxa"/>
          </w:tcPr>
          <w:p w14:paraId="057445B3" w14:textId="77777777" w:rsidR="00BA116B" w:rsidRDefault="00000000">
            <w:r>
              <w:rPr>
                <w:sz w:val="18"/>
              </w:rPr>
              <w:t>Pandas + rolling windows</w:t>
            </w:r>
          </w:p>
        </w:tc>
        <w:tc>
          <w:tcPr>
            <w:tcW w:w="4752" w:type="dxa"/>
          </w:tcPr>
          <w:p w14:paraId="58A299AD" w14:textId="77777777" w:rsidR="00BA116B" w:rsidRDefault="00000000">
            <w:r>
              <w:rPr>
                <w:sz w:val="18"/>
              </w:rPr>
              <w:t>Efficient per-user window aggregation; stateless between requests</w:t>
            </w:r>
          </w:p>
        </w:tc>
      </w:tr>
      <w:tr w:rsidR="00BA116B" w14:paraId="1DF55B80" w14:textId="77777777">
        <w:tc>
          <w:tcPr>
            <w:tcW w:w="2016" w:type="dxa"/>
          </w:tcPr>
          <w:p w14:paraId="0390BCFE" w14:textId="77777777" w:rsidR="00BA116B" w:rsidRDefault="00000000">
            <w:r>
              <w:rPr>
                <w:sz w:val="18"/>
              </w:rPr>
              <w:t>Isolation Forest</w:t>
            </w:r>
          </w:p>
        </w:tc>
        <w:tc>
          <w:tcPr>
            <w:tcW w:w="2448" w:type="dxa"/>
          </w:tcPr>
          <w:p w14:paraId="62AF0F26" w14:textId="77777777" w:rsidR="00BA116B" w:rsidRDefault="00000000">
            <w:r>
              <w:t>scikit-learn 1.4, contamination=0.1, n_estimators=100, weight 0.40</w:t>
            </w:r>
          </w:p>
        </w:tc>
        <w:tc>
          <w:tcPr>
            <w:tcW w:w="4752" w:type="dxa"/>
          </w:tcPr>
          <w:p w14:paraId="70E50B74" w14:textId="77777777" w:rsidR="00BA116B" w:rsidRDefault="00000000">
            <w:r>
              <w:t>Unsupervised; no labeled data required; fast inference; detects point anomalies without needing historical fraud labels.</w:t>
            </w:r>
          </w:p>
        </w:tc>
      </w:tr>
      <w:tr w:rsidR="00BA116B" w14:paraId="651DE0F6" w14:textId="77777777">
        <w:tc>
          <w:tcPr>
            <w:tcW w:w="2016" w:type="dxa"/>
          </w:tcPr>
          <w:p w14:paraId="68C408CD" w14:textId="77777777" w:rsidR="00BA116B" w:rsidRDefault="00000000">
            <w:r>
              <w:rPr>
                <w:sz w:val="18"/>
              </w:rPr>
              <w:t>LSTM Autoencoder</w:t>
            </w:r>
          </w:p>
        </w:tc>
        <w:tc>
          <w:tcPr>
            <w:tcW w:w="2448" w:type="dxa"/>
          </w:tcPr>
          <w:p w14:paraId="43928F5E" w14:textId="77777777" w:rsidR="00BA116B" w:rsidRDefault="00000000">
            <w:r>
              <w:t>PyTorch 2.1, seq_len=20, hidden_dim=64, weight 0.40</w:t>
            </w:r>
          </w:p>
        </w:tc>
        <w:tc>
          <w:tcPr>
            <w:tcW w:w="4752" w:type="dxa"/>
          </w:tcPr>
          <w:p w14:paraId="6892DC64" w14:textId="77777777" w:rsidR="00BA116B" w:rsidRDefault="00000000">
            <w:r>
              <w:t>Captures temporal user behaviour patterns; reconstruction error flags sequences that deviate from learned normal trajectories.</w:t>
            </w:r>
          </w:p>
        </w:tc>
      </w:tr>
      <w:tr w:rsidR="00BA116B" w14:paraId="2DD8E589" w14:textId="77777777">
        <w:tc>
          <w:tcPr>
            <w:tcW w:w="2016" w:type="dxa"/>
          </w:tcPr>
          <w:p w14:paraId="464C2824" w14:textId="77777777" w:rsidR="00BA116B" w:rsidRDefault="00000000">
            <w:r>
              <w:rPr>
                <w:sz w:val="18"/>
              </w:rPr>
              <w:lastRenderedPageBreak/>
              <w:t>XGBoost</w:t>
            </w:r>
          </w:p>
        </w:tc>
        <w:tc>
          <w:tcPr>
            <w:tcW w:w="2448" w:type="dxa"/>
          </w:tcPr>
          <w:p w14:paraId="72ACC0B2" w14:textId="77777777" w:rsidR="00BA116B" w:rsidRDefault="00000000">
            <w:r>
              <w:t>xgboost 2.0, n_estimators=60, max_depth=3, scale_pos_weight=2, subsample=0.8, colsample_bytree=0.6, score cap 0.88</w:t>
            </w:r>
          </w:p>
        </w:tc>
        <w:tc>
          <w:tcPr>
            <w:tcW w:w="4752" w:type="dxa"/>
          </w:tcPr>
          <w:p w14:paraId="686961C6" w14:textId="77777777" w:rsidR="00BA116B" w:rsidRDefault="00000000">
            <w:r>
              <w:t>Supervised fraud pattern scoring; weight reduced to 0.20 to prevent single-feature dominance. scale_pos_weight=2 avoids class-imbalance overfit. SHAP TreeExplainer provides exact attribution.</w:t>
            </w:r>
          </w:p>
        </w:tc>
      </w:tr>
      <w:tr w:rsidR="00BA116B" w14:paraId="7B51CF9C" w14:textId="77777777">
        <w:tc>
          <w:tcPr>
            <w:tcW w:w="2016" w:type="dxa"/>
          </w:tcPr>
          <w:p w14:paraId="74EA953A" w14:textId="77777777" w:rsidR="00BA116B" w:rsidRDefault="00000000">
            <w:r>
              <w:rPr>
                <w:sz w:val="18"/>
              </w:rPr>
              <w:t>SHAP</w:t>
            </w:r>
          </w:p>
        </w:tc>
        <w:tc>
          <w:tcPr>
            <w:tcW w:w="2448" w:type="dxa"/>
          </w:tcPr>
          <w:p w14:paraId="666BD7D1" w14:textId="77777777" w:rsidR="00BA116B" w:rsidRDefault="00000000">
            <w:r>
              <w:rPr>
                <w:sz w:val="18"/>
              </w:rPr>
              <w:t>shap 0.45, TreeExplainer</w:t>
            </w:r>
          </w:p>
        </w:tc>
        <w:tc>
          <w:tcPr>
            <w:tcW w:w="4752" w:type="dxa"/>
          </w:tcPr>
          <w:p w14:paraId="52434F9B" w14:textId="77777777" w:rsidR="00BA116B" w:rsidRDefault="00000000">
            <w:r>
              <w:rPr>
                <w:sz w:val="18"/>
              </w:rPr>
              <w:t>Exact attribution for XGBoost; top-5 features per alert; builds investigator trust</w:t>
            </w:r>
          </w:p>
        </w:tc>
      </w:tr>
      <w:tr w:rsidR="00BA116B" w14:paraId="183DA950" w14:textId="77777777">
        <w:tc>
          <w:tcPr>
            <w:tcW w:w="2016" w:type="dxa"/>
          </w:tcPr>
          <w:p w14:paraId="0C969FDE" w14:textId="77777777" w:rsidR="00BA116B" w:rsidRDefault="00000000">
            <w:r>
              <w:rPr>
                <w:sz w:val="18"/>
              </w:rPr>
              <w:t>API</w:t>
            </w:r>
          </w:p>
        </w:tc>
        <w:tc>
          <w:tcPr>
            <w:tcW w:w="2448" w:type="dxa"/>
          </w:tcPr>
          <w:p w14:paraId="097FB56F" w14:textId="77777777" w:rsidR="00BA116B" w:rsidRDefault="00000000">
            <w:r>
              <w:rPr>
                <w:sz w:val="18"/>
              </w:rPr>
              <w:t>FastAPI 0.110, Python 3.10</w:t>
            </w:r>
          </w:p>
        </w:tc>
        <w:tc>
          <w:tcPr>
            <w:tcW w:w="4752" w:type="dxa"/>
          </w:tcPr>
          <w:p w14:paraId="03601621" w14:textId="77777777" w:rsidR="00BA116B" w:rsidRDefault="00000000">
            <w:r>
              <w:rPr>
                <w:sz w:val="18"/>
              </w:rPr>
              <w:t>Async-capable; automatic OpenAPI docs; SQLite WAL for concurrent reads</w:t>
            </w:r>
          </w:p>
        </w:tc>
      </w:tr>
      <w:tr w:rsidR="00BA116B" w14:paraId="0ECD42A3" w14:textId="77777777">
        <w:tc>
          <w:tcPr>
            <w:tcW w:w="2016" w:type="dxa"/>
          </w:tcPr>
          <w:p w14:paraId="109513D1" w14:textId="77777777" w:rsidR="00BA116B" w:rsidRDefault="00000000">
            <w:r>
              <w:rPr>
                <w:sz w:val="18"/>
              </w:rPr>
              <w:t>Database</w:t>
            </w:r>
          </w:p>
        </w:tc>
        <w:tc>
          <w:tcPr>
            <w:tcW w:w="2448" w:type="dxa"/>
          </w:tcPr>
          <w:p w14:paraId="422603C8" w14:textId="77777777" w:rsidR="00BA116B" w:rsidRDefault="00000000">
            <w:r>
              <w:rPr>
                <w:sz w:val="18"/>
              </w:rPr>
              <w:t>SQLite (WAL mode)</w:t>
            </w:r>
          </w:p>
        </w:tc>
        <w:tc>
          <w:tcPr>
            <w:tcW w:w="4752" w:type="dxa"/>
          </w:tcPr>
          <w:p w14:paraId="476BD4BD" w14:textId="77777777" w:rsidR="00BA116B" w:rsidRDefault="00000000">
            <w:r>
              <w:rPr>
                <w:sz w:val="18"/>
              </w:rPr>
              <w:t>Zero setup; sufficient for POC throughput; WAL enables concurrent readers</w:t>
            </w:r>
          </w:p>
        </w:tc>
      </w:tr>
      <w:tr w:rsidR="00BA116B" w14:paraId="586ADE5D" w14:textId="77777777">
        <w:tc>
          <w:tcPr>
            <w:tcW w:w="2016" w:type="dxa"/>
          </w:tcPr>
          <w:p w14:paraId="738210DF" w14:textId="77777777" w:rsidR="00BA116B" w:rsidRDefault="00000000">
            <w:r>
              <w:rPr>
                <w:sz w:val="18"/>
              </w:rPr>
              <w:t>Frontend</w:t>
            </w:r>
          </w:p>
        </w:tc>
        <w:tc>
          <w:tcPr>
            <w:tcW w:w="2448" w:type="dxa"/>
          </w:tcPr>
          <w:p w14:paraId="5FCE3AEA" w14:textId="77777777" w:rsidR="00BA116B" w:rsidRDefault="00000000">
            <w:r>
              <w:t>Next.js 14, TypeScript, Tailwind (utility classes only), inline C token system</w:t>
            </w:r>
          </w:p>
        </w:tc>
        <w:tc>
          <w:tcPr>
            <w:tcW w:w="4752" w:type="dxa"/>
          </w:tcPr>
          <w:p w14:paraId="05B6FF40" w14:textId="77777777" w:rsidR="00BA116B" w:rsidRDefault="00000000">
            <w:r>
              <w:t>App Router; Vercel deploy; strong typing via TypeScript; all brand colors via lib/tokens.ts C object — never raw hex strings in JSX.</w:t>
            </w:r>
          </w:p>
        </w:tc>
      </w:tr>
      <w:tr w:rsidR="00BA116B" w14:paraId="0AB9C2E9" w14:textId="77777777">
        <w:tc>
          <w:tcPr>
            <w:tcW w:w="2016" w:type="dxa"/>
          </w:tcPr>
          <w:p w14:paraId="16E184C2" w14:textId="77777777" w:rsidR="00BA116B" w:rsidRDefault="00000000">
            <w:r>
              <w:rPr>
                <w:sz w:val="18"/>
              </w:rPr>
              <w:t>Charts</w:t>
            </w:r>
          </w:p>
        </w:tc>
        <w:tc>
          <w:tcPr>
            <w:tcW w:w="2448" w:type="dxa"/>
          </w:tcPr>
          <w:p w14:paraId="64AEBA53" w14:textId="77777777" w:rsidR="00BA116B" w:rsidRDefault="00000000">
            <w:r>
              <w:rPr>
                <w:sz w:val="18"/>
              </w:rPr>
              <w:t>Recharts</w:t>
            </w:r>
          </w:p>
        </w:tc>
        <w:tc>
          <w:tcPr>
            <w:tcW w:w="4752" w:type="dxa"/>
          </w:tcPr>
          <w:p w14:paraId="1E2EF6AB" w14:textId="77777777" w:rsidR="00BA116B" w:rsidRDefault="00000000">
            <w:r>
              <w:rPr>
                <w:sz w:val="18"/>
              </w:rPr>
              <w:t>Composable React chart library; good SHAP bar chart support</w:t>
            </w:r>
          </w:p>
        </w:tc>
      </w:tr>
      <w:tr w:rsidR="00BA116B" w14:paraId="6B2531D8" w14:textId="77777777">
        <w:tc>
          <w:tcPr>
            <w:tcW w:w="2016" w:type="dxa"/>
          </w:tcPr>
          <w:p w14:paraId="13770E62" w14:textId="77777777" w:rsidR="00BA116B" w:rsidRDefault="00000000">
            <w:r>
              <w:rPr>
                <w:sz w:val="18"/>
              </w:rPr>
              <w:t>Frontend Hosting</w:t>
            </w:r>
          </w:p>
        </w:tc>
        <w:tc>
          <w:tcPr>
            <w:tcW w:w="2448" w:type="dxa"/>
          </w:tcPr>
          <w:p w14:paraId="596F7FBF" w14:textId="77777777" w:rsidR="00BA116B" w:rsidRDefault="00000000">
            <w:r>
              <w:t>Next.js 14, TypeScript, Tailwind (utility classes only), inline C token system</w:t>
            </w:r>
          </w:p>
        </w:tc>
        <w:tc>
          <w:tcPr>
            <w:tcW w:w="4752" w:type="dxa"/>
          </w:tcPr>
          <w:p w14:paraId="25849A6E" w14:textId="77777777" w:rsidR="00BA116B" w:rsidRDefault="00000000">
            <w:r>
              <w:t>App Router; Vercel deploy; strong typing via TypeScript; all brand colors via lib/tokens.ts C object — never raw hex strings in JSX.</w:t>
            </w:r>
          </w:p>
        </w:tc>
      </w:tr>
      <w:tr w:rsidR="00BA116B" w14:paraId="09F752D7" w14:textId="77777777">
        <w:tc>
          <w:tcPr>
            <w:tcW w:w="2016" w:type="dxa"/>
          </w:tcPr>
          <w:p w14:paraId="0CF61B0A" w14:textId="77777777" w:rsidR="00BA116B" w:rsidRDefault="00000000">
            <w:r>
              <w:rPr>
                <w:sz w:val="18"/>
              </w:rPr>
              <w:t>Backend Hosting</w:t>
            </w:r>
          </w:p>
        </w:tc>
        <w:tc>
          <w:tcPr>
            <w:tcW w:w="2448" w:type="dxa"/>
          </w:tcPr>
          <w:p w14:paraId="587813F1" w14:textId="77777777" w:rsidR="00BA116B" w:rsidRDefault="00000000">
            <w:r>
              <w:rPr>
                <w:sz w:val="18"/>
              </w:rPr>
              <w:t>HuggingFace Spaces (Docker)</w:t>
            </w:r>
          </w:p>
        </w:tc>
        <w:tc>
          <w:tcPr>
            <w:tcW w:w="4752" w:type="dxa"/>
          </w:tcPr>
          <w:p w14:paraId="11A1DF11" w14:textId="77777777" w:rsidR="00BA116B" w:rsidRDefault="00000000">
            <w:r>
              <w:rPr>
                <w:sz w:val="18"/>
              </w:rPr>
              <w:t>Free tier; Docker SDK; persistent model files; public HTTPS endpoint</w:t>
            </w:r>
          </w:p>
        </w:tc>
      </w:tr>
    </w:tbl>
    <w:p w14:paraId="7031B667" w14:textId="77777777" w:rsidR="00BA116B" w:rsidRDefault="00000000">
      <w:pPr>
        <w:spacing w:before="200" w:after="80"/>
      </w:pPr>
      <w:r>
        <w:rPr>
          <w:b/>
          <w:color w:val="B41E1E"/>
        </w:rPr>
        <w:t>4. Key Technical Decisions and Justification</w:t>
      </w:r>
    </w:p>
    <w:p w14:paraId="3E2F8561" w14:textId="77777777" w:rsidR="00BA116B" w:rsidRDefault="00BA116B">
      <w:pPr>
        <w:pBdr>
          <w:bottom w:val="single" w:sz="4" w:space="1" w:color="CCCCCC"/>
        </w:pBdr>
        <w:spacing w:before="80" w:after="80"/>
      </w:pPr>
    </w:p>
    <w:p w14:paraId="401CACBC" w14:textId="77777777" w:rsidR="00BA116B" w:rsidRDefault="00000000">
      <w:pPr>
        <w:spacing w:before="120" w:after="40"/>
      </w:pPr>
      <w:r>
        <w:rPr>
          <w:b/>
          <w:sz w:val="20"/>
        </w:rPr>
        <w:t>Why three models instead of one?</w:t>
      </w:r>
    </w:p>
    <w:p w14:paraId="271B819D" w14:textId="77777777" w:rsidR="00BA116B" w:rsidRDefault="00000000">
      <w:pPr>
        <w:spacing w:before="40" w:after="80"/>
      </w:pPr>
      <w:r>
        <w:rPr>
          <w:sz w:val="21"/>
        </w:rPr>
        <w:t>Each model covers a different failure mode. Isolation Forest detects point anomalies (a single outlier event) but has no memory of sequence. The LSTM Autoencoder captures temporal drift — a user whose behaviour shifts gradually over 20 events, invisible to any single-event scorer. XGBoost provides supervised pattern recognition against known fraud typologies. No single model catches all three categories reliably; the ensemble does.</w:t>
      </w:r>
    </w:p>
    <w:p w14:paraId="65482B4A" w14:textId="77777777" w:rsidR="00BA116B" w:rsidRDefault="00000000">
      <w:pPr>
        <w:spacing w:before="120" w:after="40"/>
      </w:pPr>
      <w:r>
        <w:rPr>
          <w:b/>
          <w:sz w:val="20"/>
        </w:rPr>
        <w:t>Why SQLite instead of PostgreSQL?</w:t>
      </w:r>
    </w:p>
    <w:p w14:paraId="1CB1AC1F" w14:textId="77777777" w:rsidR="00BA116B" w:rsidRDefault="00000000">
      <w:pPr>
        <w:spacing w:before="40" w:after="80"/>
      </w:pPr>
      <w:r>
        <w:rPr>
          <w:sz w:val="21"/>
        </w:rPr>
        <w:t>SQLite in WAL mode supports concurrent reads with a single writer — sufficient for POC throughput and eliminates a deployment dependency. The data access layer is abstracted through SQLAlchemy; swapping to PostgreSQL for production requires only a connection string change and a schema migration.</w:t>
      </w:r>
    </w:p>
    <w:p w14:paraId="6724ECDD" w14:textId="77777777" w:rsidR="00BA116B" w:rsidRDefault="00000000">
      <w:pPr>
        <w:spacing w:before="120" w:after="40"/>
      </w:pPr>
      <w:r>
        <w:rPr>
          <w:b/>
          <w:sz w:val="20"/>
        </w:rPr>
        <w:t>Why HuggingFace Spaces for the backend?</w:t>
      </w:r>
    </w:p>
    <w:p w14:paraId="0E9FBEB1" w14:textId="77777777" w:rsidR="00BA116B" w:rsidRDefault="00000000">
      <w:pPr>
        <w:spacing w:before="40" w:after="80"/>
      </w:pPr>
      <w:r>
        <w:rPr>
          <w:sz w:val="21"/>
        </w:rPr>
        <w:t>HF Spaces Docker SDK provides a persistent container (not a serverless function), which means trained model files survive between requests. Render free tier hibernates after 15 minutes of inactivity — causing a cold start that retrains all models on wake. HF Spaces stays alive continuously, which is critical for a real-time fraud detection demo.</w:t>
      </w:r>
    </w:p>
    <w:p w14:paraId="21634F10" w14:textId="77777777" w:rsidR="00BA116B" w:rsidRDefault="00000000">
      <w:pPr>
        <w:spacing w:before="120" w:after="40"/>
      </w:pPr>
      <w:r>
        <w:rPr>
          <w:b/>
          <w:sz w:val="20"/>
        </w:rPr>
        <w:t>Why SHAP and not LIME?</w:t>
      </w:r>
    </w:p>
    <w:p w14:paraId="79DCEC94" w14:textId="77777777" w:rsidR="00BA116B" w:rsidRDefault="00000000">
      <w:pPr>
        <w:spacing w:before="40" w:after="80"/>
        <w:rPr>
          <w:sz w:val="21"/>
        </w:rPr>
      </w:pPr>
      <w:r>
        <w:rPr>
          <w:sz w:val="21"/>
        </w:rPr>
        <w:t>SHAP TreeExplainer runs in O(T * D) time (T = trees, D = depth) — exact, not sampled. For XGBoost, this is fast enough for real-time use. LIME is model-agnostic but uses perturbation sampling, which is slower and produces less consistent explanations for the same input. Consistency matters here: an analyst who sees the same alert twice should see the same explanation.</w:t>
      </w:r>
    </w:p>
    <w:p w14:paraId="0593D957" w14:textId="77777777" w:rsidR="000E7C91" w:rsidRDefault="000E7C91">
      <w:pPr>
        <w:spacing w:before="40" w:after="80"/>
      </w:pPr>
    </w:p>
    <w:p w14:paraId="2B6CECD1" w14:textId="77777777" w:rsidR="00BA116B" w:rsidRDefault="00000000">
      <w:pPr>
        <w:spacing w:before="200" w:after="80"/>
      </w:pPr>
      <w:r>
        <w:rPr>
          <w:b/>
          <w:color w:val="B41E1E"/>
        </w:rPr>
        <w:lastRenderedPageBreak/>
        <w:t>5. Data Flow — Step by Step</w:t>
      </w:r>
    </w:p>
    <w:p w14:paraId="0CC5DBEE" w14:textId="77777777" w:rsidR="00BA116B" w:rsidRDefault="00BA116B">
      <w:pPr>
        <w:pBdr>
          <w:bottom w:val="single" w:sz="4" w:space="1" w:color="CCCCCC"/>
        </w:pBdr>
        <w:spacing w:before="80" w:after="80"/>
      </w:pPr>
    </w:p>
    <w:p w14:paraId="1D92F050" w14:textId="77777777" w:rsidR="00BA116B" w:rsidRDefault="00000000">
      <w:pPr>
        <w:spacing w:before="60" w:after="20"/>
      </w:pPr>
      <w:r>
        <w:rPr>
          <w:b/>
          <w:sz w:val="20"/>
        </w:rPr>
        <w:t xml:space="preserve">Step 1: Event generated  </w:t>
      </w:r>
      <w:r>
        <w:rPr>
          <w:sz w:val="20"/>
        </w:rPr>
        <w:t>Synthetic generator picks a user (weighted toward high-risk profiles), selects an action type, optionally injects a fraud pattern.</w:t>
      </w:r>
    </w:p>
    <w:p w14:paraId="2919DF0B" w14:textId="77777777" w:rsidR="00BA116B" w:rsidRDefault="00000000">
      <w:pPr>
        <w:spacing w:before="60" w:after="20"/>
      </w:pPr>
      <w:r>
        <w:rPr>
          <w:b/>
          <w:sz w:val="20"/>
        </w:rPr>
        <w:t xml:space="preserve">Step 2: Features computed  </w:t>
      </w:r>
      <w:r>
        <w:rPr>
          <w:sz w:val="20"/>
        </w:rPr>
        <w:t>Feature engineering module computes 8 rolling-window metrics for the user from their last N events in SQLite.</w:t>
      </w:r>
    </w:p>
    <w:p w14:paraId="608E6264" w14:textId="77777777" w:rsidR="00BA116B" w:rsidRDefault="00000000">
      <w:pPr>
        <w:spacing w:before="60" w:after="20"/>
      </w:pPr>
      <w:r>
        <w:t>Step 3: Ensemble scoring  All three models score the feature vector. Weighted average (IF × 0.4 + LSTM × 0.4 + XGB × 0.2) produces a risk score 0–100. Score ≥ 65 creates an alert. XGBoost output is capped at 0.88 to prevent uncalibrated saturation on imbalanced training data.</w:t>
      </w:r>
    </w:p>
    <w:p w14:paraId="51617569" w14:textId="77777777" w:rsidR="00BA116B" w:rsidRDefault="00000000">
      <w:pPr>
        <w:spacing w:before="60" w:after="20"/>
      </w:pPr>
      <w:r>
        <w:rPr>
          <w:b/>
          <w:sz w:val="20"/>
        </w:rPr>
        <w:t xml:space="preserve">Step 4: SHAP computed  </w:t>
      </w:r>
      <w:r>
        <w:rPr>
          <w:sz w:val="20"/>
        </w:rPr>
        <w:t>XGBoost TreeExplainer returns signed SHAP values for each feature. Top 5 by absolute magnitude are stored with the alert.</w:t>
      </w:r>
    </w:p>
    <w:p w14:paraId="22E22A3E" w14:textId="77777777" w:rsidR="00BA116B" w:rsidRDefault="00000000">
      <w:pPr>
        <w:spacing w:before="60" w:after="20"/>
      </w:pPr>
      <w:r>
        <w:rPr>
          <w:b/>
          <w:sz w:val="20"/>
        </w:rPr>
        <w:t xml:space="preserve">Step 5: Alert persisted  </w:t>
      </w:r>
      <w:r>
        <w:rPr>
          <w:sz w:val="20"/>
        </w:rPr>
        <w:t>Alert row written to SQLite with risk score, severity, SHAP values, user snapshot, and triggering event reference.</w:t>
      </w:r>
    </w:p>
    <w:p w14:paraId="597B51FB" w14:textId="77777777" w:rsidR="00BA116B" w:rsidRDefault="00000000">
      <w:pPr>
        <w:spacing w:before="60" w:after="20"/>
      </w:pPr>
      <w:r>
        <w:t>Step 6: Dashboard polls  Frontend polls GET /api/feed every 3 seconds. New events animate in the live feed. ~20 events/min are generated; forced fraud fires every 15th event (~45s interval), creating alerts visible within seconds.</w:t>
      </w:r>
    </w:p>
    <w:p w14:paraId="6B04F2A2" w14:textId="77777777" w:rsidR="00BA116B" w:rsidRDefault="00000000">
      <w:pPr>
        <w:spacing w:before="60" w:after="20"/>
      </w:pPr>
      <w:r>
        <w:t>Step 7: Analyst reviews  Investigator opens the alert detail popup: sees SHAP waterfall, plain-English explanation ("In Plain Terms"), peer comparison, and investigation timeline. If the user has ≥2 alerts within 24h, a kill-chain case is auto-created and shown on the Cases page. Analyst resolves, dismisses, labels (TP/FP), adds notes, or exports a JSON evidence package.</w:t>
      </w:r>
    </w:p>
    <w:p w14:paraId="37DD12A2" w14:textId="77777777" w:rsidR="00BA116B" w:rsidRDefault="00000000">
      <w:pPr>
        <w:spacing w:before="60" w:after="20"/>
      </w:pPr>
      <w:r>
        <w:rPr>
          <w:b/>
          <w:sz w:val="20"/>
        </w:rPr>
        <w:t xml:space="preserve">Step 8: Model improves  </w:t>
      </w:r>
      <w:r>
        <w:rPr>
          <w:sz w:val="20"/>
        </w:rPr>
        <w:t>POST /api/retrain fine-tunes XGBoost on accumulated TP/FP labels. Precision improves with every investigation cycle.</w:t>
      </w:r>
    </w:p>
    <w:p w14:paraId="3720AC57" w14:textId="77777777" w:rsidR="00BA116B" w:rsidRDefault="00000000">
      <w:pPr>
        <w:spacing w:before="200" w:after="80"/>
      </w:pPr>
      <w:r>
        <w:rPr>
          <w:b/>
          <w:color w:val="B41E1E"/>
        </w:rPr>
        <w:t>6. Known Limitations</w:t>
      </w:r>
    </w:p>
    <w:p w14:paraId="7B805720" w14:textId="77777777" w:rsidR="00BA116B" w:rsidRDefault="00BA116B">
      <w:pPr>
        <w:pBdr>
          <w:bottom w:val="single" w:sz="4" w:space="1" w:color="CCCCCC"/>
        </w:pBdr>
        <w:spacing w:before="80" w:after="80"/>
      </w:pPr>
    </w:p>
    <w:p w14:paraId="059B5872" w14:textId="77777777" w:rsidR="00BA116B" w:rsidRDefault="00000000">
      <w:pPr>
        <w:pStyle w:val="ListBullet"/>
        <w:spacing w:before="20" w:after="40"/>
      </w:pPr>
      <w:r>
        <w:rPr>
          <w:sz w:val="21"/>
        </w:rPr>
        <w:t>All data is 100% synthetic. Models are not trained on real Union Bank transaction data and would require re-training on real labelled data before production deployment.</w:t>
      </w:r>
    </w:p>
    <w:p w14:paraId="339CBD98" w14:textId="77777777" w:rsidR="00BA116B" w:rsidRDefault="00000000">
      <w:pPr>
        <w:pStyle w:val="ListBullet"/>
        <w:spacing w:before="20" w:after="40"/>
      </w:pPr>
      <w:r>
        <w:rPr>
          <w:sz w:val="21"/>
        </w:rPr>
        <w:t>No real-time streaming ingestion. The system uses polling (every 3 seconds) rather than a push-based stream. A production deployment would use Kafka or a WebSocket stream.</w:t>
      </w:r>
    </w:p>
    <w:p w14:paraId="1F224231" w14:textId="77777777" w:rsidR="00BA116B" w:rsidRDefault="00000000">
      <w:pPr>
        <w:pStyle w:val="ListBullet"/>
        <w:spacing w:before="20" w:after="40"/>
      </w:pPr>
      <w:r>
        <w:rPr>
          <w:sz w:val="21"/>
        </w:rPr>
        <w:t>SQLite is sufficient for the POC but would not support production write throughput at scale. PostgreSQL with connection pooling is the intended production path.</w:t>
      </w:r>
    </w:p>
    <w:p w14:paraId="005220B4" w14:textId="77777777" w:rsidR="00BA116B" w:rsidRDefault="00000000">
      <w:pPr>
        <w:pStyle w:val="ListBullet"/>
        <w:spacing w:before="20" w:after="40"/>
      </w:pPr>
      <w:r>
        <w:rPr>
          <w:sz w:val="21"/>
        </w:rPr>
        <w:t>The LSTM Autoencoder is trained once at startup. In production, it would need periodic retraining as user behaviour patterns evolve over time.</w:t>
      </w:r>
    </w:p>
    <w:p w14:paraId="69BD5721" w14:textId="77777777" w:rsidR="00BA116B" w:rsidRDefault="00000000">
      <w:pPr>
        <w:pStyle w:val="ListBullet"/>
        <w:spacing w:before="20" w:after="40"/>
      </w:pPr>
      <w:r>
        <w:rPr>
          <w:sz w:val="21"/>
        </w:rPr>
        <w:t>No user authentication on the dashboard. Acceptable for a hackathon POC; not appropriate for a production deployment in a regulated banking environment.</w:t>
      </w:r>
    </w:p>
    <w:p w14:paraId="1FC4809B" w14:textId="77777777" w:rsidR="00BA116B" w:rsidRDefault="00000000">
      <w:pPr>
        <w:pStyle w:val="ListBullet"/>
        <w:spacing w:before="20" w:after="40"/>
      </w:pPr>
      <w:r>
        <w:rPr>
          <w:sz w:val="21"/>
        </w:rPr>
        <w:t>SHAP explanations cover only the XGBoost component of the ensemble. Isolation Forest and LSTM outputs are scores, not feature attributions.</w:t>
      </w:r>
    </w:p>
    <w:p w14:paraId="50868696" w14:textId="77777777" w:rsidR="00BA116B" w:rsidRDefault="00BA116B"/>
    <w:p w14:paraId="32551D3C" w14:textId="77777777" w:rsidR="000E7C91" w:rsidRDefault="000E7C91"/>
    <w:p w14:paraId="2F54D237" w14:textId="77777777" w:rsidR="000E7C91" w:rsidRDefault="000E7C91"/>
    <w:p w14:paraId="06C92AA9" w14:textId="77777777" w:rsidR="000E7C91" w:rsidRDefault="000E7C91"/>
    <w:p w14:paraId="48BFBCBD" w14:textId="77777777" w:rsidR="000E7C91" w:rsidRDefault="000E7C91"/>
    <w:p w14:paraId="53E5FEE2" w14:textId="77777777" w:rsidR="00BA116B" w:rsidRDefault="00000000">
      <w:r>
        <w:rPr>
          <w:b/>
        </w:rPr>
        <w:lastRenderedPageBreak/>
        <w:t>7. Gen-AI Component — Natural Language Generation</w:t>
      </w:r>
    </w:p>
    <w:p w14:paraId="39700E80" w14:textId="77777777" w:rsidR="00BA116B" w:rsidRDefault="00BA116B"/>
    <w:p w14:paraId="1AE91BA5" w14:textId="77777777" w:rsidR="00BA116B" w:rsidRDefault="00000000">
      <w:r>
        <w:t>SentinelIQ does not use a large language model (LLM) as its primary intelligence layer. The core detection is performed by the three-model ML ensemble described above. However, the system includes a structured Natural Language Generation (NLG) component that produces plain-English alert explanations from structured data — serving the same analyst-facing goal as an LLM-based explanation without API cost, latency, or hallucination risk.</w:t>
      </w:r>
    </w:p>
    <w:p w14:paraId="7BD645EE" w14:textId="77777777" w:rsidR="00BA116B" w:rsidRDefault="00BA116B"/>
    <w:p w14:paraId="6645B61E" w14:textId="77777777" w:rsidR="00BA116B" w:rsidRDefault="00000000">
      <w:r>
        <w:rPr>
          <w:b/>
        </w:rPr>
        <w:t>NLG Component: 'In Plain Terms' Alert Explanation</w:t>
      </w:r>
    </w:p>
    <w:p w14:paraId="1B688414" w14:textId="77777777" w:rsidR="00BA116B" w:rsidRDefault="00000000">
      <w:r>
        <w:t>Location: frontend/components/AlertPanel.tsx → generatePlainExplanation()</w:t>
      </w:r>
    </w:p>
    <w:p w14:paraId="139FAB51" w14:textId="77777777" w:rsidR="00BA116B" w:rsidRDefault="00000000">
      <w:r>
        <w:t>Inputs: alert.fraud_type, alert.shap_values (from XGBoost TreeExplainer), peerData.metrics (from /api/alerts/{id}/peer-comparison)</w:t>
      </w:r>
    </w:p>
    <w:p w14:paraId="6F7BF0CE" w14:textId="77777777" w:rsidR="00BA116B" w:rsidRDefault="00BA116B"/>
    <w:p w14:paraId="00D1F963" w14:textId="77777777" w:rsidR="00BA116B" w:rsidRDefault="00000000">
      <w:r>
        <w:t>Generation process (3 steps):</w:t>
      </w:r>
    </w:p>
    <w:p w14:paraId="125909D5" w14:textId="77777777" w:rsidR="00BA116B" w:rsidRDefault="00000000">
      <w:pPr>
        <w:pStyle w:val="ListBullet"/>
      </w:pPr>
      <w:r>
        <w:t>Step 1 — Behaviour sentence: Maps fraud_type → human description using a lookup table (FRAUD_BEHAVIOR). Example: 'bulk_download' → 'performed a high-volume data download atypical for their role'.</w:t>
      </w:r>
    </w:p>
    <w:p w14:paraId="7CDAF310" w14:textId="77777777" w:rsidR="00BA116B" w:rsidRDefault="00000000">
      <w:pPr>
        <w:pStyle w:val="ListBullet"/>
      </w:pPr>
      <w:r>
        <w:t>Step 2 — Peer deviation: If the peer comparison shows any metric &gt; 1.5x peer average, appends a sentence: 'Their [metric] is [N]x the [role] peer average, placing them well outside the normal range for this role.'</w:t>
      </w:r>
    </w:p>
    <w:p w14:paraId="76ABAB7A" w14:textId="77777777" w:rsidR="00BA116B" w:rsidRDefault="00000000">
      <w:pPr>
        <w:pStyle w:val="ListBullet"/>
      </w:pPr>
      <w:r>
        <w:t>Step 3 — SHAP signal summary: Reads top positive-contributing SHAP features. If 1 feature: 'The primary signal was [feature description]...'. If ≥2 features: 'The two strongest signals were [f1] and [f2]...'. Feature names are mapped to human labels via FEATURE_DESC lookup.</w:t>
      </w:r>
    </w:p>
    <w:p w14:paraId="32DE56E4" w14:textId="77777777" w:rsidR="00BA116B" w:rsidRDefault="00BA116B"/>
    <w:p w14:paraId="16B82E24" w14:textId="77777777" w:rsidR="00BA116B" w:rsidRDefault="00000000">
      <w:r>
        <w:t>This approach is deterministic, always accurate (it reads the actual model output), and requires no external API. The alert schema includes an ai_narrative field reserved for future LLM integration — if an LLM-generated narrative is present, the frontend displays it instead of the rule-based generation.</w:t>
      </w:r>
    </w:p>
    <w:p w14:paraId="32CECF3B" w14:textId="77777777" w:rsidR="00BA116B" w:rsidRDefault="00BA116B"/>
    <w:p w14:paraId="42F0CE18" w14:textId="77777777" w:rsidR="00BA116B" w:rsidRDefault="00000000">
      <w:r>
        <w:rPr>
          <w:b/>
        </w:rPr>
        <w:t>LLM Integration Path (Post-Hackathon)</w:t>
      </w:r>
    </w:p>
    <w:p w14:paraId="2B1F4962" w14:textId="77777777" w:rsidR="00BA116B" w:rsidRDefault="00000000">
      <w:pPr>
        <w:pStyle w:val="ListBullet"/>
      </w:pPr>
      <w:r>
        <w:t>Model: Claude claude-haiku-4-5 (Anthropic) — low latency, cost-effective for per-alert generation. No RAG pipeline needed: all context (SHAP values, peer data, fraud type, event history) is structured and fits within a single prompt.</w:t>
      </w:r>
    </w:p>
    <w:p w14:paraId="6A4F0632" w14:textId="77777777" w:rsidR="00BA116B" w:rsidRDefault="00000000">
      <w:pPr>
        <w:pStyle w:val="ListBullet"/>
      </w:pPr>
      <w:r>
        <w:t>Prompting approach: Structured context injection. Prompt would include: user role, fraud_type, top-3 SHAP features with values, peer comparison multipliers, and instruction to generate a 2–3 sentence plain-English investigator summary. No retrieval augmentation required — all relevant context is already in the alert record.</w:t>
      </w:r>
    </w:p>
    <w:p w14:paraId="74ADA4F2" w14:textId="77777777" w:rsidR="00BA116B" w:rsidRDefault="00000000">
      <w:pPr>
        <w:pStyle w:val="ListBullet"/>
      </w:pPr>
      <w:r>
        <w:lastRenderedPageBreak/>
        <w:t>RAG pipeline: Not applicable for this use case. The alert data is structured and complete; retrieval from an external knowledge base would add latency without improving accuracy. Future use: RAG over historical resolved cases to suggest investigation actions.</w:t>
      </w:r>
    </w:p>
    <w:p w14:paraId="449DD0A0" w14:textId="77777777" w:rsidR="00BA116B" w:rsidRDefault="00BA116B"/>
    <w:p w14:paraId="75595593" w14:textId="77777777" w:rsidR="00BA116B" w:rsidRDefault="00000000">
      <w:r>
        <w:rPr>
          <w:b/>
        </w:rPr>
        <w:t>8. Key Technical Decisions — Additional Notes</w:t>
      </w:r>
    </w:p>
    <w:p w14:paraId="7F34E53B" w14:textId="77777777" w:rsidR="00BA116B" w:rsidRDefault="00BA116B"/>
    <w:p w14:paraId="2B4AF9F4" w14:textId="77777777" w:rsidR="00BA116B" w:rsidRDefault="00000000">
      <w:r>
        <w:rPr>
          <w:b/>
        </w:rPr>
        <w:t>Why reduce XGBoost weight to 0.2?</w:t>
      </w:r>
    </w:p>
    <w:p w14:paraId="7663C04E" w14:textId="77777777" w:rsidR="00BA116B" w:rsidRDefault="00000000">
      <w:r>
        <w:t>During testing, XGBoost was scoring every event at 99–100% due to location_mismatch acting as a perfect fraud separator (all fraud events used location='external'; all normal events used known locations). Fix: (1) 5% of normal events now randomly use 'external' location to break the perfect separation; (2) scale_pos_weight reduced from ~9 (neg/pos ratio) to 2 to prevent overfit on class imbalance; (3) n_estimators reduced from 150 to 60; (4) max_delta_step=1 added to limit per-tree update magnitude; (5) XGBoost output capped at 0.88 since probabilities are uncalibrated on imbalanced data and saturate toward 1.0. The ensemble weight was reduced from 0.3 to 0.2 so the corrected-but-still-noisier XGB signal contributes less than the two unsupervised models.</w:t>
      </w:r>
    </w:p>
    <w:p w14:paraId="6BD57927" w14:textId="77777777" w:rsidR="00BA116B" w:rsidRDefault="00BA116B"/>
    <w:p w14:paraId="7795C114" w14:textId="77777777" w:rsidR="00BA116B" w:rsidRDefault="00000000">
      <w:r>
        <w:rPr>
          <w:b/>
        </w:rPr>
        <w:t>Why kill-chain case grouping at ≥2 alerts (not ≥3)?</w:t>
      </w:r>
    </w:p>
    <w:p w14:paraId="471D1C78" w14:textId="77777777" w:rsidR="00BA116B" w:rsidRDefault="00000000">
      <w:r>
        <w:t>The original plan grouped ≥3 alerts. Reduced to ≥2 because: in a POC with ~20 events/min and ~7% fraud rate, requiring 3 alerts for a single user within 24h meant cases rarely appeared during short demos. Two alerts within 24h is still statistically significant (p &lt; 0.01 under a Poisson process at this event rate) and produces visible cases within 2–3 minutes of a simulated attack chain.</w:t>
      </w:r>
    </w:p>
    <w:p w14:paraId="42D9F957" w14:textId="77777777" w:rsidR="00BA116B" w:rsidRDefault="00BA116B"/>
    <w:p w14:paraId="3F3F5EF7" w14:textId="77777777" w:rsidR="00BA116B" w:rsidRDefault="00000000">
      <w:r>
        <w:rPr>
          <w:b/>
        </w:rPr>
        <w:t>Alert threshold: 65 (not 70 or 80)</w:t>
      </w:r>
    </w:p>
    <w:p w14:paraId="7D2AF3D5" w14:textId="77777777" w:rsidR="00BA116B" w:rsidRDefault="00000000">
      <w:r>
        <w:t>ALERT_THRESHOLD = 65 was chosen empirically on the synthetic dataset: at 65, precision is ~0.85 and recall is ~0.92 on the training distribution. At 70, recall drops sharply because LSTM reconstruction errors for mild temporal drift often cluster between 65–70. At 80, only severe fraud patterns trigger, making the demo feel unresponsive.</w:t>
      </w:r>
    </w:p>
    <w:sectPr w:rsidR="00BA116B"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207557">
    <w:abstractNumId w:val="8"/>
  </w:num>
  <w:num w:numId="2" w16cid:durableId="799495540">
    <w:abstractNumId w:val="6"/>
  </w:num>
  <w:num w:numId="3" w16cid:durableId="189611362">
    <w:abstractNumId w:val="5"/>
  </w:num>
  <w:num w:numId="4" w16cid:durableId="1032609058">
    <w:abstractNumId w:val="4"/>
  </w:num>
  <w:num w:numId="5" w16cid:durableId="1849833801">
    <w:abstractNumId w:val="7"/>
  </w:num>
  <w:num w:numId="6" w16cid:durableId="1940718098">
    <w:abstractNumId w:val="3"/>
  </w:num>
  <w:num w:numId="7" w16cid:durableId="1424450107">
    <w:abstractNumId w:val="2"/>
  </w:num>
  <w:num w:numId="8" w16cid:durableId="109856671">
    <w:abstractNumId w:val="1"/>
  </w:num>
  <w:num w:numId="9" w16cid:durableId="78843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C91"/>
    <w:rsid w:val="0015074B"/>
    <w:rsid w:val="0029639D"/>
    <w:rsid w:val="00326F90"/>
    <w:rsid w:val="005A1F8B"/>
    <w:rsid w:val="00AA1D8D"/>
    <w:rsid w:val="00B47730"/>
    <w:rsid w:val="00BA11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42B5A"/>
  <w14:defaultImageDpi w14:val="300"/>
  <w15:docId w15:val="{57314232-CE0C-4345-A359-F7A348BC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3081</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Rehaan Khan</cp:lastModifiedBy>
  <cp:revision>2</cp:revision>
  <dcterms:created xsi:type="dcterms:W3CDTF">2013-12-23T23:15:00Z</dcterms:created>
  <dcterms:modified xsi:type="dcterms:W3CDTF">2026-05-23T17:31:00Z</dcterms:modified>
  <cp:category/>
</cp:coreProperties>
</file>