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0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10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10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8E7C91">
          <w:pPr>
            <w:pStyle w:val="10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pPr>
        <w:pStyle w:val="2"/>
        <w:numPr>
          <w:ilvl w:val="1"/>
          <w:numId w:val="1"/>
        </w:numPr>
      </w:pPr>
      <w:bookmarkStart w:id="1" w:name="_Toc453774583"/>
      <w:r>
        <w:rPr>
          <w:rFonts w:hint="eastAsia"/>
        </w:rPr>
        <w:t>内容1.1</w:t>
      </w:r>
      <w:bookmarkEnd w:id="1"/>
    </w:p>
    <w:p w:rsidR="00CC2180" w:rsidRDefault="00CC2180" w:rsidP="00CC2180">
      <w:r>
        <w:rPr>
          <w:rFonts w:hint="eastAsia"/>
        </w:rPr>
        <w:t>.。。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3774584"/>
      <w:r w:rsidRPr="00394473">
        <w:rPr>
          <w:rFonts w:hint="eastAsia"/>
          <w:color w:val="auto"/>
          <w:sz w:val="44"/>
        </w:rPr>
        <w:t>总结</w:t>
      </w:r>
      <w:bookmarkEnd w:id="2"/>
    </w:p>
    <w:p w:rsidR="00A5702E" w:rsidRDefault="00A5702E" w:rsidP="00A5702E"/>
    <w:p w:rsidR="00A5702E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3" w:name="_Toc453774585"/>
      <w:r w:rsidRPr="00394473">
        <w:rPr>
          <w:rFonts w:hint="eastAsia"/>
          <w:color w:val="auto"/>
          <w:sz w:val="44"/>
        </w:rPr>
        <w:t>角色报告</w:t>
      </w:r>
      <w:bookmarkEnd w:id="3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4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4"/>
    </w:p>
    <w:p w:rsid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5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5"/>
    </w:p>
    <w:p w:rsidR="00A5702E" w:rsidRDefault="00A5702E" w:rsidP="00A5702E">
      <w:r>
        <w:rPr>
          <w:rFonts w:hint="eastAsia"/>
        </w:rPr>
        <w:t>。。。</w:t>
      </w:r>
    </w:p>
    <w:p w:rsidR="00A634EA" w:rsidRDefault="00A634EA" w:rsidP="00A634EA">
      <w:pPr>
        <w:pStyle w:val="2"/>
      </w:pPr>
      <w:bookmarkStart w:id="6" w:name="_Toc45377458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计划经理</w:t>
      </w:r>
      <w:bookmarkEnd w:id="6"/>
    </w:p>
    <w:p w:rsidR="00A634EA" w:rsidRPr="00011A1B" w:rsidRDefault="00011A1B" w:rsidP="00011A1B">
      <w:pPr>
        <w:rPr>
          <w:rFonts w:hint="eastAsia"/>
        </w:rPr>
      </w:pPr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</w:t>
      </w:r>
      <w:r>
        <w:lastRenderedPageBreak/>
        <w:t>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</w:t>
      </w:r>
      <w:bookmarkStart w:id="7" w:name="_GoBack"/>
      <w:bookmarkEnd w:id="7"/>
      <w:r w:rsidR="00C642CD">
        <w:t>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8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8"/>
    </w:p>
    <w:p w:rsidR="00A634EA" w:rsidRPr="00A5702E" w:rsidRDefault="00A634EA" w:rsidP="00A634EA">
      <w:r>
        <w:rPr>
          <w:rFonts w:hint="eastAsia"/>
        </w:rPr>
        <w:t>。。。</w:t>
      </w:r>
    </w:p>
    <w:p w:rsidR="00A5702E" w:rsidRPr="00A634EA" w:rsidRDefault="00A5702E" w:rsidP="00A5702E"/>
    <w:p w:rsidR="00A634EA" w:rsidRDefault="00A634EA" w:rsidP="00A634EA">
      <w:pPr>
        <w:pStyle w:val="2"/>
      </w:pPr>
      <w:bookmarkStart w:id="9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9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0" w:name="_Toc453774591"/>
      <w:r w:rsidRPr="00394473">
        <w:rPr>
          <w:rFonts w:hint="eastAsia"/>
          <w:color w:val="auto"/>
          <w:sz w:val="44"/>
        </w:rPr>
        <w:t>工程师报告</w:t>
      </w:r>
      <w:bookmarkEnd w:id="10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91" w:rsidRDefault="008E7C91">
      <w:r>
        <w:separator/>
      </w:r>
    </w:p>
  </w:endnote>
  <w:endnote w:type="continuationSeparator" w:id="0">
    <w:p w:rsidR="008E7C91" w:rsidRDefault="008E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8E7C91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53705">
      <w:rPr>
        <w:noProof/>
        <w:szCs w:val="21"/>
      </w:rPr>
      <w:t>4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753705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91" w:rsidRDefault="008E7C91">
      <w:r>
        <w:separator/>
      </w:r>
    </w:p>
  </w:footnote>
  <w:footnote w:type="continuationSeparator" w:id="0">
    <w:p w:rsidR="008E7C91" w:rsidRDefault="008E7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8E7C91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664673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ED2" w:rsidRDefault="008E7C91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2E4812"/>
    <w:rsid w:val="00394473"/>
    <w:rsid w:val="003A693F"/>
    <w:rsid w:val="005B008A"/>
    <w:rsid w:val="00664673"/>
    <w:rsid w:val="006F2D73"/>
    <w:rsid w:val="00753705"/>
    <w:rsid w:val="008A0872"/>
    <w:rsid w:val="008E7C91"/>
    <w:rsid w:val="00A5702E"/>
    <w:rsid w:val="00A634EA"/>
    <w:rsid w:val="00BB19A5"/>
    <w:rsid w:val="00C642CD"/>
    <w:rsid w:val="00CC218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Char">
    <w:name w:val="标题 1 Char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7A92-A2A1-4A93-80CF-76CB8BC9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PC</cp:lastModifiedBy>
  <cp:revision>13</cp:revision>
  <dcterms:created xsi:type="dcterms:W3CDTF">2016-06-15T09:11:00Z</dcterms:created>
  <dcterms:modified xsi:type="dcterms:W3CDTF">2016-06-19T06:26:00Z</dcterms:modified>
</cp:coreProperties>
</file>