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84C0" w14:textId="270DBDB6" w:rsidR="0074183A" w:rsidRPr="00D77775" w:rsidRDefault="0074183A" w:rsidP="0074183A">
      <w:pPr>
        <w:jc w:val="center"/>
        <w:rPr>
          <w:rFonts w:eastAsiaTheme="minorEastAsia"/>
          <w:b/>
          <w:bCs/>
          <w:color w:val="37352F"/>
          <w:sz w:val="28"/>
          <w:szCs w:val="28"/>
          <w:lang w:val="es-CO"/>
        </w:rPr>
      </w:pPr>
      <w:r w:rsidRPr="00D77775">
        <w:rPr>
          <w:rFonts w:eastAsiaTheme="minorEastAsia"/>
          <w:b/>
          <w:bCs/>
          <w:color w:val="37352F"/>
          <w:sz w:val="28"/>
          <w:szCs w:val="28"/>
          <w:lang w:val="es-CO"/>
        </w:rPr>
        <w:t>Modelo de optimización de portafolios de inversión</w:t>
      </w:r>
    </w:p>
    <w:p w14:paraId="092F89DB" w14:textId="46A4675E" w:rsidR="00D77775" w:rsidRPr="00D77775" w:rsidRDefault="00D77775" w:rsidP="00D77775">
      <w:pPr>
        <w:rPr>
          <w:rFonts w:eastAsiaTheme="minorEastAsia"/>
          <w:b/>
          <w:bCs/>
          <w:color w:val="37352F"/>
          <w:sz w:val="24"/>
          <w:szCs w:val="24"/>
          <w:lang w:val="es-CO"/>
        </w:rPr>
      </w:pPr>
      <w:r w:rsidRPr="00D77775">
        <w:rPr>
          <w:rFonts w:eastAsiaTheme="minorEastAsia"/>
          <w:b/>
          <w:bCs/>
          <w:color w:val="37352F"/>
          <w:sz w:val="24"/>
          <w:szCs w:val="24"/>
          <w:lang w:val="es-CO"/>
        </w:rPr>
        <w:t>Conjuntos</w:t>
      </w:r>
    </w:p>
    <w:p w14:paraId="2C1E5106" w14:textId="27906032" w:rsidR="00D77775" w:rsidRPr="00D77775" w:rsidRDefault="00D77775" w:rsidP="00D77775">
      <w:pPr>
        <w:pStyle w:val="ListParagraph"/>
        <w:numPr>
          <w:ilvl w:val="0"/>
          <w:numId w:val="3"/>
        </w:numPr>
        <w:rPr>
          <w:rFonts w:eastAsiaTheme="minorEastAsia"/>
          <w:color w:val="37352F"/>
          <w:sz w:val="24"/>
          <w:szCs w:val="24"/>
          <w:lang w:val="es-CO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37352F"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color w:val="37352F"/>
                <w:sz w:val="24"/>
                <w:szCs w:val="24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37352F"/>
                <w:sz w:val="24"/>
                <w:szCs w:val="24"/>
                <w:lang w:val="es-CO"/>
              </w:rPr>
              <m:t>i</m:t>
            </m:r>
          </m:sub>
        </m:sSub>
      </m:oMath>
      <w:r w:rsidRPr="00D77775">
        <w:rPr>
          <w:rFonts w:eastAsiaTheme="minorEastAsia"/>
          <w:color w:val="37352F"/>
          <w:sz w:val="24"/>
          <w:szCs w:val="24"/>
          <w:lang w:val="es-CO"/>
        </w:rPr>
        <w:t>: Conjunto de activos del portafolio</w:t>
      </w:r>
    </w:p>
    <w:p w14:paraId="1B363FD6" w14:textId="0C5F223B" w:rsidR="00D77775" w:rsidRPr="00D77775" w:rsidRDefault="00D77775" w:rsidP="00D77775">
      <w:pPr>
        <w:rPr>
          <w:rFonts w:eastAsiaTheme="minorEastAsia"/>
          <w:b/>
          <w:bCs/>
          <w:color w:val="37352F"/>
          <w:sz w:val="24"/>
          <w:szCs w:val="24"/>
          <w:lang w:val="es-CO"/>
        </w:rPr>
      </w:pPr>
      <w:r w:rsidRPr="00D77775">
        <w:rPr>
          <w:rFonts w:eastAsiaTheme="minorEastAsia"/>
          <w:b/>
          <w:bCs/>
          <w:color w:val="37352F"/>
          <w:sz w:val="24"/>
          <w:szCs w:val="24"/>
          <w:lang w:val="es-CO"/>
        </w:rPr>
        <w:t>Parámetros</w:t>
      </w:r>
    </w:p>
    <w:p w14:paraId="38B0FA0A" w14:textId="64796C5A" w:rsidR="00D77775" w:rsidRDefault="00D77775" w:rsidP="00D77775">
      <w:pPr>
        <w:pStyle w:val="ListParagraph"/>
        <w:numPr>
          <w:ilvl w:val="0"/>
          <w:numId w:val="2"/>
        </w:numPr>
        <w:rPr>
          <w:rFonts w:eastAsiaTheme="minorEastAsia"/>
          <w:color w:val="37352F"/>
          <w:sz w:val="24"/>
          <w:szCs w:val="24"/>
          <w:lang w:val="es-CO"/>
        </w:rPr>
      </w:pPr>
      <m:oMath>
        <m:r>
          <w:rPr>
            <w:rFonts w:ascii="Cambria Math" w:eastAsiaTheme="minorEastAsia" w:hAnsi="Cambria Math"/>
            <w:color w:val="37352F"/>
            <w:sz w:val="24"/>
            <w:szCs w:val="24"/>
            <w:lang w:val="es-CO"/>
          </w:rPr>
          <m:t>μ'</m:t>
        </m:r>
      </m:oMath>
      <w:r>
        <w:rPr>
          <w:rFonts w:eastAsiaTheme="minorEastAsia"/>
          <w:color w:val="37352F"/>
          <w:sz w:val="24"/>
          <w:szCs w:val="24"/>
          <w:lang w:val="es-CO"/>
        </w:rPr>
        <w:t xml:space="preserve">: Vector transpuesto del promedio </w:t>
      </w:r>
      <w:r w:rsidR="005F62B7">
        <w:rPr>
          <w:rFonts w:eastAsiaTheme="minorEastAsia"/>
          <w:color w:val="37352F"/>
          <w:sz w:val="24"/>
          <w:szCs w:val="24"/>
          <w:lang w:val="es-CO"/>
        </w:rPr>
        <w:t>de los rendimientos de los activos</w:t>
      </w:r>
    </w:p>
    <w:p w14:paraId="213E984E" w14:textId="4030CC6E" w:rsidR="005F62B7" w:rsidRPr="00580D9A" w:rsidRDefault="005F62B7" w:rsidP="00D77775">
      <w:pPr>
        <w:pStyle w:val="ListParagraph"/>
        <w:numPr>
          <w:ilvl w:val="0"/>
          <w:numId w:val="2"/>
        </w:numPr>
        <w:rPr>
          <w:rFonts w:eastAsiaTheme="minorEastAsia"/>
          <w:color w:val="37352F"/>
          <w:sz w:val="24"/>
          <w:szCs w:val="24"/>
          <w:lang w:val="es-CO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37352F"/>
                <w:sz w:val="24"/>
                <w:szCs w:val="24"/>
                <w:lang w:val="es-CO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color w:val="37352F"/>
                <w:sz w:val="24"/>
                <w:szCs w:val="24"/>
                <w:lang w:val="es-CO"/>
              </w:rPr>
              <m:t xml:space="preserve"> </m:t>
            </m:r>
          </m:e>
        </m:nary>
      </m:oMath>
      <w:r>
        <w:rPr>
          <w:rFonts w:eastAsiaTheme="minorEastAsia"/>
          <w:color w:val="37352F"/>
          <w:sz w:val="24"/>
          <w:szCs w:val="24"/>
          <w:lang w:val="es-CO"/>
        </w:rPr>
        <w:t xml:space="preserve">: Matriz de </w:t>
      </w:r>
      <w:r w:rsidRPr="005F62B7">
        <w:rPr>
          <w:sz w:val="24"/>
          <w:szCs w:val="24"/>
          <w:lang w:val="es-CO"/>
        </w:rPr>
        <w:t>varianza-covarianza</w:t>
      </w:r>
      <w:r w:rsidRPr="005F62B7">
        <w:rPr>
          <w:sz w:val="24"/>
          <w:szCs w:val="24"/>
          <w:lang w:val="es-CO"/>
        </w:rPr>
        <w:t xml:space="preserve"> d</w:t>
      </w:r>
      <w:r>
        <w:rPr>
          <w:sz w:val="24"/>
          <w:szCs w:val="24"/>
          <w:lang w:val="es-CO"/>
        </w:rPr>
        <w:t>e los activos</w:t>
      </w:r>
    </w:p>
    <w:p w14:paraId="2B1F624B" w14:textId="7F168064" w:rsidR="00580D9A" w:rsidRDefault="00580D9A" w:rsidP="00D77775">
      <w:pPr>
        <w:pStyle w:val="ListParagraph"/>
        <w:numPr>
          <w:ilvl w:val="0"/>
          <w:numId w:val="2"/>
        </w:numPr>
        <w:rPr>
          <w:rFonts w:eastAsiaTheme="minorEastAsia"/>
          <w:color w:val="37352F"/>
          <w:sz w:val="24"/>
          <w:szCs w:val="24"/>
          <w:lang w:val="es-CO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37352F"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color w:val="37352F"/>
                <w:sz w:val="24"/>
                <w:szCs w:val="24"/>
                <w:lang w:val="es-CO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37352F"/>
                <w:sz w:val="24"/>
                <w:szCs w:val="24"/>
                <w:lang w:val="es-CO"/>
              </w:rPr>
              <m:t>i</m:t>
            </m:r>
          </m:sub>
        </m:sSub>
      </m:oMath>
      <w:r>
        <w:rPr>
          <w:rFonts w:eastAsiaTheme="minorEastAsia"/>
          <w:color w:val="37352F"/>
          <w:sz w:val="24"/>
          <w:szCs w:val="24"/>
          <w:lang w:val="es-CO"/>
        </w:rPr>
        <w:t xml:space="preserve"> : Participación mínima del activo </w:t>
      </w:r>
      <m:oMath>
        <m:r>
          <w:rPr>
            <w:rFonts w:ascii="Cambria Math" w:eastAsiaTheme="minorEastAsia" w:hAnsi="Cambria Math"/>
            <w:color w:val="37352F"/>
            <w:sz w:val="24"/>
            <w:szCs w:val="24"/>
            <w:lang w:val="es-CO"/>
          </w:rPr>
          <m:t>i</m:t>
        </m:r>
      </m:oMath>
      <w:r>
        <w:rPr>
          <w:rFonts w:eastAsiaTheme="minorEastAsia"/>
          <w:color w:val="37352F"/>
          <w:sz w:val="24"/>
          <w:szCs w:val="24"/>
          <w:lang w:val="es-CO"/>
        </w:rPr>
        <w:t xml:space="preserve"> dentro del portafolio</w:t>
      </w:r>
    </w:p>
    <w:p w14:paraId="1D48818E" w14:textId="29344A96" w:rsidR="00CF4366" w:rsidRDefault="00CF4366" w:rsidP="00D77775">
      <w:pPr>
        <w:pStyle w:val="ListParagraph"/>
        <w:numPr>
          <w:ilvl w:val="0"/>
          <w:numId w:val="2"/>
        </w:numPr>
        <w:rPr>
          <w:rFonts w:eastAsiaTheme="minorEastAsia"/>
          <w:color w:val="37352F"/>
          <w:sz w:val="24"/>
          <w:szCs w:val="24"/>
          <w:lang w:val="es-CO"/>
        </w:rPr>
      </w:pPr>
      <m:oMath>
        <m:r>
          <w:rPr>
            <w:rFonts w:ascii="Cambria Math" w:eastAsiaTheme="minorEastAsia" w:hAnsi="Cambria Math"/>
            <w:color w:val="37352F"/>
            <w:sz w:val="24"/>
            <w:szCs w:val="24"/>
            <w:lang w:val="es-CO"/>
          </w:rPr>
          <m:t>R</m:t>
        </m:r>
      </m:oMath>
      <w:r>
        <w:rPr>
          <w:rFonts w:eastAsiaTheme="minorEastAsia"/>
          <w:color w:val="37352F"/>
          <w:sz w:val="24"/>
          <w:szCs w:val="24"/>
          <w:lang w:val="es-CO"/>
        </w:rPr>
        <w:t>: Retorno del portafolio de inversión</w:t>
      </w:r>
    </w:p>
    <w:p w14:paraId="561E3701" w14:textId="0FCAEAED" w:rsidR="00CF4366" w:rsidRPr="00D77775" w:rsidRDefault="00CF4366" w:rsidP="00D77775">
      <w:pPr>
        <w:pStyle w:val="ListParagraph"/>
        <w:numPr>
          <w:ilvl w:val="0"/>
          <w:numId w:val="2"/>
        </w:numPr>
        <w:rPr>
          <w:rFonts w:eastAsiaTheme="minorEastAsia"/>
          <w:color w:val="37352F"/>
          <w:sz w:val="24"/>
          <w:szCs w:val="24"/>
          <w:lang w:val="es-CO"/>
        </w:rPr>
      </w:pPr>
      <m:oMath>
        <m:r>
          <w:rPr>
            <w:rFonts w:ascii="Cambria Math" w:eastAsiaTheme="minorEastAsia" w:hAnsi="Cambria Math"/>
            <w:color w:val="37352F"/>
            <w:sz w:val="24"/>
            <w:szCs w:val="24"/>
            <w:lang w:val="es-CO"/>
          </w:rPr>
          <m:t>σ</m:t>
        </m:r>
      </m:oMath>
      <w:r>
        <w:rPr>
          <w:rFonts w:eastAsiaTheme="minorEastAsia"/>
          <w:color w:val="37352F"/>
          <w:sz w:val="24"/>
          <w:szCs w:val="24"/>
          <w:lang w:val="es-CO"/>
        </w:rPr>
        <w:t xml:space="preserve"> : </w:t>
      </w:r>
      <w:bookmarkStart w:id="0" w:name="OLE_LINK1"/>
      <w:r>
        <w:rPr>
          <w:rFonts w:eastAsiaTheme="minorEastAsia"/>
          <w:color w:val="37352F"/>
          <w:sz w:val="24"/>
          <w:szCs w:val="24"/>
          <w:lang w:val="es-CO"/>
        </w:rPr>
        <w:t xml:space="preserve">Desviación estándar condicional </w:t>
      </w:r>
      <w:bookmarkEnd w:id="0"/>
    </w:p>
    <w:p w14:paraId="5533B65F" w14:textId="019ED691" w:rsidR="00D77775" w:rsidRPr="00D77775" w:rsidRDefault="00D77775" w:rsidP="00D77775">
      <w:pPr>
        <w:rPr>
          <w:rFonts w:eastAsiaTheme="minorEastAsia"/>
          <w:b/>
          <w:bCs/>
          <w:color w:val="37352F"/>
          <w:sz w:val="24"/>
          <w:szCs w:val="24"/>
          <w:lang w:val="es-CO"/>
        </w:rPr>
      </w:pPr>
      <w:r w:rsidRPr="00D77775">
        <w:rPr>
          <w:rFonts w:eastAsiaTheme="minorEastAsia"/>
          <w:b/>
          <w:bCs/>
          <w:color w:val="37352F"/>
          <w:sz w:val="24"/>
          <w:szCs w:val="24"/>
          <w:lang w:val="es-CO"/>
        </w:rPr>
        <w:t>Variables</w:t>
      </w:r>
    </w:p>
    <w:p w14:paraId="56F41EA6" w14:textId="7A290AD6" w:rsidR="00D77775" w:rsidRDefault="00D77775" w:rsidP="00D77775">
      <w:pPr>
        <w:pStyle w:val="ListParagraph"/>
        <w:numPr>
          <w:ilvl w:val="0"/>
          <w:numId w:val="1"/>
        </w:numPr>
        <w:rPr>
          <w:rFonts w:eastAsiaTheme="minorEastAsia"/>
          <w:color w:val="37352F"/>
          <w:sz w:val="24"/>
          <w:szCs w:val="24"/>
          <w:lang w:val="es-CO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37352F"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color w:val="37352F"/>
                <w:sz w:val="24"/>
                <w:szCs w:val="24"/>
                <w:lang w:val="es-CO"/>
              </w:rPr>
              <m:t>ω</m:t>
            </m:r>
          </m:e>
          <m:sub>
            <m:r>
              <w:rPr>
                <w:rFonts w:ascii="Cambria Math" w:eastAsiaTheme="minorEastAsia" w:hAnsi="Cambria Math"/>
                <w:color w:val="37352F"/>
                <w:sz w:val="24"/>
                <w:szCs w:val="24"/>
                <w:lang w:val="es-CO"/>
              </w:rPr>
              <m:t>i</m:t>
            </m:r>
          </m:sub>
        </m:sSub>
      </m:oMath>
      <w:r w:rsidRPr="00D77775">
        <w:rPr>
          <w:rFonts w:eastAsiaTheme="minorEastAsia"/>
          <w:color w:val="37352F"/>
          <w:sz w:val="24"/>
          <w:szCs w:val="24"/>
          <w:lang w:val="es-CO"/>
        </w:rPr>
        <w:t xml:space="preserve">:  Porcentaje de participación del activo </w:t>
      </w:r>
      <m:oMath>
        <m:r>
          <w:rPr>
            <w:rFonts w:ascii="Cambria Math" w:eastAsiaTheme="minorEastAsia" w:hAnsi="Cambria Math"/>
            <w:color w:val="37352F"/>
            <w:sz w:val="24"/>
            <w:szCs w:val="24"/>
            <w:lang w:val="es-CO"/>
          </w:rPr>
          <m:t>i</m:t>
        </m:r>
      </m:oMath>
      <w:r w:rsidRPr="00D77775">
        <w:rPr>
          <w:rFonts w:eastAsiaTheme="minorEastAsia"/>
          <w:color w:val="37352F"/>
          <w:sz w:val="24"/>
          <w:szCs w:val="24"/>
          <w:lang w:val="es-CO"/>
        </w:rPr>
        <w:t xml:space="preserve"> en el portafolio. </w:t>
      </w:r>
      <m:oMath>
        <m:r>
          <w:rPr>
            <w:rFonts w:ascii="Cambria Math" w:eastAsiaTheme="minorEastAsia" w:hAnsi="Cambria Math"/>
            <w:color w:val="37352F"/>
            <w:sz w:val="24"/>
            <w:szCs w:val="24"/>
            <w:lang w:val="es-CO"/>
          </w:rPr>
          <m:t>i ∈A</m:t>
        </m:r>
      </m:oMath>
    </w:p>
    <w:p w14:paraId="1391A9AF" w14:textId="17DA05DB" w:rsidR="00EC5260" w:rsidRPr="00EC5260" w:rsidRDefault="00EC5260" w:rsidP="00EC5260">
      <w:pPr>
        <w:rPr>
          <w:rFonts w:eastAsiaTheme="minorEastAsia"/>
          <w:b/>
          <w:bCs/>
          <w:color w:val="37352F"/>
          <w:sz w:val="24"/>
          <w:szCs w:val="24"/>
          <w:lang w:val="es-CO"/>
        </w:rPr>
      </w:pPr>
      <w:r w:rsidRPr="00EC5260">
        <w:rPr>
          <w:rFonts w:eastAsiaTheme="minorEastAsia"/>
          <w:b/>
          <w:bCs/>
          <w:color w:val="37352F"/>
          <w:sz w:val="24"/>
          <w:szCs w:val="24"/>
          <w:lang w:val="es-CO"/>
        </w:rPr>
        <w:t>Funciones objetivo</w:t>
      </w:r>
    </w:p>
    <w:p w14:paraId="39F2BC3F" w14:textId="40FFB33F" w:rsidR="00FD7807" w:rsidRPr="00EC5260" w:rsidRDefault="00455208">
      <w:pPr>
        <w:rPr>
          <w:rFonts w:eastAsiaTheme="minorEastAsia"/>
          <w:color w:val="37352F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37352F"/>
              <w:sz w:val="28"/>
              <w:szCs w:val="28"/>
            </w:rPr>
            <m:t xml:space="preserve">Max </m:t>
          </m:r>
          <m:r>
            <m:rPr>
              <m:sty m:val="p"/>
            </m:rPr>
            <w:rPr>
              <w:rFonts w:ascii="Cambria Math" w:hAnsi="Cambria Math"/>
              <w:color w:val="37352F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/>
              <w:color w:val="37352F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color w:val="37352F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37352F"/>
                  <w:sz w:val="28"/>
                  <w:szCs w:val="28"/>
                </w:rPr>
                <m:t>i ∈ A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37352F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color w:val="37352F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7352F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37352F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37352F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37352F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color w:val="37352F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color w:val="37352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7352F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37352F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37352F"/>
                  <w:sz w:val="28"/>
                  <w:szCs w:val="28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  <w:color w:val="37352F"/>
              <w:sz w:val="28"/>
              <w:szCs w:val="28"/>
            </w:rPr>
            <m:t xml:space="preserve"> </m:t>
          </m:r>
        </m:oMath>
      </m:oMathPara>
    </w:p>
    <w:p w14:paraId="2D464B31" w14:textId="3D9D1F64" w:rsidR="00EC5260" w:rsidRPr="00EC5260" w:rsidRDefault="00EC5260" w:rsidP="00EC5260">
      <w:pPr>
        <w:jc w:val="center"/>
        <w:rPr>
          <w:rFonts w:eastAsiaTheme="minorEastAsia"/>
          <w:color w:val="37352F"/>
          <w:lang w:val="es-CO"/>
        </w:rPr>
      </w:pPr>
      <w:r w:rsidRPr="00EC5260">
        <w:rPr>
          <w:rFonts w:eastAsiaTheme="minorEastAsia"/>
          <w:color w:val="37352F"/>
          <w:lang w:val="es-CO"/>
        </w:rPr>
        <w:t>Maximizar la suma</w:t>
      </w:r>
      <w:r>
        <w:rPr>
          <w:rFonts w:eastAsiaTheme="minorEastAsia"/>
          <w:color w:val="37352F"/>
          <w:lang w:val="es-CO"/>
        </w:rPr>
        <w:t>toria del producto entre el p</w:t>
      </w:r>
      <w:r w:rsidRPr="00EC5260">
        <w:rPr>
          <w:rFonts w:eastAsiaTheme="minorEastAsia"/>
          <w:color w:val="37352F"/>
          <w:lang w:val="es-CO"/>
        </w:rPr>
        <w:t>orcentaje de participación de</w:t>
      </w:r>
      <w:r>
        <w:rPr>
          <w:rFonts w:eastAsiaTheme="minorEastAsia"/>
          <w:color w:val="37352F"/>
          <w:lang w:val="es-CO"/>
        </w:rPr>
        <w:t xml:space="preserve">l activo </w:t>
      </w:r>
      <m:oMath>
        <m:r>
          <w:rPr>
            <w:rFonts w:ascii="Cambria Math" w:eastAsiaTheme="minorEastAsia" w:hAnsi="Cambria Math"/>
            <w:color w:val="37352F"/>
            <w:lang w:val="es-CO"/>
          </w:rPr>
          <m:t>i</m:t>
        </m:r>
      </m:oMath>
      <w:r>
        <w:rPr>
          <w:rFonts w:eastAsiaTheme="minorEastAsia"/>
          <w:color w:val="37352F"/>
          <w:lang w:val="es-CO"/>
        </w:rPr>
        <w:t xml:space="preserve"> </w:t>
      </w:r>
      <w:r w:rsidRPr="00EC5260">
        <w:rPr>
          <w:rFonts w:eastAsiaTheme="minorEastAsia"/>
          <w:color w:val="37352F"/>
          <w:lang w:val="es-CO"/>
        </w:rPr>
        <w:t xml:space="preserve">y </w:t>
      </w:r>
      <w:r>
        <w:rPr>
          <w:rFonts w:eastAsiaTheme="minorEastAsia"/>
          <w:color w:val="37352F"/>
          <w:lang w:val="es-CO"/>
        </w:rPr>
        <w:t>e</w:t>
      </w:r>
      <w:r w:rsidRPr="00EC5260">
        <w:rPr>
          <w:rFonts w:eastAsiaTheme="minorEastAsia"/>
          <w:color w:val="37352F"/>
          <w:lang w:val="es-CO"/>
        </w:rPr>
        <w:t xml:space="preserve">l promedio </w:t>
      </w:r>
      <w:r>
        <w:rPr>
          <w:rFonts w:eastAsiaTheme="minorEastAsia"/>
          <w:color w:val="37352F"/>
          <w:lang w:val="es-CO"/>
        </w:rPr>
        <w:t xml:space="preserve">de los rendimientos de activo </w:t>
      </w:r>
      <m:oMath>
        <m:r>
          <w:rPr>
            <w:rFonts w:ascii="Cambria Math" w:eastAsiaTheme="minorEastAsia" w:hAnsi="Cambria Math"/>
            <w:color w:val="37352F"/>
            <w:lang w:val="es-CO"/>
          </w:rPr>
          <m:t>i</m:t>
        </m:r>
      </m:oMath>
    </w:p>
    <w:p w14:paraId="4ACC464B" w14:textId="2BA8A033" w:rsidR="00455208" w:rsidRPr="00196CA9" w:rsidRDefault="00455208">
      <w:pPr>
        <w:rPr>
          <w:rFonts w:eastAsiaTheme="minorEastAsia"/>
          <w:color w:val="37352F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37352F"/>
              <w:sz w:val="28"/>
              <w:szCs w:val="28"/>
            </w:rPr>
            <m:t xml:space="preserve">Min </m:t>
          </m:r>
          <m:r>
            <m:rPr>
              <m:sty m:val="p"/>
            </m:rPr>
            <w:rPr>
              <w:rFonts w:ascii="Cambria Math" w:hAnsi="Cambria Math"/>
              <w:color w:val="37352F"/>
              <w:sz w:val="28"/>
              <w:szCs w:val="28"/>
            </w:rPr>
            <m:t>σ</m:t>
          </m:r>
          <m:r>
            <m:rPr>
              <m:sty m:val="p"/>
            </m:rPr>
            <w:rPr>
              <w:rFonts w:ascii="Cambria Math" w:hAnsi="Cambria Math"/>
              <w:color w:val="37352F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color w:val="37352F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color w:val="37352F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37352F"/>
                  <w:sz w:val="28"/>
                  <w:szCs w:val="28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color w:val="37352F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37352F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color w:val="37352F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color w:val="37352F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37352F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color w:val="37352F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37352F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color w:val="37352F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37352F"/>
                  <w:sz w:val="28"/>
                  <w:szCs w:val="28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color w:val="37352F"/>
                  <w:sz w:val="28"/>
                  <w:szCs w:val="28"/>
                </w:rPr>
                <m:t>')</m:t>
              </m:r>
            </m:e>
          </m:rad>
        </m:oMath>
      </m:oMathPara>
    </w:p>
    <w:p w14:paraId="33048A45" w14:textId="4ED1A325" w:rsidR="00196CA9" w:rsidRPr="00196CA9" w:rsidRDefault="00196CA9" w:rsidP="00C44757">
      <w:pPr>
        <w:jc w:val="center"/>
        <w:rPr>
          <w:rFonts w:eastAsiaTheme="minorEastAsia"/>
          <w:color w:val="37352F"/>
          <w:lang w:val="es-CO"/>
        </w:rPr>
      </w:pPr>
      <w:r w:rsidRPr="00196CA9">
        <w:rPr>
          <w:rFonts w:eastAsiaTheme="minorEastAsia"/>
          <w:color w:val="37352F"/>
          <w:lang w:val="es-CO"/>
        </w:rPr>
        <w:t>Minimizar la raíz c</w:t>
      </w:r>
      <w:r>
        <w:rPr>
          <w:rFonts w:eastAsiaTheme="minorEastAsia"/>
          <w:color w:val="37352F"/>
          <w:lang w:val="es-CO"/>
        </w:rPr>
        <w:t xml:space="preserve">uadrada de la multiplicación del vector de participación de los activos, la matriz de varianza-covarianza entre los activos y el vector transpuesto de </w:t>
      </w:r>
      <w:r w:rsidR="00C44757">
        <w:rPr>
          <w:rFonts w:eastAsiaTheme="minorEastAsia"/>
          <w:color w:val="37352F"/>
          <w:lang w:val="es-CO"/>
        </w:rPr>
        <w:t>participación de los activos</w:t>
      </w:r>
    </w:p>
    <w:p w14:paraId="2A3F65E5" w14:textId="7E70D2D4" w:rsidR="00EC5260" w:rsidRPr="00196CA9" w:rsidRDefault="00EC5260">
      <w:pPr>
        <w:rPr>
          <w:rFonts w:eastAsiaTheme="minorEastAsia"/>
          <w:b/>
          <w:bCs/>
          <w:color w:val="37352F"/>
          <w:sz w:val="24"/>
          <w:szCs w:val="24"/>
          <w:lang w:val="es-CO"/>
        </w:rPr>
      </w:pPr>
      <w:r w:rsidRPr="00196CA9">
        <w:rPr>
          <w:rFonts w:eastAsiaTheme="minorEastAsia"/>
          <w:b/>
          <w:bCs/>
          <w:color w:val="37352F"/>
          <w:sz w:val="24"/>
          <w:szCs w:val="24"/>
          <w:lang w:val="es-CO"/>
        </w:rPr>
        <w:t>Restricciones</w:t>
      </w:r>
    </w:p>
    <w:p w14:paraId="38CFB4C1" w14:textId="250B371E" w:rsidR="00196CA9" w:rsidRPr="00580D9A" w:rsidRDefault="00580D9A">
      <w:pPr>
        <w:rPr>
          <w:rFonts w:eastAsiaTheme="minorEastAsia"/>
          <w:sz w:val="28"/>
          <w:szCs w:val="28"/>
          <w:lang w:val="es-CO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s-CO"/>
                </w:rPr>
                <m:t>i ∈ 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CO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s-CO"/>
                </w:rPr>
                <m:t>=1</m:t>
              </m:r>
            </m:e>
          </m:nary>
        </m:oMath>
      </m:oMathPara>
    </w:p>
    <w:p w14:paraId="3A4E480D" w14:textId="5BB5CB68" w:rsidR="00580D9A" w:rsidRPr="00580D9A" w:rsidRDefault="00580D9A" w:rsidP="00580D9A">
      <w:pPr>
        <w:jc w:val="center"/>
        <w:rPr>
          <w:rFonts w:eastAsiaTheme="minorEastAsia"/>
          <w:sz w:val="24"/>
          <w:szCs w:val="24"/>
          <w:lang w:val="es-CO"/>
        </w:rPr>
      </w:pPr>
      <w:r w:rsidRPr="00580D9A">
        <w:rPr>
          <w:rFonts w:eastAsiaTheme="minorEastAsia"/>
          <w:sz w:val="24"/>
          <w:szCs w:val="24"/>
          <w:lang w:val="es-CO"/>
        </w:rPr>
        <w:t xml:space="preserve">La sumatoria de la participación de cada activo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CO"/>
          </w:rPr>
          <m:t>i</m:t>
        </m:r>
      </m:oMath>
      <w:r w:rsidRPr="00580D9A">
        <w:rPr>
          <w:rFonts w:eastAsiaTheme="minorEastAsia"/>
          <w:sz w:val="24"/>
          <w:szCs w:val="24"/>
          <w:lang w:val="es-CO"/>
        </w:rPr>
        <w:t xml:space="preserve"> debe ser igual a 1</w:t>
      </w:r>
    </w:p>
    <w:p w14:paraId="3FEAFED1" w14:textId="5488EB0F" w:rsidR="00580D9A" w:rsidRPr="00580D9A" w:rsidRDefault="00580D9A">
      <w:pPr>
        <w:rPr>
          <w:rFonts w:eastAsiaTheme="minorEastAsia"/>
          <w:sz w:val="28"/>
          <w:szCs w:val="28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s-CO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s-CO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s-CO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s-CO"/>
            </w:rPr>
            <m:t>≤1</m:t>
          </m:r>
        </m:oMath>
      </m:oMathPara>
    </w:p>
    <w:p w14:paraId="5A3DDF0E" w14:textId="5DD9E306" w:rsidR="00580D9A" w:rsidRPr="00AE69FB" w:rsidRDefault="00580D9A" w:rsidP="00580D9A">
      <w:pPr>
        <w:jc w:val="center"/>
        <w:rPr>
          <w:sz w:val="24"/>
          <w:szCs w:val="24"/>
          <w:lang w:val="es-CO"/>
        </w:rPr>
      </w:pPr>
      <w:r w:rsidRPr="00AE69FB">
        <w:rPr>
          <w:rFonts w:eastAsiaTheme="minorEastAsia"/>
          <w:sz w:val="24"/>
          <w:szCs w:val="24"/>
          <w:lang w:val="es-CO"/>
        </w:rPr>
        <w:t xml:space="preserve">La participación de cada activo </w:t>
      </w:r>
      <m:oMath>
        <m:r>
          <w:rPr>
            <w:rFonts w:ascii="Cambria Math" w:eastAsiaTheme="minorEastAsia" w:hAnsi="Cambria Math"/>
            <w:sz w:val="24"/>
            <w:szCs w:val="24"/>
            <w:lang w:val="es-CO"/>
          </w:rPr>
          <m:t>i</m:t>
        </m:r>
      </m:oMath>
      <w:r w:rsidRPr="00AE69FB">
        <w:rPr>
          <w:rFonts w:eastAsiaTheme="minorEastAsia"/>
          <w:sz w:val="24"/>
          <w:szCs w:val="24"/>
          <w:lang w:val="es-CO"/>
        </w:rPr>
        <w:t xml:space="preserve"> debe ser mayor</w:t>
      </w:r>
      <w:r w:rsidR="00E325CF" w:rsidRPr="00AE69FB">
        <w:rPr>
          <w:rFonts w:eastAsiaTheme="minorEastAsia"/>
          <w:sz w:val="24"/>
          <w:szCs w:val="24"/>
          <w:lang w:val="es-CO"/>
        </w:rPr>
        <w:t xml:space="preserve"> igual</w:t>
      </w:r>
      <w:r w:rsidRPr="00AE69FB">
        <w:rPr>
          <w:rFonts w:eastAsiaTheme="minorEastAsia"/>
          <w:sz w:val="24"/>
          <w:szCs w:val="24"/>
          <w:lang w:val="es-CO"/>
        </w:rPr>
        <w:t xml:space="preserve"> que la participación mínima del activo en el portafolio, y, menor igual a 1</w:t>
      </w:r>
    </w:p>
    <w:sectPr w:rsidR="00580D9A" w:rsidRPr="00AE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4204B"/>
    <w:multiLevelType w:val="hybridMultilevel"/>
    <w:tmpl w:val="24F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86F63"/>
    <w:multiLevelType w:val="hybridMultilevel"/>
    <w:tmpl w:val="09C08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05C81"/>
    <w:multiLevelType w:val="hybridMultilevel"/>
    <w:tmpl w:val="3926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739789">
    <w:abstractNumId w:val="2"/>
  </w:num>
  <w:num w:numId="2" w16cid:durableId="1586645928">
    <w:abstractNumId w:val="0"/>
  </w:num>
  <w:num w:numId="3" w16cid:durableId="2015298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08"/>
    <w:rsid w:val="00196CA9"/>
    <w:rsid w:val="00455208"/>
    <w:rsid w:val="00475730"/>
    <w:rsid w:val="00580D9A"/>
    <w:rsid w:val="005F62B7"/>
    <w:rsid w:val="0074183A"/>
    <w:rsid w:val="00AE69FB"/>
    <w:rsid w:val="00C44757"/>
    <w:rsid w:val="00CF4366"/>
    <w:rsid w:val="00D77775"/>
    <w:rsid w:val="00E325CF"/>
    <w:rsid w:val="00EC5260"/>
    <w:rsid w:val="00F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B4C36"/>
  <w15:chartTrackingRefBased/>
  <w15:docId w15:val="{8D8A9E4F-1F2C-4D43-A688-DF9ED02F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5208"/>
    <w:rPr>
      <w:color w:val="808080"/>
    </w:rPr>
  </w:style>
  <w:style w:type="paragraph" w:styleId="ListParagraph">
    <w:name w:val="List Paragraph"/>
    <w:basedOn w:val="Normal"/>
    <w:uiPriority w:val="34"/>
    <w:qFormat/>
    <w:rsid w:val="00D77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Orozco, Santiago</dc:creator>
  <cp:keywords/>
  <dc:description/>
  <cp:lastModifiedBy>Orozco, Santiago</cp:lastModifiedBy>
  <cp:revision>10</cp:revision>
  <dcterms:created xsi:type="dcterms:W3CDTF">2022-11-24T19:04:00Z</dcterms:created>
  <dcterms:modified xsi:type="dcterms:W3CDTF">2022-11-24T19:52:00Z</dcterms:modified>
</cp:coreProperties>
</file>