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shd w:val="clear" w:color="auto" w:fill="0A0A2E"/>
          </w:tcPr>
          <w:p>
            <w:pPr>
              <w:spacing w:before="120" w:after="120"/>
              <w:jc w:val="center"/>
            </w:pPr>
            <w:r>
              <w:rPr>
                <w:b/>
                <w:color w:val="1D9BF0"/>
                <w:sz w:val="20"/>
              </w:rPr>
              <w:br/>
              <w:t>OFFICIAL MARKETING PROPOSAL</w:t>
              <w:br/>
            </w:r>
          </w:p>
          <w:p>
            <w:pPr>
              <w:spacing w:before="120" w:after="120"/>
              <w:jc w:val="center"/>
            </w:pPr>
            <w:r>
              <w:rPr>
                <w:b/>
                <w:color w:val="FFFFFF"/>
                <w:sz w:val="52"/>
              </w:rPr>
              <w:t>Twitter / X Hashtag Trending</w:t>
              <w:br/>
              <w:t>Marketing Plan</w:t>
            </w:r>
          </w:p>
          <w:p>
            <w:pPr>
              <w:spacing w:before="120" w:after="120"/>
              <w:jc w:val="center"/>
            </w:pPr>
            <w:r>
              <w:rPr>
                <w:color w:val="B0C8FF"/>
                <w:sz w:val="26"/>
              </w:rPr>
              <w:br/>
              <w:t>for  evryvn.com  — Tech &amp; Startup Brand</w:t>
              <w:br/>
            </w:r>
          </w:p>
          <w:p>
            <w:pPr>
              <w:spacing w:before="120" w:after="120"/>
              <w:jc w:val="center"/>
            </w:pPr>
            <w:r>
              <w:rPr>
                <w:color w:val="AAAAAA"/>
                <w:sz w:val="22"/>
              </w:rPr>
              <w:br/>
              <w:t>Prepared by: Team Bharat</w:t>
              <w:br/>
              <w:t>Platform: X (Twitter)</w:t>
              <w:br/>
              <w:t>Date: May 2026</w:t>
              <w:br/>
              <w:t>Proposal ID: TB-X-EVRYVN-2026-05</w:t>
              <w:br/>
            </w:r>
          </w:p>
        </w:tc>
      </w:tr>
    </w:tbl>
    <w:p>
      <w:r>
        <w:br w:type="page"/>
      </w:r>
    </w:p>
    <w:p>
      <w:pPr>
        <w:spacing w:before="320" w:after="40"/>
      </w:pPr>
      <w:r>
        <w:rPr>
          <w:b/>
          <w:color w:val="1D9BF0"/>
          <w:sz w:val="18"/>
        </w:rPr>
        <w:t>01 · OVERVIEW</w:t>
      </w:r>
    </w:p>
    <w:p>
      <w:pPr>
        <w:spacing w:before="360" w:after="160"/>
      </w:pPr>
      <w:r>
        <w:rPr>
          <w:b/>
          <w:color w:val="0A0A0A"/>
          <w:sz w:val="44"/>
        </w:rPr>
        <w:t>Executive Summary</w:t>
      </w:r>
    </w:p>
    <w:p>
      <w:pPr>
        <w:spacing w:before="80" w:after="80"/>
        <w:pBdr>
          <w:bottom w:val="single" w:sz="6" w:color="1D9BF0"/>
        </w:pBdr>
      </w:pPr>
    </w:p>
    <w:p>
      <w:pPr>
        <w:spacing w:after="120"/>
      </w:pPr>
      <w:r>
        <w:rPr>
          <w:i w:val="0"/>
          <w:color w:val="6B7280"/>
          <w:sz w:val="22"/>
        </w:rPr>
        <w:t>X (formerly Twitter) remains the #1 platform for tech, startup, and developer communities. A strategically trending hashtag can put evryvn.com in front of millions of potential users, investors, and press in a matter of hours. This proposal outlines a full-service Twitter/X hashtag trending campaign designed specifically for evryvn.com.</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D9BF0"/>
          </w:tcPr>
          <w:p>
            <w:pPr>
              <w:jc w:val="center"/>
            </w:pPr>
            <w:r>
              <w:rPr>
                <w:b/>
                <w:color w:val="FFFFFF"/>
                <w:sz w:val="40"/>
              </w:rPr>
              <w:t>500M+</w:t>
            </w:r>
          </w:p>
        </w:tc>
        <w:tc>
          <w:tcPr>
            <w:tcW w:type="dxa" w:w="2351"/>
            <w:shd w:val="clear" w:color="auto" w:fill="1D9BF0"/>
          </w:tcPr>
          <w:p>
            <w:pPr>
              <w:jc w:val="center"/>
            </w:pPr>
            <w:r>
              <w:rPr>
                <w:b/>
                <w:color w:val="FFFFFF"/>
                <w:sz w:val="40"/>
              </w:rPr>
              <w:t>350M+</w:t>
            </w:r>
          </w:p>
        </w:tc>
        <w:tc>
          <w:tcPr>
            <w:tcW w:type="dxa" w:w="2351"/>
            <w:shd w:val="clear" w:color="auto" w:fill="1D9BF0"/>
          </w:tcPr>
          <w:p>
            <w:pPr>
              <w:jc w:val="center"/>
            </w:pPr>
            <w:r>
              <w:rPr>
                <w:b/>
                <w:color w:val="FFFFFF"/>
                <w:sz w:val="40"/>
              </w:rPr>
              <w:t>#1</w:t>
            </w:r>
          </w:p>
        </w:tc>
        <w:tc>
          <w:tcPr>
            <w:tcW w:type="dxa" w:w="2351"/>
            <w:shd w:val="clear" w:color="auto" w:fill="1D9BF0"/>
          </w:tcPr>
          <w:p>
            <w:pPr>
              <w:jc w:val="center"/>
            </w:pPr>
            <w:r>
              <w:rPr>
                <w:b/>
                <w:color w:val="FFFFFF"/>
                <w:sz w:val="40"/>
              </w:rPr>
              <w:t>6×</w:t>
            </w:r>
          </w:p>
        </w:tc>
      </w:tr>
      <w:tr>
        <w:tc>
          <w:tcPr>
            <w:tcW w:type="dxa" w:w="2351"/>
            <w:shd w:val="clear" w:color="auto" w:fill="E8F4FD"/>
          </w:tcPr>
          <w:p>
            <w:pPr>
              <w:jc w:val="center"/>
            </w:pPr>
            <w:r>
              <w:rPr>
                <w:color w:val="1E40AF"/>
                <w:sz w:val="18"/>
              </w:rPr>
              <w:t>Monthly active X users</w:t>
            </w:r>
          </w:p>
        </w:tc>
        <w:tc>
          <w:tcPr>
            <w:tcW w:type="dxa" w:w="2351"/>
            <w:shd w:val="clear" w:color="auto" w:fill="E8F4FD"/>
          </w:tcPr>
          <w:p>
            <w:pPr>
              <w:jc w:val="center"/>
            </w:pPr>
            <w:r>
              <w:rPr>
                <w:color w:val="1E40AF"/>
                <w:sz w:val="18"/>
              </w:rPr>
              <w:t>Tweets sent daily</w:t>
            </w:r>
          </w:p>
        </w:tc>
        <w:tc>
          <w:tcPr>
            <w:tcW w:type="dxa" w:w="2351"/>
            <w:shd w:val="clear" w:color="auto" w:fill="E8F4FD"/>
          </w:tcPr>
          <w:p>
            <w:pPr>
              <w:jc w:val="center"/>
            </w:pPr>
            <w:r>
              <w:rPr>
                <w:color w:val="1E40AF"/>
                <w:sz w:val="18"/>
              </w:rPr>
              <w:t>Platform for tech talk</w:t>
            </w:r>
          </w:p>
        </w:tc>
        <w:tc>
          <w:tcPr>
            <w:tcW w:type="dxa" w:w="2351"/>
            <w:shd w:val="clear" w:color="auto" w:fill="E8F4FD"/>
          </w:tcPr>
          <w:p>
            <w:pPr>
              <w:jc w:val="center"/>
            </w:pPr>
            <w:r>
              <w:rPr>
                <w:color w:val="1E40AF"/>
                <w:sz w:val="18"/>
              </w:rPr>
              <w:t>More reach w/ trending</w:t>
            </w:r>
          </w:p>
        </w:tc>
      </w:tr>
    </w:tbl>
    <w:p/>
    <w:tbl>
      <w:tblPr>
        <w:tblStyle w:val="TableGrid"/>
        <w:tblW w:type="auto" w:w="0"/>
        <w:tblLook w:firstColumn="1" w:firstRow="1" w:lastColumn="0" w:lastRow="0" w:noHBand="0" w:noVBand="1" w:val="04A0"/>
      </w:tblPr>
      <w:tblGrid>
        <w:gridCol w:w="9406"/>
      </w:tblGrid>
      <w:tr>
        <w:tc>
          <w:tcPr>
            <w:tcW w:type="dxa" w:w="8640"/>
            <w:shd w:val="clear" w:color="auto" w:fill="E8F4FD"/>
          </w:tcPr>
          <w:p>
            <w:pPr>
              <w:spacing w:before="120" w:after="120"/>
            </w:pPr>
            <w:r>
              <w:rPr>
                <w:color w:val="1D9BF0"/>
                <w:sz w:val="21"/>
              </w:rPr>
              <w:t>📌  KEY GOAL: Make #evryvn and related branded/industry hashtags visible in the Trending Topics section across India, USA, UK, and global tech audiences — generating organic reach, impressions, and website traffic.</w:t>
            </w:r>
          </w:p>
        </w:tc>
      </w:tr>
    </w:tbl>
    <w:p/>
    <w:p>
      <w:pPr>
        <w:spacing w:before="320" w:after="40"/>
      </w:pPr>
      <w:r>
        <w:rPr>
          <w:b/>
          <w:color w:val="1D9BF0"/>
          <w:sz w:val="18"/>
        </w:rPr>
        <w:t>02 · EDUCATION</w:t>
      </w:r>
    </w:p>
    <w:p>
      <w:pPr>
        <w:spacing w:before="360" w:after="160"/>
      </w:pPr>
      <w:r>
        <w:rPr>
          <w:b/>
          <w:color w:val="0A0A0A"/>
          <w:sz w:val="44"/>
        </w:rPr>
        <w:t>What is Twitter Hashtag Trending &amp; How It Works</w:t>
      </w:r>
    </w:p>
    <w:p>
      <w:pPr>
        <w:spacing w:before="80" w:after="80"/>
        <w:pBdr>
          <w:bottom w:val="single" w:sz="6" w:color="1D9BF0"/>
        </w:pBdr>
      </w:pPr>
    </w:p>
    <w:p>
      <w:pPr>
        <w:spacing w:after="120"/>
      </w:pPr>
      <w:r>
        <w:rPr>
          <w:i w:val="0"/>
          <w:color w:val="6B7280"/>
          <w:sz w:val="22"/>
        </w:rPr>
        <w:t>Understanding the mechanics behind trending — and why it's the most powerful organic amplification tool on X.</w:t>
      </w:r>
    </w:p>
    <w:p>
      <w:pPr>
        <w:spacing w:before="200" w:after="40"/>
      </w:pPr>
      <w:r>
        <w:rPr>
          <w:b/>
          <w:color w:val="0A0A0A"/>
          <w:sz w:val="23"/>
        </w:rPr>
        <w:t xml:space="preserve">  Step 1 — Hashtag Selection &amp; Research</w:t>
      </w:r>
    </w:p>
    <w:p>
      <w:pPr>
        <w:spacing w:after="120"/>
      </w:pPr>
      <w:r>
        <w:rPr>
          <w:i w:val="0"/>
          <w:color w:val="6B7280"/>
          <w:sz w:val="22"/>
        </w:rPr>
        <w:t xml:space="preserve">    We identify high-potential hashtags using Twitter's own trend data, third-party tools (Hashtagify, Brand24, TweetDeck), and competitor analysis. We target branded hashtags (e.g. #evryvn), niche tech hashtags (e.g. #TechStartup, #BuildInPublic), and moment-based tags tied to industry events.</w:t>
      </w:r>
    </w:p>
    <w:p>
      <w:pPr>
        <w:spacing w:before="200" w:after="40"/>
      </w:pPr>
      <w:r>
        <w:rPr>
          <w:b/>
          <w:color w:val="0A0A0A"/>
          <w:sz w:val="23"/>
        </w:rPr>
        <w:t xml:space="preserve">  Step 2 — Content Calendar &amp; Tweet Scripting</w:t>
      </w:r>
    </w:p>
    <w:p>
      <w:pPr>
        <w:spacing w:after="120"/>
      </w:pPr>
      <w:r>
        <w:rPr>
          <w:i w:val="0"/>
          <w:color w:val="6B7280"/>
          <w:sz w:val="22"/>
        </w:rPr>
        <w:t xml:space="preserve">    We design a daily/weekly content calendar with professionally crafted tweets, threads, polls, and reply-chain content. Each piece is optimised to include the target hashtag naturally, encouraging retweets and quote-tweets which signal volume to Twitter's algorithm.</w:t>
      </w:r>
    </w:p>
    <w:p>
      <w:pPr>
        <w:spacing w:before="200" w:after="40"/>
      </w:pPr>
      <w:r>
        <w:rPr>
          <w:b/>
          <w:color w:val="0A0A0A"/>
          <w:sz w:val="23"/>
        </w:rPr>
        <w:t xml:space="preserve">  Step 3 — Influencer &amp; Community Activation</w:t>
      </w:r>
    </w:p>
    <w:p>
      <w:pPr>
        <w:spacing w:after="120"/>
      </w:pPr>
      <w:r>
        <w:rPr>
          <w:i w:val="0"/>
          <w:color w:val="6B7280"/>
          <w:sz w:val="22"/>
        </w:rPr>
        <w:t xml:space="preserve">    We mobilise a vetted network of tech micro-influencers, startup community accounts, and developer Twitter users to simultaneously tweet with the target hashtag. A coordinated spike in tweet volume over 1–2 hours triggers Twitter's trending algorithm.</w:t>
      </w:r>
    </w:p>
    <w:p>
      <w:pPr>
        <w:spacing w:before="200" w:after="40"/>
      </w:pPr>
      <w:r>
        <w:rPr>
          <w:b/>
          <w:color w:val="0A0A0A"/>
          <w:sz w:val="23"/>
        </w:rPr>
        <w:t xml:space="preserve">  Step 4 — Algorithm Trigger &amp; Trending Placement</w:t>
      </w:r>
    </w:p>
    <w:p>
      <w:pPr>
        <w:spacing w:after="120"/>
      </w:pPr>
      <w:r>
        <w:rPr>
          <w:i w:val="0"/>
          <w:color w:val="6B7280"/>
          <w:sz w:val="22"/>
        </w:rPr>
        <w:t xml:space="preserve">    Twitter's trending algorithm ranks hashtags based on tweet volume velocity (rapid spike), unique user count, engagement (likes, RTs, replies), and geographic concentration. When the coordinated push crosses the threshold, your hashtag appears in "Trending".</w:t>
      </w:r>
    </w:p>
    <w:p>
      <w:pPr>
        <w:spacing w:before="200" w:after="40"/>
      </w:pPr>
      <w:r>
        <w:rPr>
          <w:b/>
          <w:color w:val="0A0A0A"/>
          <w:sz w:val="23"/>
        </w:rPr>
        <w:t xml:space="preserve">  Step 5 — Live Monitoring &amp; Real-Time Engagement</w:t>
      </w:r>
    </w:p>
    <w:p>
      <w:pPr>
        <w:spacing w:after="120"/>
      </w:pPr>
      <w:r>
        <w:rPr>
          <w:i w:val="0"/>
          <w:color w:val="6B7280"/>
          <w:sz w:val="22"/>
        </w:rPr>
        <w:t xml:space="preserve">    Our social media team monitors the campaign in real time — responding to tweets, retweeting quality content, and keeping the conversation alive to sustain trending status and maximise the traffic window.</w:t>
      </w:r>
    </w:p>
    <w:p>
      <w:pPr>
        <w:spacing w:before="200" w:after="40"/>
      </w:pPr>
      <w:r>
        <w:rPr>
          <w:b/>
          <w:color w:val="0A0A0A"/>
          <w:sz w:val="23"/>
        </w:rPr>
        <w:t xml:space="preserve">  Step 6 — Post-Campaign Analytics &amp; Reporting</w:t>
      </w:r>
    </w:p>
    <w:p>
      <w:pPr>
        <w:spacing w:after="120"/>
      </w:pPr>
      <w:r>
        <w:rPr>
          <w:i w:val="0"/>
          <w:color w:val="6B7280"/>
          <w:sz w:val="22"/>
        </w:rPr>
        <w:t xml:space="preserve">    Full performance report: total impressions, reach, engagement rate, website traffic spike (via UTM), influencer performance breakdown, and trending rank achieved.</w:t>
      </w:r>
    </w:p>
    <w:p>
      <w:r>
        <w:br w:type="page"/>
      </w:r>
    </w:p>
    <w:p>
      <w:pPr>
        <w:spacing w:before="320" w:after="40"/>
      </w:pPr>
      <w:r>
        <w:rPr>
          <w:b/>
          <w:color w:val="1D9BF0"/>
          <w:sz w:val="18"/>
        </w:rPr>
        <w:t>03 · STRATEGY</w:t>
      </w:r>
    </w:p>
    <w:p>
      <w:pPr>
        <w:spacing w:before="360" w:after="160"/>
      </w:pPr>
      <w:r>
        <w:rPr>
          <w:b/>
          <w:color w:val="0A0A0A"/>
          <w:sz w:val="44"/>
        </w:rPr>
        <w:t>Recommended Hashtag Pillars for evryvn.com</w:t>
      </w:r>
    </w:p>
    <w:p>
      <w:pPr>
        <w:spacing w:before="80" w:after="80"/>
        <w:pBdr>
          <w:bottom w:val="single" w:sz="6" w:color="1D9BF0"/>
        </w:pBdr>
      </w:pPr>
    </w:p>
    <w:p>
      <w:pPr>
        <w:spacing w:after="120"/>
      </w:pPr>
      <w:r>
        <w:rPr>
          <w:i w:val="0"/>
          <w:color w:val="6B7280"/>
          <w:sz w:val="22"/>
        </w:rPr>
        <w:t>We organise hashtags into six content pillars — each serving a different audience segment and campaign goal.</w:t>
      </w:r>
    </w:p>
    <w:tbl>
      <w:tblPr>
        <w:tblStyle w:val="TableGrid"/>
        <w:tblW w:type="auto" w:w="0"/>
        <w:tblLook w:firstColumn="1" w:firstRow="1" w:lastColumn="0" w:lastRow="0" w:noHBand="0" w:noVBand="1" w:val="04A0"/>
      </w:tblPr>
      <w:tblGrid>
        <w:gridCol w:w="4703"/>
        <w:gridCol w:w="4703"/>
      </w:tblGrid>
      <w:tr>
        <w:tc>
          <w:tcPr>
            <w:tcW w:type="dxa" w:w="4703"/>
            <w:shd w:val="clear" w:color="auto" w:fill="1D9BF0"/>
          </w:tcPr>
          <w:p>
            <w:pPr>
              <w:spacing w:before="120" w:after="120"/>
            </w:pPr>
            <w:r>
              <w:rPr>
                <w:b/>
                <w:color w:val="FFFFFF"/>
                <w:sz w:val="20"/>
              </w:rPr>
              <w:t>BRANDED</w:t>
            </w:r>
          </w:p>
        </w:tc>
        <w:tc>
          <w:tcPr>
            <w:tcW w:type="dxa" w:w="4703"/>
            <w:shd w:val="clear" w:color="auto" w:fill="1D9BF0"/>
          </w:tcPr>
          <w:p>
            <w:pPr>
              <w:spacing w:before="120" w:after="120"/>
            </w:pPr>
            <w:r>
              <w:rPr>
                <w:color w:val="FFFFFF"/>
                <w:sz w:val="20"/>
              </w:rPr>
              <w:t>#evryvn  #evryvnapp  #TeamEvryvn  #evryvntech</w:t>
            </w:r>
          </w:p>
        </w:tc>
      </w:tr>
      <w:tr>
        <w:tc>
          <w:tcPr>
            <w:tcW w:type="dxa" w:w="4703"/>
            <w:shd w:val="clear" w:color="auto" w:fill="8B5CF6"/>
          </w:tcPr>
          <w:p>
            <w:pPr>
              <w:spacing w:before="120" w:after="120"/>
            </w:pPr>
            <w:r>
              <w:rPr>
                <w:b/>
                <w:color w:val="FFFFFF"/>
                <w:sz w:val="20"/>
              </w:rPr>
              <w:t>STARTUP CULTURE</w:t>
            </w:r>
          </w:p>
        </w:tc>
        <w:tc>
          <w:tcPr>
            <w:tcW w:type="dxa" w:w="4703"/>
            <w:shd w:val="clear" w:color="auto" w:fill="8B5CF6"/>
          </w:tcPr>
          <w:p>
            <w:pPr>
              <w:spacing w:before="120" w:after="120"/>
            </w:pPr>
            <w:r>
              <w:rPr>
                <w:color w:val="FFFFFF"/>
                <w:sz w:val="20"/>
              </w:rPr>
              <w:t>#BuildInPublic  #StartupLife  #StartupIndia  #Founder  #YCombinator</w:t>
            </w:r>
          </w:p>
        </w:tc>
      </w:tr>
      <w:tr>
        <w:tc>
          <w:tcPr>
            <w:tcW w:type="dxa" w:w="4703"/>
            <w:shd w:val="clear" w:color="auto" w:fill="10B981"/>
          </w:tcPr>
          <w:p>
            <w:pPr>
              <w:spacing w:before="120" w:after="120"/>
            </w:pPr>
            <w:r>
              <w:rPr>
                <w:b/>
                <w:color w:val="FFFFFF"/>
                <w:sz w:val="20"/>
              </w:rPr>
              <w:t>TECH &amp; DEV</w:t>
            </w:r>
          </w:p>
        </w:tc>
        <w:tc>
          <w:tcPr>
            <w:tcW w:type="dxa" w:w="4703"/>
            <w:shd w:val="clear" w:color="auto" w:fill="10B981"/>
          </w:tcPr>
          <w:p>
            <w:pPr>
              <w:spacing w:before="120" w:after="120"/>
            </w:pPr>
            <w:r>
              <w:rPr>
                <w:color w:val="FFFFFF"/>
                <w:sz w:val="20"/>
              </w:rPr>
              <w:t>#TechStartup  #SaaS  #NoCode  #DevTwitter  #100DaysOfCode</w:t>
            </w:r>
          </w:p>
        </w:tc>
      </w:tr>
      <w:tr>
        <w:tc>
          <w:tcPr>
            <w:tcW w:type="dxa" w:w="4703"/>
            <w:shd w:val="clear" w:color="auto" w:fill="F59E0B"/>
          </w:tcPr>
          <w:p>
            <w:pPr>
              <w:spacing w:before="120" w:after="120"/>
            </w:pPr>
            <w:r>
              <w:rPr>
                <w:b/>
                <w:color w:val="FFFFFF"/>
                <w:sz w:val="20"/>
              </w:rPr>
              <w:t>GROWTH &amp; MARKETING</w:t>
            </w:r>
          </w:p>
        </w:tc>
        <w:tc>
          <w:tcPr>
            <w:tcW w:type="dxa" w:w="4703"/>
            <w:shd w:val="clear" w:color="auto" w:fill="F59E0B"/>
          </w:tcPr>
          <w:p>
            <w:pPr>
              <w:spacing w:before="120" w:after="120"/>
            </w:pPr>
            <w:r>
              <w:rPr>
                <w:color w:val="FFFFFF"/>
                <w:sz w:val="20"/>
              </w:rPr>
              <w:t>#GrowthHacking  #ProductLaunch  #Indiehackers  #DigitalMarketing</w:t>
            </w:r>
          </w:p>
        </w:tc>
      </w:tr>
      <w:tr>
        <w:tc>
          <w:tcPr>
            <w:tcW w:type="dxa" w:w="4703"/>
            <w:shd w:val="clear" w:color="auto" w:fill="EF4444"/>
          </w:tcPr>
          <w:p>
            <w:pPr>
              <w:spacing w:before="120" w:after="120"/>
            </w:pPr>
            <w:r>
              <w:rPr>
                <w:b/>
                <w:color w:val="FFFFFF"/>
                <w:sz w:val="20"/>
              </w:rPr>
              <w:t>AI / INNOVATION</w:t>
            </w:r>
          </w:p>
        </w:tc>
        <w:tc>
          <w:tcPr>
            <w:tcW w:type="dxa" w:w="4703"/>
            <w:shd w:val="clear" w:color="auto" w:fill="EF4444"/>
          </w:tcPr>
          <w:p>
            <w:pPr>
              <w:spacing w:before="120" w:after="120"/>
            </w:pPr>
            <w:r>
              <w:rPr>
                <w:color w:val="FFFFFF"/>
                <w:sz w:val="20"/>
              </w:rPr>
              <w:t>#AI  #ArtificialIntelligence  #FutureOfWork  #AIStartup</w:t>
            </w:r>
          </w:p>
        </w:tc>
      </w:tr>
      <w:tr>
        <w:tc>
          <w:tcPr>
            <w:tcW w:type="dxa" w:w="4703"/>
            <w:shd w:val="clear" w:color="auto" w:fill="374151"/>
          </w:tcPr>
          <w:p>
            <w:pPr>
              <w:spacing w:before="120" w:after="120"/>
            </w:pPr>
            <w:r>
              <w:rPr>
                <w:b/>
                <w:color w:val="FFFFFF"/>
                <w:sz w:val="20"/>
              </w:rPr>
              <w:t>COMMUNITY</w:t>
            </w:r>
          </w:p>
        </w:tc>
        <w:tc>
          <w:tcPr>
            <w:tcW w:type="dxa" w:w="4703"/>
            <w:shd w:val="clear" w:color="auto" w:fill="374151"/>
          </w:tcPr>
          <w:p>
            <w:pPr>
              <w:spacing w:before="120" w:after="120"/>
            </w:pPr>
            <w:r>
              <w:rPr>
                <w:color w:val="FFFFFF"/>
                <w:sz w:val="20"/>
              </w:rPr>
              <w:t>#TechCommunity  #MadeInIndia  #StartupEcosystem  #VentureCapital</w:t>
            </w:r>
          </w:p>
        </w:tc>
      </w:tr>
    </w:tbl>
    <w:p/>
    <w:tbl>
      <w:tblPr>
        <w:tblStyle w:val="TableGrid"/>
        <w:tblW w:type="auto" w:w="0"/>
        <w:tblLook w:firstColumn="1" w:firstRow="1" w:lastColumn="0" w:lastRow="0" w:noHBand="0" w:noVBand="1" w:val="04A0"/>
      </w:tblPr>
      <w:tblGrid>
        <w:gridCol w:w="9406"/>
      </w:tblGrid>
      <w:tr>
        <w:tc>
          <w:tcPr>
            <w:tcW w:type="dxa" w:w="8640"/>
            <w:shd w:val="clear" w:color="auto" w:fill="FFF8E1"/>
          </w:tcPr>
          <w:p>
            <w:pPr>
              <w:spacing w:before="120" w:after="120"/>
            </w:pPr>
            <w:r>
              <w:rPr>
                <w:color w:val="92400E"/>
                <w:sz w:val="21"/>
              </w:rPr>
              <w:t>⚡  TRENDING CAMPAIGN FOCUS: The primary hashtags pushed for Trending placement will be #evryvn and #BuildInPublic combined with a campaign-specific hashtag (e.g. #evryvnLaunch or #evryvnxTech) to create a unique, trackable trending moment.</w:t>
            </w:r>
          </w:p>
        </w:tc>
      </w:tr>
    </w:tbl>
    <w:p/>
    <w:p>
      <w:pPr>
        <w:spacing w:before="320" w:after="40"/>
      </w:pPr>
      <w:r>
        <w:rPr>
          <w:b/>
          <w:color w:val="1D9BF0"/>
          <w:sz w:val="18"/>
        </w:rPr>
        <w:t>04 · DELIVERABLES</w:t>
      </w:r>
    </w:p>
    <w:p>
      <w:pPr>
        <w:spacing w:before="360" w:after="160"/>
      </w:pPr>
      <w:r>
        <w:rPr>
          <w:b/>
          <w:color w:val="0A0A0A"/>
          <w:sz w:val="44"/>
        </w:rPr>
        <w:t>What We Deliver</w:t>
      </w:r>
    </w:p>
    <w:p>
      <w:pPr>
        <w:spacing w:before="80" w:after="80"/>
        <w:pBdr>
          <w:bottom w:val="single" w:sz="6" w:color="1D9BF0"/>
        </w:pBdr>
      </w:pPr>
    </w:p>
    <w:p>
      <w:pPr>
        <w:pStyle w:val="ListBullet"/>
      </w:pPr>
      <w:r>
        <w:rPr>
          <w:b/>
          <w:sz w:val="22"/>
        </w:rPr>
        <w:t xml:space="preserve">🔍  Hashtag Audit &amp; Strategy — </w:t>
      </w:r>
      <w:r>
        <w:rPr>
          <w:color w:val="6B7280"/>
          <w:sz w:val="22"/>
        </w:rPr>
        <w:t>Deep-dive research into trending tech hashtags, competitor analysis, and custom hashtag roadmap for evryvn.com.</w:t>
      </w:r>
    </w:p>
    <w:p>
      <w:pPr>
        <w:pStyle w:val="ListBullet"/>
      </w:pPr>
      <w:r>
        <w:rPr>
          <w:b/>
          <w:sz w:val="22"/>
        </w:rPr>
        <w:t xml:space="preserve">✍️  Content Creation — </w:t>
      </w:r>
      <w:r>
        <w:rPr>
          <w:color w:val="6B7280"/>
          <w:sz w:val="22"/>
        </w:rPr>
        <w:t>Professionally written tweets, Twitter threads, polls, and reply-bait posts — all branded for evryvn.com.</w:t>
      </w:r>
    </w:p>
    <w:p>
      <w:pPr>
        <w:pStyle w:val="ListBullet"/>
      </w:pPr>
      <w:r>
        <w:rPr>
          <w:b/>
          <w:sz w:val="22"/>
        </w:rPr>
        <w:t xml:space="preserve">🤝  Influencer Network — </w:t>
      </w:r>
      <w:r>
        <w:rPr>
          <w:color w:val="6B7280"/>
          <w:sz w:val="22"/>
        </w:rPr>
        <w:t>Activation of 20–100+ vetted tech/startup micro-influencers (5K–500K followers) to amplify your hashtag.</w:t>
      </w:r>
    </w:p>
    <w:p>
      <w:pPr>
        <w:pStyle w:val="ListBullet"/>
      </w:pPr>
      <w:r>
        <w:rPr>
          <w:b/>
          <w:sz w:val="22"/>
        </w:rPr>
        <w:t xml:space="preserve">📅  Content Calendar — </w:t>
      </w:r>
      <w:r>
        <w:rPr>
          <w:color w:val="6B7280"/>
          <w:sz w:val="22"/>
        </w:rPr>
        <w:t>Month-long scheduled content plan with optimal posting times based on your target audience's peak hours.</w:t>
      </w:r>
    </w:p>
    <w:p>
      <w:pPr>
        <w:pStyle w:val="ListBullet"/>
      </w:pPr>
      <w:r>
        <w:rPr>
          <w:b/>
          <w:sz w:val="22"/>
        </w:rPr>
        <w:t xml:space="preserve">📡  Live Campaign Management — </w:t>
      </w:r>
      <w:r>
        <w:rPr>
          <w:color w:val="6B7280"/>
          <w:sz w:val="22"/>
        </w:rPr>
        <w:t>Real-time monitoring and engagement during campaign execution windows to sustain trending momentum.</w:t>
      </w:r>
    </w:p>
    <w:p>
      <w:pPr>
        <w:pStyle w:val="ListBullet"/>
      </w:pPr>
      <w:r>
        <w:rPr>
          <w:b/>
          <w:sz w:val="22"/>
        </w:rPr>
        <w:t xml:space="preserve">📊  Analytics Report — </w:t>
      </w:r>
      <w:r>
        <w:rPr>
          <w:color w:val="6B7280"/>
          <w:sz w:val="22"/>
        </w:rPr>
        <w:t>Post-campaign PDF report with impressions, reach, engagement rate, trending rank, and website traffic data.</w:t>
      </w:r>
    </w:p>
    <w:p>
      <w:r>
        <w:br w:type="page"/>
      </w:r>
    </w:p>
    <w:p>
      <w:pPr>
        <w:spacing w:before="320" w:after="40"/>
      </w:pPr>
      <w:r>
        <w:rPr>
          <w:b/>
          <w:color w:val="1D9BF0"/>
          <w:sz w:val="18"/>
        </w:rPr>
        <w:t>05 · PRICING</w:t>
      </w:r>
    </w:p>
    <w:p>
      <w:pPr>
        <w:spacing w:before="360" w:after="160"/>
      </w:pPr>
      <w:r>
        <w:rPr>
          <w:b/>
          <w:color w:val="0A0A0A"/>
          <w:sz w:val="44"/>
        </w:rPr>
        <w:t>Service Packages &amp; Charges</w:t>
      </w:r>
    </w:p>
    <w:p>
      <w:pPr>
        <w:spacing w:before="80" w:after="80"/>
        <w:pBdr>
          <w:bottom w:val="single" w:sz="6" w:color="1D9BF0"/>
        </w:pBdr>
      </w:pPr>
    </w:p>
    <w:p>
      <w:pPr>
        <w:spacing w:after="120"/>
      </w:pPr>
      <w:r>
        <w:rPr>
          <w:i w:val="0"/>
          <w:color w:val="6B7280"/>
          <w:sz w:val="22"/>
        </w:rPr>
        <w:t>Three transparent, fixed-price packages. All prices in Indian Rupees (INR). No hidden fees.</w:t>
      </w:r>
    </w:p>
    <w:tbl>
      <w:tblPr>
        <w:tblStyle w:val="TableGrid"/>
        <w:tblW w:type="auto" w:w="0"/>
        <w:tblLook w:firstColumn="1" w:firstRow="1" w:lastColumn="0" w:lastRow="0" w:noHBand="0" w:noVBand="1" w:val="04A0"/>
      </w:tblPr>
      <w:tblGrid>
        <w:gridCol w:w="9406"/>
      </w:tblGrid>
      <w:tr>
        <w:tc>
          <w:tcPr>
            <w:tcW w:type="dxa" w:w="9406"/>
            <w:shd w:val="clear" w:color="auto" w:fill="1D9BF0"/>
          </w:tcPr>
          <w:p>
            <w:pPr>
              <w:spacing w:before="120" w:after="40"/>
              <w:jc w:val="center"/>
            </w:pPr>
            <w:r>
              <w:rPr>
                <w:b/>
                <w:color w:val="FFFFFF"/>
                <w:sz w:val="26"/>
              </w:rPr>
              <w:t>STARTER  |  ₹25,000</w:t>
            </w:r>
          </w:p>
          <w:p>
            <w:pPr>
              <w:spacing w:after="120"/>
              <w:jc w:val="center"/>
            </w:pPr>
            <w:r>
              <w:rPr>
                <w:color w:val="DDEEFF"/>
                <w:sz w:val="20"/>
              </w:rPr>
              <w:t>One-Time Campaign (1 month)</w:t>
            </w:r>
          </w:p>
        </w:tc>
      </w:tr>
    </w:tbl>
    <w:tbl>
      <w:tblPr>
        <w:tblStyle w:val="TableGrid"/>
        <w:tblW w:type="auto" w:w="0"/>
        <w:tblLook w:firstColumn="1" w:firstRow="1" w:lastColumn="0" w:lastRow="0" w:noHBand="0" w:noVBand="1" w:val="04A0"/>
      </w:tblPr>
      <w:tblGrid>
        <w:gridCol w:w="9406"/>
      </w:tblGrid>
      <w:tr>
        <w:tc>
          <w:tcPr>
            <w:tcW w:type="dxa" w:w="9406"/>
            <w:shd w:val="clear" w:color="auto" w:fill="F3F4F6"/>
          </w:tcPr>
          <w:p>
            <w:pPr>
              <w:spacing w:before="60" w:after="60"/>
            </w:pPr>
            <w:r>
              <w:rPr>
                <w:b/>
                <w:color w:val="10B981"/>
                <w:sz w:val="21"/>
              </w:rPr>
              <w:t>✓ Hashtag audit &amp; research</w:t>
            </w:r>
          </w:p>
        </w:tc>
      </w:tr>
      <w:tr>
        <w:tc>
          <w:tcPr>
            <w:tcW w:type="dxa" w:w="9406"/>
            <w:shd w:val="clear" w:color="auto" w:fill="FFFFFF"/>
          </w:tcPr>
          <w:p>
            <w:pPr>
              <w:spacing w:before="60" w:after="60"/>
            </w:pPr>
            <w:r>
              <w:rPr>
                <w:b/>
                <w:color w:val="10B981"/>
                <w:sz w:val="21"/>
              </w:rPr>
              <w:t>✓ 2 trending campaign pushes</w:t>
            </w:r>
          </w:p>
        </w:tc>
      </w:tr>
      <w:tr>
        <w:tc>
          <w:tcPr>
            <w:tcW w:type="dxa" w:w="9406"/>
            <w:shd w:val="clear" w:color="auto" w:fill="F3F4F6"/>
          </w:tcPr>
          <w:p>
            <w:pPr>
              <w:spacing w:before="60" w:after="60"/>
            </w:pPr>
            <w:r>
              <w:rPr>
                <w:b/>
                <w:color w:val="10B981"/>
                <w:sz w:val="21"/>
              </w:rPr>
              <w:t>✓ 20 influencer activations</w:t>
            </w:r>
          </w:p>
        </w:tc>
      </w:tr>
      <w:tr>
        <w:tc>
          <w:tcPr>
            <w:tcW w:type="dxa" w:w="9406"/>
            <w:shd w:val="clear" w:color="auto" w:fill="FFFFFF"/>
          </w:tcPr>
          <w:p>
            <w:pPr>
              <w:spacing w:before="60" w:after="60"/>
            </w:pPr>
            <w:r>
              <w:rPr>
                <w:b/>
                <w:color w:val="10B981"/>
                <w:sz w:val="21"/>
              </w:rPr>
              <w:t>✓ 30 branded tweets written</w:t>
            </w:r>
          </w:p>
        </w:tc>
      </w:tr>
      <w:tr>
        <w:tc>
          <w:tcPr>
            <w:tcW w:type="dxa" w:w="9406"/>
            <w:shd w:val="clear" w:color="auto" w:fill="F3F4F6"/>
          </w:tcPr>
          <w:p>
            <w:pPr>
              <w:spacing w:before="60" w:after="60"/>
            </w:pPr>
            <w:r>
              <w:rPr>
                <w:b/>
                <w:color w:val="10B981"/>
                <w:sz w:val="21"/>
              </w:rPr>
              <w:t>✓ 1 Twitter thread</w:t>
            </w:r>
          </w:p>
        </w:tc>
      </w:tr>
      <w:tr>
        <w:tc>
          <w:tcPr>
            <w:tcW w:type="dxa" w:w="9406"/>
            <w:shd w:val="clear" w:color="auto" w:fill="FFFFFF"/>
          </w:tcPr>
          <w:p>
            <w:pPr>
              <w:spacing w:before="60" w:after="60"/>
            </w:pPr>
            <w:r>
              <w:rPr>
                <w:b/>
                <w:color w:val="10B981"/>
                <w:sz w:val="21"/>
              </w:rPr>
              <w:t>✓ India regional trending target</w:t>
            </w:r>
          </w:p>
        </w:tc>
      </w:tr>
      <w:tr>
        <w:tc>
          <w:tcPr>
            <w:tcW w:type="dxa" w:w="9406"/>
            <w:shd w:val="clear" w:color="auto" w:fill="F3F4F6"/>
          </w:tcPr>
          <w:p>
            <w:pPr>
              <w:spacing w:before="60" w:after="60"/>
            </w:pPr>
            <w:r>
              <w:rPr>
                <w:b/>
                <w:color w:val="10B981"/>
                <w:sz w:val="21"/>
              </w:rPr>
              <w:t>✓ 1 post-campaign report</w:t>
            </w:r>
          </w:p>
        </w:tc>
      </w:tr>
      <w:tr>
        <w:tc>
          <w:tcPr>
            <w:tcW w:type="dxa" w:w="9406"/>
            <w:shd w:val="clear" w:color="auto" w:fill="FFFFFF"/>
          </w:tcPr>
          <w:p>
            <w:pPr>
              <w:spacing w:before="60" w:after="60"/>
            </w:pPr>
            <w:r>
              <w:rPr>
                <w:b w:val="0"/>
                <w:color w:val="D1D5DB"/>
                <w:sz w:val="21"/>
              </w:rPr>
              <w:t>✗ Global trending push</w:t>
            </w:r>
          </w:p>
        </w:tc>
      </w:tr>
      <w:tr>
        <w:tc>
          <w:tcPr>
            <w:tcW w:type="dxa" w:w="9406"/>
            <w:shd w:val="clear" w:color="auto" w:fill="F3F4F6"/>
          </w:tcPr>
          <w:p>
            <w:pPr>
              <w:spacing w:before="60" w:after="60"/>
            </w:pPr>
            <w:r>
              <w:rPr>
                <w:b w:val="0"/>
                <w:color w:val="D1D5DB"/>
                <w:sz w:val="21"/>
              </w:rPr>
              <w:t>✗ Dedicated account manager</w:t>
            </w:r>
          </w:p>
        </w:tc>
      </w:tr>
      <w:tr>
        <w:tc>
          <w:tcPr>
            <w:tcW w:type="dxa" w:w="9406"/>
            <w:shd w:val="clear" w:color="auto" w:fill="FFFFFF"/>
          </w:tcPr>
          <w:p>
            <w:pPr>
              <w:spacing w:before="60" w:after="60"/>
            </w:pPr>
            <w:r>
              <w:rPr>
                <w:b w:val="0"/>
                <w:color w:val="D1D5DB"/>
                <w:sz w:val="21"/>
              </w:rPr>
              <w:t>✗ Twitter Spaces session</w:t>
            </w:r>
          </w:p>
        </w:tc>
      </w:tr>
    </w:tbl>
    <w:p/>
    <w:tbl>
      <w:tblPr>
        <w:tblStyle w:val="TableGrid"/>
        <w:tblW w:type="auto" w:w="0"/>
        <w:tblLook w:firstColumn="1" w:firstRow="1" w:lastColumn="0" w:lastRow="0" w:noHBand="0" w:noVBand="1" w:val="04A0"/>
      </w:tblPr>
      <w:tblGrid>
        <w:gridCol w:w="9406"/>
      </w:tblGrid>
      <w:tr>
        <w:tc>
          <w:tcPr>
            <w:tcW w:type="dxa" w:w="9406"/>
            <w:shd w:val="clear" w:color="auto" w:fill="0D6EFD"/>
          </w:tcPr>
          <w:p>
            <w:pPr>
              <w:spacing w:before="120" w:after="40"/>
              <w:jc w:val="center"/>
            </w:pPr>
            <w:r>
              <w:rPr>
                <w:b/>
                <w:color w:val="FFFFFF"/>
                <w:sz w:val="26"/>
              </w:rPr>
              <w:t>GROWTH  ⭐ Most Popular  |  ₹55,000/mo</w:t>
            </w:r>
          </w:p>
          <w:p>
            <w:pPr>
              <w:spacing w:after="120"/>
              <w:jc w:val="center"/>
            </w:pPr>
            <w:r>
              <w:rPr>
                <w:color w:val="DDEEFF"/>
                <w:sz w:val="20"/>
              </w:rPr>
              <w:t>Monthly Retainer (3-month min.)</w:t>
            </w:r>
          </w:p>
        </w:tc>
      </w:tr>
    </w:tbl>
    <w:tbl>
      <w:tblPr>
        <w:tblStyle w:val="TableGrid"/>
        <w:tblW w:type="auto" w:w="0"/>
        <w:tblLook w:firstColumn="1" w:firstRow="1" w:lastColumn="0" w:lastRow="0" w:noHBand="0" w:noVBand="1" w:val="04A0"/>
      </w:tblPr>
      <w:tblGrid>
        <w:gridCol w:w="9406"/>
      </w:tblGrid>
      <w:tr>
        <w:tc>
          <w:tcPr>
            <w:tcW w:type="dxa" w:w="9406"/>
            <w:shd w:val="clear" w:color="auto" w:fill="F3F4F6"/>
          </w:tcPr>
          <w:p>
            <w:pPr>
              <w:spacing w:before="60" w:after="60"/>
            </w:pPr>
            <w:r>
              <w:rPr>
                <w:b/>
                <w:color w:val="10B981"/>
                <w:sz w:val="21"/>
              </w:rPr>
              <w:t>✓ Full hashtag strategy &amp; calendar</w:t>
            </w:r>
          </w:p>
        </w:tc>
      </w:tr>
      <w:tr>
        <w:tc>
          <w:tcPr>
            <w:tcW w:type="dxa" w:w="9406"/>
            <w:shd w:val="clear" w:color="auto" w:fill="FFFFFF"/>
          </w:tcPr>
          <w:p>
            <w:pPr>
              <w:spacing w:before="60" w:after="60"/>
            </w:pPr>
            <w:r>
              <w:rPr>
                <w:b/>
                <w:color w:val="10B981"/>
                <w:sz w:val="21"/>
              </w:rPr>
              <w:t>✓ 4 trending campaign pushes/month</w:t>
            </w:r>
          </w:p>
        </w:tc>
      </w:tr>
      <w:tr>
        <w:tc>
          <w:tcPr>
            <w:tcW w:type="dxa" w:w="9406"/>
            <w:shd w:val="clear" w:color="auto" w:fill="F3F4F6"/>
          </w:tcPr>
          <w:p>
            <w:pPr>
              <w:spacing w:before="60" w:after="60"/>
            </w:pPr>
            <w:r>
              <w:rPr>
                <w:b/>
                <w:color w:val="10B981"/>
                <w:sz w:val="21"/>
              </w:rPr>
              <w:t>✓ 50 influencer activations/push</w:t>
            </w:r>
          </w:p>
        </w:tc>
      </w:tr>
      <w:tr>
        <w:tc>
          <w:tcPr>
            <w:tcW w:type="dxa" w:w="9406"/>
            <w:shd w:val="clear" w:color="auto" w:fill="FFFFFF"/>
          </w:tcPr>
          <w:p>
            <w:pPr>
              <w:spacing w:before="60" w:after="60"/>
            </w:pPr>
            <w:r>
              <w:rPr>
                <w:b/>
                <w:color w:val="10B981"/>
                <w:sz w:val="21"/>
              </w:rPr>
              <w:t>✓ 60 branded tweets per month</w:t>
            </w:r>
          </w:p>
        </w:tc>
      </w:tr>
      <w:tr>
        <w:tc>
          <w:tcPr>
            <w:tcW w:type="dxa" w:w="9406"/>
            <w:shd w:val="clear" w:color="auto" w:fill="F3F4F6"/>
          </w:tcPr>
          <w:p>
            <w:pPr>
              <w:spacing w:before="60" w:after="60"/>
            </w:pPr>
            <w:r>
              <w:rPr>
                <w:b/>
                <w:color w:val="10B981"/>
                <w:sz w:val="21"/>
              </w:rPr>
              <w:t>✓ 4 Twitter threads per month</w:t>
            </w:r>
          </w:p>
        </w:tc>
      </w:tr>
      <w:tr>
        <w:tc>
          <w:tcPr>
            <w:tcW w:type="dxa" w:w="9406"/>
            <w:shd w:val="clear" w:color="auto" w:fill="FFFFFF"/>
          </w:tcPr>
          <w:p>
            <w:pPr>
              <w:spacing w:before="60" w:after="60"/>
            </w:pPr>
            <w:r>
              <w:rPr>
                <w:b/>
                <w:color w:val="10B981"/>
                <w:sz w:val="21"/>
              </w:rPr>
              <w:t>✓ India + UAE + UK trending targets</w:t>
            </w:r>
          </w:p>
        </w:tc>
      </w:tr>
      <w:tr>
        <w:tc>
          <w:tcPr>
            <w:tcW w:type="dxa" w:w="9406"/>
            <w:shd w:val="clear" w:color="auto" w:fill="F3F4F6"/>
          </w:tcPr>
          <w:p>
            <w:pPr>
              <w:spacing w:before="60" w:after="60"/>
            </w:pPr>
            <w:r>
              <w:rPr>
                <w:b/>
                <w:color w:val="10B981"/>
                <w:sz w:val="21"/>
              </w:rPr>
              <w:t>✓ Weekly performance reports</w:t>
            </w:r>
          </w:p>
        </w:tc>
      </w:tr>
      <w:tr>
        <w:tc>
          <w:tcPr>
            <w:tcW w:type="dxa" w:w="9406"/>
            <w:shd w:val="clear" w:color="auto" w:fill="FFFFFF"/>
          </w:tcPr>
          <w:p>
            <w:pPr>
              <w:spacing w:before="60" w:after="60"/>
            </w:pPr>
            <w:r>
              <w:rPr>
                <w:b/>
                <w:color w:val="10B981"/>
                <w:sz w:val="21"/>
              </w:rPr>
              <w:t>✓ 1 Twitter Spaces per month</w:t>
            </w:r>
          </w:p>
        </w:tc>
      </w:tr>
      <w:tr>
        <w:tc>
          <w:tcPr>
            <w:tcW w:type="dxa" w:w="9406"/>
            <w:shd w:val="clear" w:color="auto" w:fill="F3F4F6"/>
          </w:tcPr>
          <w:p>
            <w:pPr>
              <w:spacing w:before="60" w:after="60"/>
            </w:pPr>
            <w:r>
              <w:rPr>
                <w:b/>
                <w:color w:val="10B981"/>
                <w:sz w:val="21"/>
              </w:rPr>
              <w:t>✓ Dedicated account manager</w:t>
            </w:r>
          </w:p>
        </w:tc>
      </w:tr>
      <w:tr>
        <w:tc>
          <w:tcPr>
            <w:tcW w:type="dxa" w:w="9406"/>
            <w:shd w:val="clear" w:color="auto" w:fill="FFFFFF"/>
          </w:tcPr>
          <w:p>
            <w:pPr>
              <w:spacing w:before="60" w:after="60"/>
            </w:pPr>
            <w:r>
              <w:rPr>
                <w:b w:val="0"/>
                <w:color w:val="D1D5DB"/>
                <w:sz w:val="21"/>
              </w:rPr>
              <w:t>✗ USA/Global trending push</w:t>
            </w:r>
          </w:p>
        </w:tc>
      </w:tr>
    </w:tbl>
    <w:p/>
    <w:tbl>
      <w:tblPr>
        <w:tblStyle w:val="TableGrid"/>
        <w:tblW w:type="auto" w:w="0"/>
        <w:tblLook w:firstColumn="1" w:firstRow="1" w:lastColumn="0" w:lastRow="0" w:noHBand="0" w:noVBand="1" w:val="04A0"/>
      </w:tblPr>
      <w:tblGrid>
        <w:gridCol w:w="9406"/>
      </w:tblGrid>
      <w:tr>
        <w:tc>
          <w:tcPr>
            <w:tcW w:type="dxa" w:w="9406"/>
            <w:shd w:val="clear" w:color="auto" w:fill="374151"/>
          </w:tcPr>
          <w:p>
            <w:pPr>
              <w:spacing w:before="120" w:after="40"/>
              <w:jc w:val="center"/>
            </w:pPr>
            <w:r>
              <w:rPr>
                <w:b/>
                <w:color w:val="FFFFFF"/>
                <w:sz w:val="26"/>
              </w:rPr>
              <w:t>ENTERPRISE  |  ₹1,20,000/mo</w:t>
            </w:r>
          </w:p>
          <w:p>
            <w:pPr>
              <w:spacing w:after="120"/>
              <w:jc w:val="center"/>
            </w:pPr>
            <w:r>
              <w:rPr>
                <w:color w:val="DDEEFF"/>
                <w:sz w:val="20"/>
              </w:rPr>
              <w:t>Monthly Retainer (6-month min.)</w:t>
            </w:r>
          </w:p>
        </w:tc>
      </w:tr>
    </w:tbl>
    <w:tbl>
      <w:tblPr>
        <w:tblStyle w:val="TableGrid"/>
        <w:tblW w:type="auto" w:w="0"/>
        <w:tblLook w:firstColumn="1" w:firstRow="1" w:lastColumn="0" w:lastRow="0" w:noHBand="0" w:noVBand="1" w:val="04A0"/>
      </w:tblPr>
      <w:tblGrid>
        <w:gridCol w:w="9406"/>
      </w:tblGrid>
      <w:tr>
        <w:tc>
          <w:tcPr>
            <w:tcW w:type="dxa" w:w="9406"/>
            <w:shd w:val="clear" w:color="auto" w:fill="F3F4F6"/>
          </w:tcPr>
          <w:p>
            <w:pPr>
              <w:spacing w:before="60" w:after="60"/>
            </w:pPr>
            <w:r>
              <w:rPr>
                <w:b/>
                <w:color w:val="10B981"/>
                <w:sz w:val="21"/>
              </w:rPr>
              <w:t>✓ Everything in Growth</w:t>
            </w:r>
          </w:p>
        </w:tc>
      </w:tr>
      <w:tr>
        <w:tc>
          <w:tcPr>
            <w:tcW w:type="dxa" w:w="9406"/>
            <w:shd w:val="clear" w:color="auto" w:fill="FFFFFF"/>
          </w:tcPr>
          <w:p>
            <w:pPr>
              <w:spacing w:before="60" w:after="60"/>
            </w:pPr>
            <w:r>
              <w:rPr>
                <w:b/>
                <w:color w:val="10B981"/>
                <w:sz w:val="21"/>
              </w:rPr>
              <w:t>✓ 8 trending campaign pushes/month</w:t>
            </w:r>
          </w:p>
        </w:tc>
      </w:tr>
      <w:tr>
        <w:tc>
          <w:tcPr>
            <w:tcW w:type="dxa" w:w="9406"/>
            <w:shd w:val="clear" w:color="auto" w:fill="F3F4F6"/>
          </w:tcPr>
          <w:p>
            <w:pPr>
              <w:spacing w:before="60" w:after="60"/>
            </w:pPr>
            <w:r>
              <w:rPr>
                <w:b/>
                <w:color w:val="10B981"/>
                <w:sz w:val="21"/>
              </w:rPr>
              <w:t>✓ 100+ influencer activations/push</w:t>
            </w:r>
          </w:p>
        </w:tc>
      </w:tr>
      <w:tr>
        <w:tc>
          <w:tcPr>
            <w:tcW w:type="dxa" w:w="9406"/>
            <w:shd w:val="clear" w:color="auto" w:fill="FFFFFF"/>
          </w:tcPr>
          <w:p>
            <w:pPr>
              <w:spacing w:before="60" w:after="60"/>
            </w:pPr>
            <w:r>
              <w:rPr>
                <w:b/>
                <w:color w:val="10B981"/>
                <w:sz w:val="21"/>
              </w:rPr>
              <w:t>✓ Unlimited tweet &amp; thread creation</w:t>
            </w:r>
          </w:p>
        </w:tc>
      </w:tr>
      <w:tr>
        <w:tc>
          <w:tcPr>
            <w:tcW w:type="dxa" w:w="9406"/>
            <w:shd w:val="clear" w:color="auto" w:fill="F3F4F6"/>
          </w:tcPr>
          <w:p>
            <w:pPr>
              <w:spacing w:before="60" w:after="60"/>
            </w:pPr>
            <w:r>
              <w:rPr>
                <w:b/>
                <w:color w:val="10B981"/>
                <w:sz w:val="21"/>
              </w:rPr>
              <w:t>✓ USA, UK, India, Global targets</w:t>
            </w:r>
          </w:p>
        </w:tc>
      </w:tr>
      <w:tr>
        <w:tc>
          <w:tcPr>
            <w:tcW w:type="dxa" w:w="9406"/>
            <w:shd w:val="clear" w:color="auto" w:fill="FFFFFF"/>
          </w:tcPr>
          <w:p>
            <w:pPr>
              <w:spacing w:before="60" w:after="60"/>
            </w:pPr>
            <w:r>
              <w:rPr>
                <w:b/>
                <w:color w:val="10B981"/>
                <w:sz w:val="21"/>
              </w:rPr>
              <w:t>✓ Daily performance dashboard</w:t>
            </w:r>
          </w:p>
        </w:tc>
      </w:tr>
      <w:tr>
        <w:tc>
          <w:tcPr>
            <w:tcW w:type="dxa" w:w="9406"/>
            <w:shd w:val="clear" w:color="auto" w:fill="F3F4F6"/>
          </w:tcPr>
          <w:p>
            <w:pPr>
              <w:spacing w:before="60" w:after="60"/>
            </w:pPr>
            <w:r>
              <w:rPr>
                <w:b/>
                <w:color w:val="10B981"/>
                <w:sz w:val="21"/>
              </w:rPr>
              <w:t>✓ 2 Twitter Spaces per month</w:t>
            </w:r>
          </w:p>
        </w:tc>
      </w:tr>
      <w:tr>
        <w:tc>
          <w:tcPr>
            <w:tcW w:type="dxa" w:w="9406"/>
            <w:shd w:val="clear" w:color="auto" w:fill="FFFFFF"/>
          </w:tcPr>
          <w:p>
            <w:pPr>
              <w:spacing w:before="60" w:after="60"/>
            </w:pPr>
            <w:r>
              <w:rPr>
                <w:b/>
                <w:color w:val="10B981"/>
                <w:sz w:val="21"/>
              </w:rPr>
              <w:t>✓ Senior strategist assigned</w:t>
            </w:r>
          </w:p>
        </w:tc>
      </w:tr>
      <w:tr>
        <w:tc>
          <w:tcPr>
            <w:tcW w:type="dxa" w:w="9406"/>
            <w:shd w:val="clear" w:color="auto" w:fill="F3F4F6"/>
          </w:tcPr>
          <w:p>
            <w:pPr>
              <w:spacing w:before="60" w:after="60"/>
            </w:pPr>
            <w:r>
              <w:rPr>
                <w:b/>
                <w:color w:val="10B981"/>
                <w:sz w:val="21"/>
              </w:rPr>
              <w:t>✓ Press release integration</w:t>
            </w:r>
          </w:p>
        </w:tc>
      </w:tr>
      <w:tr>
        <w:tc>
          <w:tcPr>
            <w:tcW w:type="dxa" w:w="9406"/>
            <w:shd w:val="clear" w:color="auto" w:fill="FFFFFF"/>
          </w:tcPr>
          <w:p>
            <w:pPr>
              <w:spacing w:before="60" w:after="60"/>
            </w:pPr>
            <w:r>
              <w:rPr>
                <w:b/>
                <w:color w:val="10B981"/>
                <w:sz w:val="21"/>
              </w:rPr>
              <w:t>✓ Competitor tracking</w:t>
            </w:r>
          </w:p>
        </w:tc>
      </w:tr>
    </w:tbl>
    <w:p/>
    <w:tbl>
      <w:tblPr>
        <w:tblStyle w:val="TableGrid"/>
        <w:tblW w:type="auto" w:w="0"/>
        <w:tblLook w:firstColumn="1" w:firstRow="1" w:lastColumn="0" w:lastRow="0" w:noHBand="0" w:noVBand="1" w:val="04A0"/>
      </w:tblPr>
      <w:tblGrid>
        <w:gridCol w:w="9406"/>
      </w:tblGrid>
      <w:tr>
        <w:tc>
          <w:tcPr>
            <w:tcW w:type="dxa" w:w="8640"/>
            <w:shd w:val="clear" w:color="auto" w:fill="E8F4FD"/>
          </w:tcPr>
          <w:p>
            <w:pPr>
              <w:spacing w:before="120" w:after="120"/>
            </w:pPr>
            <w:r>
              <w:rPr>
                <w:color w:val="1D9BF0"/>
                <w:sz w:val="21"/>
              </w:rPr>
              <w:t>💡  ADD-ONS AVAILABLE:</w:t>
              <w:br/>
              <w:t>• Twitter/X Paid Promotion Boost  +₹15,000</w:t>
              <w:br/>
              <w:t>• Additional Trending Push  +₹8,000/push</w:t>
              <w:br/>
              <w:t>• Multilingual Tweet Pack (Hindi + English)  +₹5,000/month</w:t>
              <w:br/>
              <w:t>• Extra Twitter Spaces session  +₹6,000/session</w:t>
            </w:r>
          </w:p>
        </w:tc>
      </w:tr>
    </w:tbl>
    <w:p/>
    <w:p>
      <w:r>
        <w:br w:type="page"/>
      </w:r>
    </w:p>
    <w:p>
      <w:pPr>
        <w:spacing w:before="320" w:after="40"/>
      </w:pPr>
      <w:r>
        <w:rPr>
          <w:b/>
          <w:color w:val="1D9BF0"/>
          <w:sz w:val="18"/>
        </w:rPr>
        <w:t>COMPARISON</w:t>
      </w:r>
    </w:p>
    <w:p>
      <w:pPr>
        <w:spacing w:before="360" w:after="160"/>
      </w:pPr>
      <w:r>
        <w:rPr>
          <w:b/>
          <w:color w:val="0A0A0A"/>
          <w:sz w:val="32"/>
        </w:rPr>
        <w:t>Package Comparison at a Glance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A0A2E"/>
          </w:tcPr>
          <w:p>
            <w:pPr>
              <w:spacing w:before="80" w:after="80"/>
              <w:jc w:val="center"/>
            </w:pPr>
            <w:r>
              <w:rPr>
                <w:b/>
                <w:color w:val="FFFFFF"/>
                <w:sz w:val="20"/>
              </w:rPr>
              <w:t>Feature</w:t>
            </w:r>
          </w:p>
        </w:tc>
        <w:tc>
          <w:tcPr>
            <w:tcW w:type="dxa" w:w="2351"/>
            <w:shd w:val="clear" w:color="auto" w:fill="0A0A2E"/>
          </w:tcPr>
          <w:p>
            <w:pPr>
              <w:spacing w:before="80" w:after="80"/>
              <w:jc w:val="center"/>
            </w:pPr>
            <w:r>
              <w:rPr>
                <w:b/>
                <w:color w:val="FFFFFF"/>
                <w:sz w:val="20"/>
              </w:rPr>
              <w:t>Starter</w:t>
              <w:br/>
              <w:t>₹25,000</w:t>
            </w:r>
          </w:p>
        </w:tc>
        <w:tc>
          <w:tcPr>
            <w:tcW w:type="dxa" w:w="2351"/>
            <w:shd w:val="clear" w:color="auto" w:fill="0A0A2E"/>
          </w:tcPr>
          <w:p>
            <w:pPr>
              <w:spacing w:before="80" w:after="80"/>
              <w:jc w:val="center"/>
            </w:pPr>
            <w:r>
              <w:rPr>
                <w:b/>
                <w:color w:val="FFFFFF"/>
                <w:sz w:val="20"/>
              </w:rPr>
              <w:t>Growth</w:t>
              <w:br/>
              <w:t>₹55,000/mo</w:t>
            </w:r>
          </w:p>
        </w:tc>
        <w:tc>
          <w:tcPr>
            <w:tcW w:type="dxa" w:w="2351"/>
            <w:shd w:val="clear" w:color="auto" w:fill="0A0A2E"/>
          </w:tcPr>
          <w:p>
            <w:pPr>
              <w:spacing w:before="80" w:after="80"/>
              <w:jc w:val="center"/>
            </w:pPr>
            <w:r>
              <w:rPr>
                <w:b/>
                <w:color w:val="FFFFFF"/>
                <w:sz w:val="20"/>
              </w:rPr>
              <w:t>Enterprise</w:t>
              <w:br/>
              <w:t>₹1,20,000/mo</w:t>
            </w:r>
          </w:p>
        </w:tc>
      </w:tr>
      <w:tr>
        <w:tc>
          <w:tcPr>
            <w:tcW w:type="dxa" w:w="2351"/>
            <w:shd w:val="clear" w:color="auto" w:fill="F3F4F6"/>
          </w:tcPr>
          <w:p>
            <w:pPr>
              <w:spacing w:before="60" w:after="60"/>
            </w:pPr>
            <w:r>
              <w:rPr>
                <w:b/>
                <w:color w:val="0A0A0A"/>
                <w:sz w:val="20"/>
              </w:rPr>
              <w:t>Hashtag Research &amp; Strategy</w:t>
            </w:r>
          </w:p>
        </w:tc>
        <w:tc>
          <w:tcPr>
            <w:tcW w:type="dxa" w:w="2351"/>
            <w:shd w:val="clear" w:color="auto" w:fill="F3F4F6"/>
          </w:tcPr>
          <w:p>
            <w:pPr>
              <w:spacing w:before="60" w:after="60"/>
            </w:pPr>
            <w:r>
              <w:rPr>
                <w:color w:val="6B7280"/>
                <w:sz w:val="20"/>
              </w:rPr>
              <w:t>Basic</w:t>
            </w:r>
          </w:p>
        </w:tc>
        <w:tc>
          <w:tcPr>
            <w:tcW w:type="dxa" w:w="2351"/>
            <w:shd w:val="clear" w:color="auto" w:fill="F3F4F6"/>
          </w:tcPr>
          <w:p>
            <w:pPr>
              <w:spacing w:before="60" w:after="60"/>
            </w:pPr>
            <w:r>
              <w:rPr>
                <w:color w:val="6B7280"/>
                <w:sz w:val="20"/>
              </w:rPr>
              <w:t>Advanced</w:t>
            </w:r>
          </w:p>
        </w:tc>
        <w:tc>
          <w:tcPr>
            <w:tcW w:type="dxa" w:w="2351"/>
            <w:shd w:val="clear" w:color="auto" w:fill="F3F4F6"/>
          </w:tcPr>
          <w:p>
            <w:pPr>
              <w:spacing w:before="60" w:after="60"/>
            </w:pPr>
            <w:r>
              <w:rPr>
                <w:color w:val="6B7280"/>
                <w:sz w:val="20"/>
              </w:rPr>
              <w:t>Full</w:t>
            </w:r>
          </w:p>
        </w:tc>
      </w:tr>
      <w:tr>
        <w:tc>
          <w:tcPr>
            <w:tcW w:type="dxa" w:w="2351"/>
            <w:shd w:val="clear" w:color="auto" w:fill="FFFFFF"/>
          </w:tcPr>
          <w:p>
            <w:pPr>
              <w:spacing w:before="60" w:after="60"/>
            </w:pPr>
            <w:r>
              <w:rPr>
                <w:b/>
                <w:color w:val="0A0A0A"/>
                <w:sz w:val="20"/>
              </w:rPr>
              <w:t>Trending Pushes per Month</w:t>
            </w:r>
          </w:p>
        </w:tc>
        <w:tc>
          <w:tcPr>
            <w:tcW w:type="dxa" w:w="2351"/>
            <w:shd w:val="clear" w:color="auto" w:fill="FFFFFF"/>
          </w:tcPr>
          <w:p>
            <w:pPr>
              <w:spacing w:before="60" w:after="60"/>
            </w:pPr>
            <w:r>
              <w:rPr>
                <w:color w:val="6B7280"/>
                <w:sz w:val="20"/>
              </w:rPr>
              <w:t>2</w:t>
            </w:r>
          </w:p>
        </w:tc>
        <w:tc>
          <w:tcPr>
            <w:tcW w:type="dxa" w:w="2351"/>
            <w:shd w:val="clear" w:color="auto" w:fill="FFFFFF"/>
          </w:tcPr>
          <w:p>
            <w:pPr>
              <w:spacing w:before="60" w:after="60"/>
            </w:pPr>
            <w:r>
              <w:rPr>
                <w:color w:val="6B7280"/>
                <w:sz w:val="20"/>
              </w:rPr>
              <w:t>4</w:t>
            </w:r>
          </w:p>
        </w:tc>
        <w:tc>
          <w:tcPr>
            <w:tcW w:type="dxa" w:w="2351"/>
            <w:shd w:val="clear" w:color="auto" w:fill="FFFFFF"/>
          </w:tcPr>
          <w:p>
            <w:pPr>
              <w:spacing w:before="60" w:after="60"/>
            </w:pPr>
            <w:r>
              <w:rPr>
                <w:color w:val="6B7280"/>
                <w:sz w:val="20"/>
              </w:rPr>
              <w:t>8</w:t>
            </w:r>
          </w:p>
        </w:tc>
      </w:tr>
      <w:tr>
        <w:tc>
          <w:tcPr>
            <w:tcW w:type="dxa" w:w="2351"/>
            <w:shd w:val="clear" w:color="auto" w:fill="F3F4F6"/>
          </w:tcPr>
          <w:p>
            <w:pPr>
              <w:spacing w:before="60" w:after="60"/>
            </w:pPr>
            <w:r>
              <w:rPr>
                <w:b/>
                <w:color w:val="0A0A0A"/>
                <w:sz w:val="20"/>
              </w:rPr>
              <w:t>Influencer Activations per Push</w:t>
            </w:r>
          </w:p>
        </w:tc>
        <w:tc>
          <w:tcPr>
            <w:tcW w:type="dxa" w:w="2351"/>
            <w:shd w:val="clear" w:color="auto" w:fill="F3F4F6"/>
          </w:tcPr>
          <w:p>
            <w:pPr>
              <w:spacing w:before="60" w:after="60"/>
            </w:pPr>
            <w:r>
              <w:rPr>
                <w:color w:val="6B7280"/>
                <w:sz w:val="20"/>
              </w:rPr>
              <w:t>20</w:t>
            </w:r>
          </w:p>
        </w:tc>
        <w:tc>
          <w:tcPr>
            <w:tcW w:type="dxa" w:w="2351"/>
            <w:shd w:val="clear" w:color="auto" w:fill="F3F4F6"/>
          </w:tcPr>
          <w:p>
            <w:pPr>
              <w:spacing w:before="60" w:after="60"/>
            </w:pPr>
            <w:r>
              <w:rPr>
                <w:color w:val="6B7280"/>
                <w:sz w:val="20"/>
              </w:rPr>
              <w:t>50</w:t>
            </w:r>
          </w:p>
        </w:tc>
        <w:tc>
          <w:tcPr>
            <w:tcW w:type="dxa" w:w="2351"/>
            <w:shd w:val="clear" w:color="auto" w:fill="F3F4F6"/>
          </w:tcPr>
          <w:p>
            <w:pPr>
              <w:spacing w:before="60" w:after="60"/>
            </w:pPr>
            <w:r>
              <w:rPr>
                <w:color w:val="6B7280"/>
                <w:sz w:val="20"/>
              </w:rPr>
              <w:t>100+</w:t>
            </w:r>
          </w:p>
        </w:tc>
      </w:tr>
      <w:tr>
        <w:tc>
          <w:tcPr>
            <w:tcW w:type="dxa" w:w="2351"/>
            <w:shd w:val="clear" w:color="auto" w:fill="FFFFFF"/>
          </w:tcPr>
          <w:p>
            <w:pPr>
              <w:spacing w:before="60" w:after="60"/>
            </w:pPr>
            <w:r>
              <w:rPr>
                <w:b/>
                <w:color w:val="0A0A0A"/>
                <w:sz w:val="20"/>
              </w:rPr>
              <w:t>Tweets Created per Month</w:t>
            </w:r>
          </w:p>
        </w:tc>
        <w:tc>
          <w:tcPr>
            <w:tcW w:type="dxa" w:w="2351"/>
            <w:shd w:val="clear" w:color="auto" w:fill="FFFFFF"/>
          </w:tcPr>
          <w:p>
            <w:pPr>
              <w:spacing w:before="60" w:after="60"/>
            </w:pPr>
            <w:r>
              <w:rPr>
                <w:color w:val="6B7280"/>
                <w:sz w:val="20"/>
              </w:rPr>
              <w:t>30</w:t>
            </w:r>
          </w:p>
        </w:tc>
        <w:tc>
          <w:tcPr>
            <w:tcW w:type="dxa" w:w="2351"/>
            <w:shd w:val="clear" w:color="auto" w:fill="FFFFFF"/>
          </w:tcPr>
          <w:p>
            <w:pPr>
              <w:spacing w:before="60" w:after="60"/>
            </w:pPr>
            <w:r>
              <w:rPr>
                <w:color w:val="6B7280"/>
                <w:sz w:val="20"/>
              </w:rPr>
              <w:t>60</w:t>
            </w:r>
          </w:p>
        </w:tc>
        <w:tc>
          <w:tcPr>
            <w:tcW w:type="dxa" w:w="2351"/>
            <w:shd w:val="clear" w:color="auto" w:fill="FFFFFF"/>
          </w:tcPr>
          <w:p>
            <w:pPr>
              <w:spacing w:before="60" w:after="60"/>
            </w:pPr>
            <w:r>
              <w:rPr>
                <w:color w:val="6B7280"/>
                <w:sz w:val="20"/>
              </w:rPr>
              <w:t>Unlimited</w:t>
            </w:r>
          </w:p>
        </w:tc>
      </w:tr>
      <w:tr>
        <w:tc>
          <w:tcPr>
            <w:tcW w:type="dxa" w:w="2351"/>
            <w:shd w:val="clear" w:color="auto" w:fill="F3F4F6"/>
          </w:tcPr>
          <w:p>
            <w:pPr>
              <w:spacing w:before="60" w:after="60"/>
            </w:pPr>
            <w:r>
              <w:rPr>
                <w:b/>
                <w:color w:val="0A0A0A"/>
                <w:sz w:val="20"/>
              </w:rPr>
              <w:t>Twitter Threads</w:t>
            </w:r>
          </w:p>
        </w:tc>
        <w:tc>
          <w:tcPr>
            <w:tcW w:type="dxa" w:w="2351"/>
            <w:shd w:val="clear" w:color="auto" w:fill="F3F4F6"/>
          </w:tcPr>
          <w:p>
            <w:pPr>
              <w:spacing w:before="60" w:after="60"/>
            </w:pPr>
            <w:r>
              <w:rPr>
                <w:color w:val="6B7280"/>
                <w:sz w:val="20"/>
              </w:rPr>
              <w:t>1</w:t>
            </w:r>
          </w:p>
        </w:tc>
        <w:tc>
          <w:tcPr>
            <w:tcW w:type="dxa" w:w="2351"/>
            <w:shd w:val="clear" w:color="auto" w:fill="F3F4F6"/>
          </w:tcPr>
          <w:p>
            <w:pPr>
              <w:spacing w:before="60" w:after="60"/>
            </w:pPr>
            <w:r>
              <w:rPr>
                <w:color w:val="6B7280"/>
                <w:sz w:val="20"/>
              </w:rPr>
              <w:t>4</w:t>
            </w:r>
          </w:p>
        </w:tc>
        <w:tc>
          <w:tcPr>
            <w:tcW w:type="dxa" w:w="2351"/>
            <w:shd w:val="clear" w:color="auto" w:fill="F3F4F6"/>
          </w:tcPr>
          <w:p>
            <w:pPr>
              <w:spacing w:before="60" w:after="60"/>
            </w:pPr>
            <w:r>
              <w:rPr>
                <w:color w:val="6B7280"/>
                <w:sz w:val="20"/>
              </w:rPr>
              <w:t>Unlimited</w:t>
            </w:r>
          </w:p>
        </w:tc>
      </w:tr>
      <w:tr>
        <w:tc>
          <w:tcPr>
            <w:tcW w:type="dxa" w:w="2351"/>
            <w:shd w:val="clear" w:color="auto" w:fill="FFFFFF"/>
          </w:tcPr>
          <w:p>
            <w:pPr>
              <w:spacing w:before="60" w:after="60"/>
            </w:pPr>
            <w:r>
              <w:rPr>
                <w:b/>
                <w:color w:val="0A0A0A"/>
                <w:sz w:val="20"/>
              </w:rPr>
              <w:t>Target Geographies</w:t>
            </w:r>
          </w:p>
        </w:tc>
        <w:tc>
          <w:tcPr>
            <w:tcW w:type="dxa" w:w="2351"/>
            <w:shd w:val="clear" w:color="auto" w:fill="FFFFFF"/>
          </w:tcPr>
          <w:p>
            <w:pPr>
              <w:spacing w:before="60" w:after="60"/>
            </w:pPr>
            <w:r>
              <w:rPr>
                <w:color w:val="6B7280"/>
                <w:sz w:val="20"/>
              </w:rPr>
              <w:t>India</w:t>
            </w:r>
          </w:p>
        </w:tc>
        <w:tc>
          <w:tcPr>
            <w:tcW w:type="dxa" w:w="2351"/>
            <w:shd w:val="clear" w:color="auto" w:fill="FFFFFF"/>
          </w:tcPr>
          <w:p>
            <w:pPr>
              <w:spacing w:before="60" w:after="60"/>
            </w:pPr>
            <w:r>
              <w:rPr>
                <w:color w:val="6B7280"/>
                <w:sz w:val="20"/>
              </w:rPr>
              <w:t>India+UAE+UK</w:t>
            </w:r>
          </w:p>
        </w:tc>
        <w:tc>
          <w:tcPr>
            <w:tcW w:type="dxa" w:w="2351"/>
            <w:shd w:val="clear" w:color="auto" w:fill="FFFFFF"/>
          </w:tcPr>
          <w:p>
            <w:pPr>
              <w:spacing w:before="60" w:after="60"/>
            </w:pPr>
            <w:r>
              <w:rPr>
                <w:color w:val="6B7280"/>
                <w:sz w:val="20"/>
              </w:rPr>
              <w:t>Global</w:t>
            </w:r>
          </w:p>
        </w:tc>
      </w:tr>
      <w:tr>
        <w:tc>
          <w:tcPr>
            <w:tcW w:type="dxa" w:w="2351"/>
            <w:shd w:val="clear" w:color="auto" w:fill="F3F4F6"/>
          </w:tcPr>
          <w:p>
            <w:pPr>
              <w:spacing w:before="60" w:after="60"/>
            </w:pPr>
            <w:r>
              <w:rPr>
                <w:b/>
                <w:color w:val="0A0A0A"/>
                <w:sz w:val="20"/>
              </w:rPr>
              <w:t>Twitter Spaces</w:t>
            </w:r>
          </w:p>
        </w:tc>
        <w:tc>
          <w:tcPr>
            <w:tcW w:type="dxa" w:w="2351"/>
            <w:shd w:val="clear" w:color="auto" w:fill="F3F4F6"/>
          </w:tcPr>
          <w:p>
            <w:pPr>
              <w:spacing w:before="60" w:after="60"/>
            </w:pPr>
            <w:r>
              <w:rPr>
                <w:color w:val="D1D5DB"/>
                <w:sz w:val="20"/>
              </w:rPr>
              <w:t>✗</w:t>
            </w:r>
          </w:p>
        </w:tc>
        <w:tc>
          <w:tcPr>
            <w:tcW w:type="dxa" w:w="2351"/>
            <w:shd w:val="clear" w:color="auto" w:fill="F3F4F6"/>
          </w:tcPr>
          <w:p>
            <w:pPr>
              <w:spacing w:before="60" w:after="60"/>
            </w:pPr>
            <w:r>
              <w:rPr>
                <w:color w:val="6B7280"/>
                <w:sz w:val="20"/>
              </w:rPr>
              <w:t>1/month</w:t>
            </w:r>
          </w:p>
        </w:tc>
        <w:tc>
          <w:tcPr>
            <w:tcW w:type="dxa" w:w="2351"/>
            <w:shd w:val="clear" w:color="auto" w:fill="F3F4F6"/>
          </w:tcPr>
          <w:p>
            <w:pPr>
              <w:spacing w:before="60" w:after="60"/>
            </w:pPr>
            <w:r>
              <w:rPr>
                <w:color w:val="6B7280"/>
                <w:sz w:val="20"/>
              </w:rPr>
              <w:t>2/month</w:t>
            </w:r>
          </w:p>
        </w:tc>
      </w:tr>
      <w:tr>
        <w:tc>
          <w:tcPr>
            <w:tcW w:type="dxa" w:w="2351"/>
            <w:shd w:val="clear" w:color="auto" w:fill="FFFFFF"/>
          </w:tcPr>
          <w:p>
            <w:pPr>
              <w:spacing w:before="60" w:after="60"/>
            </w:pPr>
            <w:r>
              <w:rPr>
                <w:b/>
                <w:color w:val="0A0A0A"/>
                <w:sz w:val="20"/>
              </w:rPr>
              <w:t>Dedicated Account Manager</w:t>
            </w:r>
          </w:p>
        </w:tc>
        <w:tc>
          <w:tcPr>
            <w:tcW w:type="dxa" w:w="2351"/>
            <w:shd w:val="clear" w:color="auto" w:fill="FFFFFF"/>
          </w:tcPr>
          <w:p>
            <w:pPr>
              <w:spacing w:before="60" w:after="60"/>
            </w:pPr>
            <w:r>
              <w:rPr>
                <w:color w:val="D1D5DB"/>
                <w:sz w:val="20"/>
              </w:rPr>
              <w:t>✗</w:t>
            </w:r>
          </w:p>
        </w:tc>
        <w:tc>
          <w:tcPr>
            <w:tcW w:type="dxa" w:w="2351"/>
            <w:shd w:val="clear" w:color="auto" w:fill="FFFFFF"/>
          </w:tcPr>
          <w:p>
            <w:pPr>
              <w:spacing w:before="60" w:after="60"/>
            </w:pPr>
            <w:r>
              <w:rPr>
                <w:color w:val="10B981"/>
                <w:sz w:val="20"/>
              </w:rPr>
              <w:t>✓</w:t>
            </w:r>
          </w:p>
        </w:tc>
        <w:tc>
          <w:tcPr>
            <w:tcW w:type="dxa" w:w="2351"/>
            <w:shd w:val="clear" w:color="auto" w:fill="FFFFFF"/>
          </w:tcPr>
          <w:p>
            <w:pPr>
              <w:spacing w:before="60" w:after="60"/>
            </w:pPr>
            <w:r>
              <w:rPr>
                <w:color w:val="10B981"/>
                <w:sz w:val="20"/>
              </w:rPr>
              <w:t>✓ Senior</w:t>
            </w:r>
          </w:p>
        </w:tc>
      </w:tr>
      <w:tr>
        <w:tc>
          <w:tcPr>
            <w:tcW w:type="dxa" w:w="2351"/>
            <w:shd w:val="clear" w:color="auto" w:fill="F3F4F6"/>
          </w:tcPr>
          <w:p>
            <w:pPr>
              <w:spacing w:before="60" w:after="60"/>
            </w:pPr>
            <w:r>
              <w:rPr>
                <w:b/>
                <w:color w:val="0A0A0A"/>
                <w:sz w:val="20"/>
              </w:rPr>
              <w:t>Performance Reports</w:t>
            </w:r>
          </w:p>
        </w:tc>
        <w:tc>
          <w:tcPr>
            <w:tcW w:type="dxa" w:w="2351"/>
            <w:shd w:val="clear" w:color="auto" w:fill="F3F4F6"/>
          </w:tcPr>
          <w:p>
            <w:pPr>
              <w:spacing w:before="60" w:after="60"/>
            </w:pPr>
            <w:r>
              <w:rPr>
                <w:color w:val="6B7280"/>
                <w:sz w:val="20"/>
              </w:rPr>
              <w:t>Post-campaign</w:t>
            </w:r>
          </w:p>
        </w:tc>
        <w:tc>
          <w:tcPr>
            <w:tcW w:type="dxa" w:w="2351"/>
            <w:shd w:val="clear" w:color="auto" w:fill="F3F4F6"/>
          </w:tcPr>
          <w:p>
            <w:pPr>
              <w:spacing w:before="60" w:after="60"/>
            </w:pPr>
            <w:r>
              <w:rPr>
                <w:color w:val="6B7280"/>
                <w:sz w:val="20"/>
              </w:rPr>
              <w:t>Weekly</w:t>
            </w:r>
          </w:p>
        </w:tc>
        <w:tc>
          <w:tcPr>
            <w:tcW w:type="dxa" w:w="2351"/>
            <w:shd w:val="clear" w:color="auto" w:fill="F3F4F6"/>
          </w:tcPr>
          <w:p>
            <w:pPr>
              <w:spacing w:before="60" w:after="60"/>
            </w:pPr>
            <w:r>
              <w:rPr>
                <w:color w:val="6B7280"/>
                <w:sz w:val="20"/>
              </w:rPr>
              <w:t>Daily Dashboard</w:t>
            </w:r>
          </w:p>
        </w:tc>
      </w:tr>
      <w:tr>
        <w:tc>
          <w:tcPr>
            <w:tcW w:type="dxa" w:w="2351"/>
            <w:shd w:val="clear" w:color="auto" w:fill="FFFFFF"/>
          </w:tcPr>
          <w:p>
            <w:pPr>
              <w:spacing w:before="60" w:after="60"/>
            </w:pPr>
            <w:r>
              <w:rPr>
                <w:b/>
                <w:color w:val="0A0A0A"/>
                <w:sz w:val="20"/>
              </w:rPr>
              <w:t>Press Release Integration</w:t>
            </w:r>
          </w:p>
        </w:tc>
        <w:tc>
          <w:tcPr>
            <w:tcW w:type="dxa" w:w="2351"/>
            <w:shd w:val="clear" w:color="auto" w:fill="FFFFFF"/>
          </w:tcPr>
          <w:p>
            <w:pPr>
              <w:spacing w:before="60" w:after="60"/>
            </w:pPr>
            <w:r>
              <w:rPr>
                <w:color w:val="D1D5DB"/>
                <w:sz w:val="20"/>
              </w:rPr>
              <w:t>✗</w:t>
            </w:r>
          </w:p>
        </w:tc>
        <w:tc>
          <w:tcPr>
            <w:tcW w:type="dxa" w:w="2351"/>
            <w:shd w:val="clear" w:color="auto" w:fill="FFFFFF"/>
          </w:tcPr>
          <w:p>
            <w:pPr>
              <w:spacing w:before="60" w:after="60"/>
            </w:pPr>
            <w:r>
              <w:rPr>
                <w:color w:val="D1D5DB"/>
                <w:sz w:val="20"/>
              </w:rPr>
              <w:t>✗</w:t>
            </w:r>
          </w:p>
        </w:tc>
        <w:tc>
          <w:tcPr>
            <w:tcW w:type="dxa" w:w="2351"/>
            <w:shd w:val="clear" w:color="auto" w:fill="FFFFFF"/>
          </w:tcPr>
          <w:p>
            <w:pPr>
              <w:spacing w:before="60" w:after="60"/>
            </w:pPr>
            <w:r>
              <w:rPr>
                <w:color w:val="10B981"/>
                <w:sz w:val="20"/>
              </w:rPr>
              <w:t>✓</w:t>
            </w:r>
          </w:p>
        </w:tc>
      </w:tr>
      <w:tr>
        <w:tc>
          <w:tcPr>
            <w:tcW w:type="dxa" w:w="2351"/>
            <w:shd w:val="clear" w:color="auto" w:fill="F3F4F6"/>
          </w:tcPr>
          <w:p>
            <w:pPr>
              <w:spacing w:before="60" w:after="60"/>
            </w:pPr>
            <w:r>
              <w:rPr>
                <w:b/>
                <w:color w:val="0A0A0A"/>
                <w:sz w:val="20"/>
              </w:rPr>
              <w:t>Competitor Tracking</w:t>
            </w:r>
          </w:p>
        </w:tc>
        <w:tc>
          <w:tcPr>
            <w:tcW w:type="dxa" w:w="2351"/>
            <w:shd w:val="clear" w:color="auto" w:fill="F3F4F6"/>
          </w:tcPr>
          <w:p>
            <w:pPr>
              <w:spacing w:before="60" w:after="60"/>
            </w:pPr>
            <w:r>
              <w:rPr>
                <w:color w:val="D1D5DB"/>
                <w:sz w:val="20"/>
              </w:rPr>
              <w:t>✗</w:t>
            </w:r>
          </w:p>
        </w:tc>
        <w:tc>
          <w:tcPr>
            <w:tcW w:type="dxa" w:w="2351"/>
            <w:shd w:val="clear" w:color="auto" w:fill="F3F4F6"/>
          </w:tcPr>
          <w:p>
            <w:pPr>
              <w:spacing w:before="60" w:after="60"/>
            </w:pPr>
            <w:r>
              <w:rPr>
                <w:color w:val="D1D5DB"/>
                <w:sz w:val="20"/>
              </w:rPr>
              <w:t>✗</w:t>
            </w:r>
          </w:p>
        </w:tc>
        <w:tc>
          <w:tcPr>
            <w:tcW w:type="dxa" w:w="2351"/>
            <w:shd w:val="clear" w:color="auto" w:fill="F3F4F6"/>
          </w:tcPr>
          <w:p>
            <w:pPr>
              <w:spacing w:before="60" w:after="60"/>
            </w:pPr>
            <w:r>
              <w:rPr>
                <w:color w:val="10B981"/>
                <w:sz w:val="20"/>
              </w:rPr>
              <w:t>✓</w:t>
            </w:r>
          </w:p>
        </w:tc>
      </w:tr>
      <w:tr>
        <w:tc>
          <w:tcPr>
            <w:tcW w:type="dxa" w:w="2351"/>
            <w:shd w:val="clear" w:color="auto" w:fill="FFFFFF"/>
          </w:tcPr>
          <w:p>
            <w:pPr>
              <w:spacing w:before="60" w:after="60"/>
            </w:pPr>
            <w:r>
              <w:rPr>
                <w:b/>
                <w:color w:val="0A0A0A"/>
                <w:sz w:val="20"/>
              </w:rPr>
              <w:t>Minimum Commitment</w:t>
            </w:r>
          </w:p>
        </w:tc>
        <w:tc>
          <w:tcPr>
            <w:tcW w:type="dxa" w:w="2351"/>
            <w:shd w:val="clear" w:color="auto" w:fill="FFFFFF"/>
          </w:tcPr>
          <w:p>
            <w:pPr>
              <w:spacing w:before="60" w:after="60"/>
            </w:pPr>
            <w:r>
              <w:rPr>
                <w:color w:val="6B7280"/>
                <w:sz w:val="20"/>
              </w:rPr>
              <w:t>1 month</w:t>
            </w:r>
          </w:p>
        </w:tc>
        <w:tc>
          <w:tcPr>
            <w:tcW w:type="dxa" w:w="2351"/>
            <w:shd w:val="clear" w:color="auto" w:fill="FFFFFF"/>
          </w:tcPr>
          <w:p>
            <w:pPr>
              <w:spacing w:before="60" w:after="60"/>
            </w:pPr>
            <w:r>
              <w:rPr>
                <w:color w:val="6B7280"/>
                <w:sz w:val="20"/>
              </w:rPr>
              <w:t>3 months</w:t>
            </w:r>
          </w:p>
        </w:tc>
        <w:tc>
          <w:tcPr>
            <w:tcW w:type="dxa" w:w="2351"/>
            <w:shd w:val="clear" w:color="auto" w:fill="FFFFFF"/>
          </w:tcPr>
          <w:p>
            <w:pPr>
              <w:spacing w:before="60" w:after="60"/>
            </w:pPr>
            <w:r>
              <w:rPr>
                <w:color w:val="6B7280"/>
                <w:sz w:val="20"/>
              </w:rPr>
              <w:t>6 months</w:t>
            </w:r>
          </w:p>
        </w:tc>
      </w:tr>
    </w:tbl>
    <w:p/>
    <w:p>
      <w:r>
        <w:br w:type="page"/>
      </w:r>
    </w:p>
    <w:p>
      <w:pPr>
        <w:spacing w:before="320" w:after="40"/>
      </w:pPr>
      <w:r>
        <w:rPr>
          <w:b/>
          <w:color w:val="1D9BF0"/>
          <w:sz w:val="18"/>
        </w:rPr>
        <w:t>06 · TIMELINE</w:t>
      </w:r>
    </w:p>
    <w:p>
      <w:pPr>
        <w:spacing w:before="360" w:after="160"/>
      </w:pPr>
      <w:r>
        <w:rPr>
          <w:b/>
          <w:color w:val="0A0A0A"/>
          <w:sz w:val="44"/>
        </w:rPr>
        <w:t>Campaign Execution Timeline</w:t>
      </w:r>
    </w:p>
    <w:p>
      <w:pPr>
        <w:spacing w:before="80" w:after="80"/>
        <w:pBdr>
          <w:bottom w:val="single" w:sz="6" w:color="1D9BF0"/>
        </w:pBdr>
      </w:pPr>
    </w:p>
    <w:p>
      <w:pPr>
        <w:spacing w:after="120"/>
      </w:pPr>
      <w:r>
        <w:rPr>
          <w:i w:val="0"/>
          <w:color w:val="6B7280"/>
          <w:sz w:val="22"/>
        </w:rPr>
        <w:t>A clear week-by-week breakdown using the Growth package as an example.</w:t>
      </w:r>
    </w:p>
    <w:tbl>
      <w:tblPr>
        <w:tblStyle w:val="TableGrid"/>
        <w:tblW w:type="auto" w:w="0"/>
        <w:tblLook w:firstColumn="1" w:firstRow="1" w:lastColumn="0" w:lastRow="0" w:noHBand="0" w:noVBand="1" w:val="04A0"/>
      </w:tblPr>
      <w:tblGrid>
        <w:gridCol w:w="2160"/>
        <w:gridCol w:w="4703"/>
      </w:tblGrid>
      <w:tr>
        <w:tc>
          <w:tcPr>
            <w:tcW w:type="dxa" w:w="4703"/>
            <w:shd w:val="clear" w:color="auto" w:fill="1D9BF0"/>
          </w:tcPr>
          <w:p>
            <w:pPr>
              <w:spacing w:before="120" w:after="120"/>
              <w:jc w:val="center"/>
            </w:pPr>
            <w:r>
              <w:rPr>
                <w:b/>
                <w:color w:val="FFFFFF"/>
                <w:sz w:val="18"/>
              </w:rPr>
              <w:t>Week 1 — Onboarding &amp; Research</w:t>
            </w:r>
          </w:p>
        </w:tc>
        <w:tc>
          <w:tcPr>
            <w:tcW w:type="dxa" w:w="4703"/>
            <w:shd w:val="clear" w:color="auto" w:fill="F8FAFC"/>
          </w:tcPr>
          <w:p>
            <w:pPr>
              <w:spacing w:before="120" w:after="120"/>
            </w:pPr>
            <w:r>
              <w:rPr>
                <w:b/>
                <w:color w:val="0A0A0A"/>
                <w:sz w:val="22"/>
              </w:rPr>
              <w:t>Discovery &amp; Strategy Setup</w:t>
              <w:br/>
            </w:r>
            <w:r>
              <w:rPr>
                <w:color w:val="6B7280"/>
                <w:sz w:val="20"/>
              </w:rPr>
              <w:t>Brand intake call, access setup, deep hashtag research, competitor audit, and finalisation of the monthly content calendar and hashtag list. Influencer shortlist shared for approval.</w:t>
            </w:r>
          </w:p>
        </w:tc>
      </w:tr>
    </w:tbl>
    <w:p/>
    <w:tbl>
      <w:tblPr>
        <w:tblStyle w:val="TableGrid"/>
        <w:tblW w:type="auto" w:w="0"/>
        <w:tblLook w:firstColumn="1" w:firstRow="1" w:lastColumn="0" w:lastRow="0" w:noHBand="0" w:noVBand="1" w:val="04A0"/>
      </w:tblPr>
      <w:tblGrid>
        <w:gridCol w:w="2160"/>
        <w:gridCol w:w="4703"/>
      </w:tblGrid>
      <w:tr>
        <w:tc>
          <w:tcPr>
            <w:tcW w:type="dxa" w:w="4703"/>
            <w:shd w:val="clear" w:color="auto" w:fill="1D9BF0"/>
          </w:tcPr>
          <w:p>
            <w:pPr>
              <w:spacing w:before="120" w:after="120"/>
              <w:jc w:val="center"/>
            </w:pPr>
            <w:r>
              <w:rPr>
                <w:b/>
                <w:color w:val="FFFFFF"/>
                <w:sz w:val="18"/>
              </w:rPr>
              <w:t>Week 2 — Content Production</w:t>
            </w:r>
          </w:p>
        </w:tc>
        <w:tc>
          <w:tcPr>
            <w:tcW w:type="dxa" w:w="4703"/>
            <w:shd w:val="clear" w:color="auto" w:fill="F8FAFC"/>
          </w:tcPr>
          <w:p>
            <w:pPr>
              <w:spacing w:before="120" w:after="120"/>
            </w:pPr>
            <w:r>
              <w:rPr>
                <w:b/>
                <w:color w:val="0A0A0A"/>
                <w:sz w:val="22"/>
              </w:rPr>
              <w:t>Content Creation &amp; Approval</w:t>
              <w:br/>
            </w:r>
            <w:r>
              <w:rPr>
                <w:color w:val="6B7280"/>
                <w:sz w:val="20"/>
              </w:rPr>
              <w:t>All tweets, threads, and campaign-specific content are written, designed (visuals if needed), and sent for client approval. Influencer briefs distributed to the activation network.</w:t>
            </w:r>
          </w:p>
        </w:tc>
      </w:tr>
    </w:tbl>
    <w:p/>
    <w:tbl>
      <w:tblPr>
        <w:tblStyle w:val="TableGrid"/>
        <w:tblW w:type="auto" w:w="0"/>
        <w:tblLook w:firstColumn="1" w:firstRow="1" w:lastColumn="0" w:lastRow="0" w:noHBand="0" w:noVBand="1" w:val="04A0"/>
      </w:tblPr>
      <w:tblGrid>
        <w:gridCol w:w="2160"/>
        <w:gridCol w:w="4703"/>
      </w:tblGrid>
      <w:tr>
        <w:tc>
          <w:tcPr>
            <w:tcW w:type="dxa" w:w="4703"/>
            <w:shd w:val="clear" w:color="auto" w:fill="1D9BF0"/>
          </w:tcPr>
          <w:p>
            <w:pPr>
              <w:spacing w:before="120" w:after="120"/>
              <w:jc w:val="center"/>
            </w:pPr>
            <w:r>
              <w:rPr>
                <w:b/>
                <w:color w:val="FFFFFF"/>
                <w:sz w:val="18"/>
              </w:rPr>
              <w:t>Week 2–3 — Campaign Launch</w:t>
            </w:r>
          </w:p>
        </w:tc>
        <w:tc>
          <w:tcPr>
            <w:tcW w:type="dxa" w:w="4703"/>
            <w:shd w:val="clear" w:color="auto" w:fill="F8FAFC"/>
          </w:tcPr>
          <w:p>
            <w:pPr>
              <w:spacing w:before="120" w:after="120"/>
            </w:pPr>
            <w:r>
              <w:rPr>
                <w:b/>
                <w:color w:val="0A0A0A"/>
                <w:sz w:val="22"/>
              </w:rPr>
              <w:t>First Trending Push Executed</w:t>
              <w:br/>
            </w:r>
            <w:r>
              <w:rPr>
                <w:color w:val="6B7280"/>
                <w:sz w:val="20"/>
              </w:rPr>
              <w:t>Coordinated activation begins. Influencers post simultaneously. Our team engages in real time. Campaign window: 2–3 hours of peak activity. Live trending rank screenshots captured.</w:t>
            </w:r>
          </w:p>
        </w:tc>
      </w:tr>
    </w:tbl>
    <w:p/>
    <w:tbl>
      <w:tblPr>
        <w:tblStyle w:val="TableGrid"/>
        <w:tblW w:type="auto" w:w="0"/>
        <w:tblLook w:firstColumn="1" w:firstRow="1" w:lastColumn="0" w:lastRow="0" w:noHBand="0" w:noVBand="1" w:val="04A0"/>
      </w:tblPr>
      <w:tblGrid>
        <w:gridCol w:w="2160"/>
        <w:gridCol w:w="4703"/>
      </w:tblGrid>
      <w:tr>
        <w:tc>
          <w:tcPr>
            <w:tcW w:type="dxa" w:w="4703"/>
            <w:shd w:val="clear" w:color="auto" w:fill="1D9BF0"/>
          </w:tcPr>
          <w:p>
            <w:pPr>
              <w:spacing w:before="120" w:after="120"/>
              <w:jc w:val="center"/>
            </w:pPr>
            <w:r>
              <w:rPr>
                <w:b/>
                <w:color w:val="FFFFFF"/>
                <w:sz w:val="18"/>
              </w:rPr>
              <w:t>Week 3–4 — Ongoing Content</w:t>
            </w:r>
          </w:p>
        </w:tc>
        <w:tc>
          <w:tcPr>
            <w:tcW w:type="dxa" w:w="4703"/>
            <w:shd w:val="clear" w:color="auto" w:fill="F8FAFC"/>
          </w:tcPr>
          <w:p>
            <w:pPr>
              <w:spacing w:before="120" w:after="120"/>
            </w:pPr>
            <w:r>
              <w:rPr>
                <w:b/>
                <w:color w:val="0A0A0A"/>
                <w:sz w:val="22"/>
              </w:rPr>
              <w:t>Daily Posting &amp; Community Management</w:t>
              <w:br/>
            </w:r>
            <w:r>
              <w:rPr>
                <w:color w:val="6B7280"/>
                <w:sz w:val="20"/>
              </w:rPr>
              <w:t>Scheduled organic tweets go live daily. Replies and mentions managed. Second trending push executed mid-month. Weekly report shared with client.</w:t>
            </w:r>
          </w:p>
        </w:tc>
      </w:tr>
    </w:tbl>
    <w:p/>
    <w:tbl>
      <w:tblPr>
        <w:tblStyle w:val="TableGrid"/>
        <w:tblW w:type="auto" w:w="0"/>
        <w:tblLook w:firstColumn="1" w:firstRow="1" w:lastColumn="0" w:lastRow="0" w:noHBand="0" w:noVBand="1" w:val="04A0"/>
      </w:tblPr>
      <w:tblGrid>
        <w:gridCol w:w="2160"/>
        <w:gridCol w:w="4703"/>
      </w:tblGrid>
      <w:tr>
        <w:tc>
          <w:tcPr>
            <w:tcW w:type="dxa" w:w="4703"/>
            <w:shd w:val="clear" w:color="auto" w:fill="1D9BF0"/>
          </w:tcPr>
          <w:p>
            <w:pPr>
              <w:spacing w:before="120" w:after="120"/>
              <w:jc w:val="center"/>
            </w:pPr>
            <w:r>
              <w:rPr>
                <w:b/>
                <w:color w:val="FFFFFF"/>
                <w:sz w:val="18"/>
              </w:rPr>
              <w:t>End of Month — Review</w:t>
            </w:r>
          </w:p>
        </w:tc>
        <w:tc>
          <w:tcPr>
            <w:tcW w:type="dxa" w:w="4703"/>
            <w:shd w:val="clear" w:color="auto" w:fill="F8FAFC"/>
          </w:tcPr>
          <w:p>
            <w:pPr>
              <w:spacing w:before="120" w:after="120"/>
            </w:pPr>
            <w:r>
              <w:rPr>
                <w:b/>
                <w:color w:val="0A0A0A"/>
                <w:sz w:val="22"/>
              </w:rPr>
              <w:t>Full Performance Report &amp; Strategy Review</w:t>
              <w:br/>
            </w:r>
            <w:r>
              <w:rPr>
                <w:color w:val="6B7280"/>
                <w:sz w:val="20"/>
              </w:rPr>
              <w:t>Comprehensive analytics report delivered. Strategy call to review results, adjust hashtag mix, and plan the next month's campaign based on data.</w:t>
            </w:r>
          </w:p>
        </w:tc>
      </w:tr>
    </w:tbl>
    <w:p/>
    <w:p>
      <w:pPr>
        <w:spacing w:before="320" w:after="40"/>
      </w:pPr>
      <w:r>
        <w:rPr>
          <w:b/>
          <w:color w:val="1D9BF0"/>
          <w:sz w:val="18"/>
        </w:rPr>
        <w:t>07 · EXPECTED RESULTS</w:t>
      </w:r>
    </w:p>
    <w:p>
      <w:pPr>
        <w:spacing w:before="360" w:after="160"/>
      </w:pPr>
      <w:r>
        <w:rPr>
          <w:b/>
          <w:color w:val="0A0A0A"/>
          <w:sz w:val="44"/>
        </w:rPr>
        <w:t>What You Can Expect</w:t>
      </w:r>
    </w:p>
    <w:p>
      <w:pPr>
        <w:spacing w:before="80" w:after="80"/>
        <w:pBdr>
          <w:bottom w:val="single" w:sz="6" w:color="1D9BF0"/>
        </w:pBdr>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F4FD"/>
          </w:tcPr>
          <w:p>
            <w:pPr>
              <w:spacing w:before="160" w:after="160"/>
              <w:jc w:val="center"/>
            </w:pPr>
            <w:r>
              <w:rPr>
                <w:b/>
                <w:color w:val="1D9BF0"/>
                <w:sz w:val="40"/>
              </w:rPr>
              <w:t>2M+</w:t>
              <w:br/>
            </w:r>
            <w:r>
              <w:rPr>
                <w:color w:val="6B7280"/>
                <w:sz w:val="18"/>
              </w:rPr>
              <w:t>Impressions per trending push</w:t>
            </w:r>
          </w:p>
        </w:tc>
        <w:tc>
          <w:tcPr>
            <w:tcW w:type="dxa" w:w="3135"/>
            <w:shd w:val="clear" w:color="auto" w:fill="E8F4FD"/>
          </w:tcPr>
          <w:p>
            <w:pPr>
              <w:spacing w:before="160" w:after="160"/>
              <w:jc w:val="center"/>
            </w:pPr>
            <w:r>
              <w:rPr>
                <w:b/>
                <w:color w:val="1D9BF0"/>
                <w:sz w:val="40"/>
              </w:rPr>
              <w:t>Top 10</w:t>
              <w:br/>
            </w:r>
            <w:r>
              <w:rPr>
                <w:color w:val="6B7280"/>
                <w:sz w:val="18"/>
              </w:rPr>
              <w:t>Trending rank (regional)</w:t>
            </w:r>
          </w:p>
        </w:tc>
        <w:tc>
          <w:tcPr>
            <w:tcW w:type="dxa" w:w="3135"/>
            <w:shd w:val="clear" w:color="auto" w:fill="E8F4FD"/>
          </w:tcPr>
          <w:p>
            <w:pPr>
              <w:spacing w:before="160" w:after="160"/>
              <w:jc w:val="center"/>
            </w:pPr>
            <w:r>
              <w:rPr>
                <w:b/>
                <w:color w:val="1D9BF0"/>
                <w:sz w:val="40"/>
              </w:rPr>
              <w:t>300%</w:t>
              <w:br/>
            </w:r>
            <w:r>
              <w:rPr>
                <w:color w:val="6B7280"/>
                <w:sz w:val="18"/>
              </w:rPr>
              <w:t>Website traffic spike on campaign day</w:t>
            </w:r>
          </w:p>
        </w:tc>
      </w:tr>
      <w:tr>
        <w:tc>
          <w:tcPr>
            <w:tcW w:type="dxa" w:w="3135"/>
            <w:shd w:val="clear" w:color="auto" w:fill="F3F4F6"/>
          </w:tcPr>
          <w:p>
            <w:pPr>
              <w:spacing w:before="160" w:after="160"/>
              <w:jc w:val="center"/>
            </w:pPr>
            <w:r>
              <w:rPr>
                <w:b/>
                <w:color w:val="1D9BF0"/>
                <w:sz w:val="40"/>
              </w:rPr>
              <w:t>5K+</w:t>
              <w:br/>
            </w:r>
            <w:r>
              <w:rPr>
                <w:color w:val="6B7280"/>
                <w:sz w:val="18"/>
              </w:rPr>
              <w:t>New followers per month (Growth)</w:t>
            </w:r>
          </w:p>
        </w:tc>
        <w:tc>
          <w:tcPr>
            <w:tcW w:type="dxa" w:w="3135"/>
            <w:shd w:val="clear" w:color="auto" w:fill="F3F4F6"/>
          </w:tcPr>
          <w:p>
            <w:pPr>
              <w:spacing w:before="160" w:after="160"/>
              <w:jc w:val="center"/>
            </w:pPr>
            <w:r>
              <w:rPr>
                <w:b/>
                <w:color w:val="1D9BF0"/>
                <w:sz w:val="40"/>
              </w:rPr>
              <w:t>8–12%</w:t>
              <w:br/>
            </w:r>
            <w:r>
              <w:rPr>
                <w:color w:val="6B7280"/>
                <w:sz w:val="18"/>
              </w:rPr>
              <w:t>Avg. engagement rate</w:t>
            </w:r>
          </w:p>
        </w:tc>
        <w:tc>
          <w:tcPr>
            <w:tcW w:type="dxa" w:w="3135"/>
            <w:shd w:val="clear" w:color="auto" w:fill="F3F4F6"/>
          </w:tcPr>
          <w:p>
            <w:pPr>
              <w:spacing w:before="160" w:after="160"/>
              <w:jc w:val="center"/>
            </w:pPr>
            <w:r>
              <w:rPr>
                <w:b/>
                <w:color w:val="1D9BF0"/>
                <w:sz w:val="40"/>
              </w:rPr>
              <w:t>48hrs</w:t>
              <w:br/>
            </w:r>
            <w:r>
              <w:rPr>
                <w:color w:val="6B7280"/>
                <w:sz w:val="18"/>
              </w:rPr>
              <w:t>Trend longevity (organic continuation)</w:t>
            </w:r>
          </w:p>
        </w:tc>
      </w:tr>
    </w:tbl>
    <w:p/>
    <w:tbl>
      <w:tblPr>
        <w:tblStyle w:val="TableGrid"/>
        <w:tblW w:type="auto" w:w="0"/>
        <w:tblLook w:firstColumn="1" w:firstRow="1" w:lastColumn="0" w:lastRow="0" w:noHBand="0" w:noVBand="1" w:val="04A0"/>
      </w:tblPr>
      <w:tblGrid>
        <w:gridCol w:w="9406"/>
      </w:tblGrid>
      <w:tr>
        <w:tc>
          <w:tcPr>
            <w:tcW w:type="dxa" w:w="8640"/>
            <w:shd w:val="clear" w:color="auto" w:fill="FFFBEB"/>
          </w:tcPr>
          <w:p>
            <w:pPr>
              <w:spacing w:before="120" w:after="120"/>
            </w:pPr>
            <w:r>
              <w:rPr>
                <w:color w:val="92400E"/>
                <w:sz w:val="21"/>
              </w:rPr>
              <w:t>⚠️  DISCLAIMER: Results vary based on platform competition, brand strength, and content quality. Figures above represent average outcomes from similar campaigns. We do not guarantee specific trending positions but commit to maximum effort and transparent reporting on all campaigns.</w:t>
            </w:r>
          </w:p>
        </w:tc>
      </w:tr>
    </w:tbl>
    <w:p/>
    <w:p>
      <w:r>
        <w:br w:type="page"/>
      </w:r>
    </w:p>
    <w:p>
      <w:pPr>
        <w:spacing w:before="320" w:after="40"/>
      </w:pPr>
      <w:r>
        <w:rPr>
          <w:b/>
          <w:color w:val="1D9BF0"/>
          <w:sz w:val="18"/>
        </w:rPr>
        <w:t>08 · TERMS</w:t>
      </w:r>
    </w:p>
    <w:p>
      <w:pPr>
        <w:spacing w:before="360" w:after="160"/>
      </w:pPr>
      <w:r>
        <w:rPr>
          <w:b/>
          <w:color w:val="0A0A0A"/>
          <w:sz w:val="44"/>
        </w:rPr>
        <w:t>Terms &amp; Conditions</w:t>
      </w:r>
    </w:p>
    <w:p>
      <w:pPr>
        <w:spacing w:before="80" w:after="80"/>
        <w:pBdr>
          <w:bottom w:val="single" w:sz="6" w:color="1D9BF0"/>
        </w:pBdr>
      </w:pPr>
    </w:p>
    <w:tbl>
      <w:tblPr>
        <w:tblStyle w:val="TableGrid"/>
        <w:tblW w:type="auto" w:w="0"/>
        <w:tblLook w:firstColumn="1" w:firstRow="1" w:lastColumn="0" w:lastRow="0" w:noHBand="0" w:noVBand="1" w:val="04A0"/>
      </w:tblPr>
      <w:tblGrid>
        <w:gridCol w:w="9406"/>
      </w:tblGrid>
      <w:tr>
        <w:tc>
          <w:tcPr>
            <w:tcW w:type="dxa" w:w="9406"/>
            <w:shd w:val="clear" w:color="auto" w:fill="F8FAFC"/>
          </w:tcPr>
          <w:p>
            <w:pPr>
              <w:spacing w:before="160" w:after="160"/>
            </w:pPr>
            <w:r>
              <w:rPr>
                <w:b/>
                <w:color w:val="0A0A0A"/>
                <w:sz w:val="23"/>
              </w:rPr>
              <w:t>💳  Payment Terms</w:t>
              <w:br/>
            </w:r>
            <w:r>
              <w:rPr>
                <w:color w:val="6B7280"/>
                <w:sz w:val="21"/>
              </w:rPr>
              <w:t>50% advance before campaign kickoff. Remaining 50% due within 7 days of campaign completion. Monthly retainers billed on the 1st of each month.</w:t>
            </w:r>
          </w:p>
        </w:tc>
      </w:tr>
    </w:tbl>
    <w:p/>
    <w:tbl>
      <w:tblPr>
        <w:tblStyle w:val="TableGrid"/>
        <w:tblW w:type="auto" w:w="0"/>
        <w:tblLook w:firstColumn="1" w:firstRow="1" w:lastColumn="0" w:lastRow="0" w:noHBand="0" w:noVBand="1" w:val="04A0"/>
      </w:tblPr>
      <w:tblGrid>
        <w:gridCol w:w="9406"/>
      </w:tblGrid>
      <w:tr>
        <w:tc>
          <w:tcPr>
            <w:tcW w:type="dxa" w:w="9406"/>
            <w:shd w:val="clear" w:color="auto" w:fill="F8FAFC"/>
          </w:tcPr>
          <w:p>
            <w:pPr>
              <w:spacing w:before="160" w:after="160"/>
            </w:pPr>
            <w:r>
              <w:rPr>
                <w:b/>
                <w:color w:val="0A0A0A"/>
                <w:sz w:val="23"/>
              </w:rPr>
              <w:t>🔄  Revisions</w:t>
              <w:br/>
            </w:r>
            <w:r>
              <w:rPr>
                <w:color w:val="6B7280"/>
                <w:sz w:val="21"/>
              </w:rPr>
              <w:t>Up to 2 rounds of revisions on all content before scheduling. Additional revisions billed at ₹500 per tweet or ₹2,000 per thread.</w:t>
            </w:r>
          </w:p>
        </w:tc>
      </w:tr>
    </w:tbl>
    <w:p/>
    <w:tbl>
      <w:tblPr>
        <w:tblStyle w:val="TableGrid"/>
        <w:tblW w:type="auto" w:w="0"/>
        <w:tblLook w:firstColumn="1" w:firstRow="1" w:lastColumn="0" w:lastRow="0" w:noHBand="0" w:noVBand="1" w:val="04A0"/>
      </w:tblPr>
      <w:tblGrid>
        <w:gridCol w:w="9406"/>
      </w:tblGrid>
      <w:tr>
        <w:tc>
          <w:tcPr>
            <w:tcW w:type="dxa" w:w="9406"/>
            <w:shd w:val="clear" w:color="auto" w:fill="F8FAFC"/>
          </w:tcPr>
          <w:p>
            <w:pPr>
              <w:spacing w:before="160" w:after="160"/>
            </w:pPr>
            <w:r>
              <w:rPr>
                <w:b/>
                <w:color w:val="0A0A0A"/>
                <w:sz w:val="23"/>
              </w:rPr>
              <w:t>📋  Client Responsibilities</w:t>
              <w:br/>
            </w:r>
            <w:r>
              <w:rPr>
                <w:color w:val="6B7280"/>
                <w:sz w:val="21"/>
              </w:rPr>
              <w:t>Client must provide brand assets, approve content within 48 hours of submission, and grant Twitter analytics read access for reporting.</w:t>
            </w:r>
          </w:p>
        </w:tc>
      </w:tr>
    </w:tbl>
    <w:p/>
    <w:tbl>
      <w:tblPr>
        <w:tblStyle w:val="TableGrid"/>
        <w:tblW w:type="auto" w:w="0"/>
        <w:tblLook w:firstColumn="1" w:firstRow="1" w:lastColumn="0" w:lastRow="0" w:noHBand="0" w:noVBand="1" w:val="04A0"/>
      </w:tblPr>
      <w:tblGrid>
        <w:gridCol w:w="9406"/>
      </w:tblGrid>
      <w:tr>
        <w:tc>
          <w:tcPr>
            <w:tcW w:type="dxa" w:w="9406"/>
            <w:shd w:val="clear" w:color="auto" w:fill="F8FAFC"/>
          </w:tcPr>
          <w:p>
            <w:pPr>
              <w:spacing w:before="160" w:after="160"/>
            </w:pPr>
            <w:r>
              <w:rPr>
                <w:b/>
                <w:color w:val="0A0A0A"/>
                <w:sz w:val="23"/>
              </w:rPr>
              <w:t>🚫  Cancellation Policy</w:t>
              <w:br/>
            </w:r>
            <w:r>
              <w:rPr>
                <w:color w:val="6B7280"/>
                <w:sz w:val="21"/>
              </w:rPr>
              <w:t>30-day written notice required for cancellation of retainer packages. Work completed in the final month is fully billable. Advance payments are non-refundable.</w:t>
            </w:r>
          </w:p>
        </w:tc>
      </w:tr>
    </w:tbl>
    <w:p/>
    <w:tbl>
      <w:tblPr>
        <w:tblStyle w:val="TableGrid"/>
        <w:tblW w:type="auto" w:w="0"/>
        <w:tblLook w:firstColumn="1" w:firstRow="1" w:lastColumn="0" w:lastRow="0" w:noHBand="0" w:noVBand="1" w:val="04A0"/>
      </w:tblPr>
      <w:tblGrid>
        <w:gridCol w:w="9406"/>
      </w:tblGrid>
      <w:tr>
        <w:tc>
          <w:tcPr>
            <w:tcW w:type="dxa" w:w="9406"/>
            <w:shd w:val="clear" w:color="auto" w:fill="F8FAFC"/>
          </w:tcPr>
          <w:p>
            <w:pPr>
              <w:spacing w:before="160" w:after="160"/>
            </w:pPr>
            <w:r>
              <w:rPr>
                <w:b/>
                <w:color w:val="0A0A0A"/>
                <w:sz w:val="23"/>
              </w:rPr>
              <w:t>🔒  Confidentiality</w:t>
              <w:br/>
            </w:r>
            <w:r>
              <w:rPr>
                <w:color w:val="6B7280"/>
                <w:sz w:val="21"/>
              </w:rPr>
              <w:t>All campaign strategies, hashtag lists, influencer networks, and client data remain strictly confidential. NDAs available on request.</w:t>
            </w:r>
          </w:p>
        </w:tc>
      </w:tr>
    </w:tbl>
    <w:p/>
    <w:tbl>
      <w:tblPr>
        <w:tblStyle w:val="TableGrid"/>
        <w:tblW w:type="auto" w:w="0"/>
        <w:tblLook w:firstColumn="1" w:firstRow="1" w:lastColumn="0" w:lastRow="0" w:noHBand="0" w:noVBand="1" w:val="04A0"/>
      </w:tblPr>
      <w:tblGrid>
        <w:gridCol w:w="9406"/>
      </w:tblGrid>
      <w:tr>
        <w:tc>
          <w:tcPr>
            <w:tcW w:type="dxa" w:w="9406"/>
            <w:shd w:val="clear" w:color="auto" w:fill="F8FAFC"/>
          </w:tcPr>
          <w:p>
            <w:pPr>
              <w:spacing w:before="160" w:after="160"/>
            </w:pPr>
            <w:r>
              <w:rPr>
                <w:b/>
                <w:color w:val="0A0A0A"/>
                <w:sz w:val="23"/>
              </w:rPr>
              <w:t>📞  Communication</w:t>
              <w:br/>
            </w:r>
            <w:r>
              <w:rPr>
                <w:color w:val="6B7280"/>
                <w:sz w:val="21"/>
              </w:rPr>
              <w:t>Dedicated WhatsApp group for each client. Response within 4 business hours. Monthly strategy calls included in all packages.</w:t>
            </w:r>
          </w:p>
        </w:tc>
      </w:tr>
    </w:tbl>
    <w:p/>
    <w:p>
      <w:pPr>
        <w:spacing w:before="320" w:after="40"/>
      </w:pPr>
      <w:r>
        <w:rPr>
          <w:b/>
          <w:color w:val="1D9BF0"/>
          <w:sz w:val="18"/>
        </w:rPr>
        <w:t>09 · WHY US</w:t>
      </w:r>
    </w:p>
    <w:p>
      <w:pPr>
        <w:spacing w:before="360" w:after="160"/>
      </w:pPr>
      <w:r>
        <w:rPr>
          <w:b/>
          <w:color w:val="0A0A0A"/>
          <w:sz w:val="44"/>
        </w:rPr>
        <w:t>Why Choose Team Bharat</w:t>
      </w:r>
    </w:p>
    <w:p>
      <w:pPr>
        <w:spacing w:before="80" w:after="80"/>
        <w:pBdr>
          <w:bottom w:val="single" w:sz="6" w:color="1D9BF0"/>
        </w:pBdr>
      </w:pPr>
    </w:p>
    <w:p>
      <w:pPr>
        <w:pStyle w:val="ListBullet"/>
      </w:pPr>
      <w:r>
        <w:rPr>
          <w:b/>
          <w:sz w:val="22"/>
        </w:rPr>
        <w:t xml:space="preserve">🏆  Tech-Niche Specialists — </w:t>
      </w:r>
      <w:r>
        <w:rPr>
          <w:color w:val="6B7280"/>
          <w:sz w:val="22"/>
        </w:rPr>
        <w:t>We focus exclusively on tech, SaaS, and startup brands — our influencer network and content team speaks your audience's language.</w:t>
      </w:r>
    </w:p>
    <w:p>
      <w:pPr>
        <w:pStyle w:val="ListBullet"/>
      </w:pPr>
      <w:r>
        <w:rPr>
          <w:b/>
          <w:sz w:val="22"/>
        </w:rPr>
        <w:t xml:space="preserve">🌐  Multi-Region Reach — </w:t>
      </w:r>
      <w:r>
        <w:rPr>
          <w:color w:val="6B7280"/>
          <w:sz w:val="22"/>
        </w:rPr>
        <w:t>Active influencer network across India, UAE, UK, and USA for coordinated global trending pushes.</w:t>
      </w:r>
    </w:p>
    <w:p>
      <w:pPr>
        <w:pStyle w:val="ListBullet"/>
      </w:pPr>
      <w:r>
        <w:rPr>
          <w:b/>
          <w:sz w:val="22"/>
        </w:rPr>
        <w:t xml:space="preserve">📈  Data-Driven Approach — </w:t>
      </w:r>
      <w:r>
        <w:rPr>
          <w:color w:val="6B7280"/>
          <w:sz w:val="22"/>
        </w:rPr>
        <w:t>Every decision — hashtag choice, posting time, influencer selection — is backed by real-time data and platform analytics.</w:t>
      </w:r>
    </w:p>
    <w:p>
      <w:pPr>
        <w:pStyle w:val="ListBullet"/>
      </w:pPr>
      <w:r>
        <w:rPr>
          <w:b/>
          <w:sz w:val="22"/>
        </w:rPr>
        <w:t xml:space="preserve">⚡  Rapid Execution — </w:t>
      </w:r>
      <w:r>
        <w:rPr>
          <w:color w:val="6B7280"/>
          <w:sz w:val="22"/>
        </w:rPr>
        <w:t>Fully operational within 7 days of contract signing. Campaign live within 14 days.</w:t>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0A0A2E"/>
          </w:tcPr>
          <w:p>
            <w:pPr>
              <w:spacing w:before="120" w:after="120"/>
              <w:jc w:val="center"/>
            </w:pPr>
            <w:r>
              <w:rPr>
                <w:b/>
                <w:color w:val="FFFFFF"/>
                <w:sz w:val="44"/>
              </w:rPr>
              <w:br/>
              <w:t>Ready to Make evryvn.com Trend?</w:t>
            </w:r>
          </w:p>
          <w:p>
            <w:pPr>
              <w:spacing w:before="120" w:after="120"/>
              <w:jc w:val="center"/>
            </w:pPr>
            <w:r>
              <w:rPr>
                <w:color w:val="AABBFF"/>
                <w:sz w:val="24"/>
              </w:rPr>
              <w:br/>
              <w:t>Let's build your brand's presence at the top of Twitter's trending page.</w:t>
              <w:br/>
              <w:t>Reach out to get started or ask any questions.</w:t>
              <w:br/>
            </w:r>
          </w:p>
          <w:p>
            <w:pPr>
              <w:spacing w:before="120" w:after="120"/>
              <w:jc w:val="center"/>
            </w:pPr>
            <w:r>
              <w:rPr>
                <w:color w:val="CCDDFF"/>
                <w:sz w:val="22"/>
              </w:rPr>
              <w:br/>
              <w:t>Agency:  Team Bharat</w:t>
              <w:br/>
              <w:t>Email:   hello@teambharat.in</w:t>
              <w:br/>
              <w:t>Valid Until:  30 Days from Issue Date</w:t>
              <w:br/>
              <w:t>Proposal ID:  TB-X-EVRYVN-2026-05</w:t>
              <w:br/>
            </w:r>
          </w:p>
        </w:tc>
      </w:tr>
    </w:tbl>
    <w:p/>
    <w:p>
      <w:pPr>
        <w:jc w:val="center"/>
      </w:pPr>
      <w:r>
        <w:rPr>
          <w:color w:val="6B7280"/>
          <w:sz w:val="18"/>
        </w:rPr>
        <w:t>© 2026 Team Bharat. All rights reserved. Confidential — prepared exclusively for evryvn.com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