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Team Meeting Minutes 06</w:t>
            </w:r>
            <w:bookmarkStart w:id="0" w:name="_GoBack"/>
            <w:bookmarkEnd w:id="0"/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30 June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14:00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17:00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SOL GSR B1-10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0342" w14:paraId="76BE54B7" w14:textId="77777777">
        <w:tc>
          <w:tcPr>
            <w:tcW w:w="9350" w:type="dxa"/>
            <w:shd w:val="clear" w:color="000000" w:fill="C00000"/>
          </w:tcPr>
          <w:p w14:paraId="5B235D47" w14:textId="77777777" w:rsidR="00890342" w:rsidRDefault="00576BD5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Agenda</w:t>
            </w:r>
          </w:p>
        </w:tc>
      </w:tr>
      <w:tr w:rsidR="00890342" w14:paraId="4948516C" w14:textId="77777777">
        <w:tc>
          <w:tcPr>
            <w:tcW w:w="9350" w:type="dxa"/>
          </w:tcPr>
          <w:p w14:paraId="7EC4EE35" w14:textId="77777777" w:rsidR="00890342" w:rsidRDefault="00576BD5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Creation of Sequence Diagrams (Payment Tracking)</w:t>
            </w:r>
          </w:p>
          <w:p w14:paraId="63F35FA9" w14:textId="77777777" w:rsidR="00890342" w:rsidRDefault="00890342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</w:p>
          <w:p w14:paraId="0AA9D2B4" w14:textId="77777777" w:rsidR="00890342" w:rsidRDefault="00576BD5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     </w:t>
            </w: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300503FB" w14:textId="77777777" w:rsidR="00890342" w:rsidRDefault="00576BD5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Identified the possible classes required for the Payment Tracking Process</w:t>
            </w:r>
          </w:p>
          <w:p w14:paraId="4B767DB0" w14:textId="77777777" w:rsidR="00890342" w:rsidRDefault="00576BD5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Logic flow of the functionality (methods used, flow of codes) is established</w:t>
            </w:r>
          </w:p>
          <w:p w14:paraId="1BC0AA0C" w14:textId="77777777" w:rsidR="00890342" w:rsidRDefault="00576BD5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Delegated the conversion of the thought process into a proper Sequence Diagram</w:t>
            </w:r>
          </w:p>
        </w:tc>
      </w:tr>
      <w:tr w:rsidR="00890342" w14:paraId="5D8BF555" w14:textId="77777777">
        <w:tc>
          <w:tcPr>
            <w:tcW w:w="9350" w:type="dxa"/>
          </w:tcPr>
          <w:p w14:paraId="76686583" w14:textId="77777777" w:rsidR="00890342" w:rsidRDefault="00576BD5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Creation of Sequence Diagrams (Attendance Tracking)</w:t>
            </w:r>
          </w:p>
          <w:p w14:paraId="1E0B4528" w14:textId="77777777" w:rsidR="00890342" w:rsidRDefault="00890342">
            <w:pPr>
              <w:pStyle w:val="ListParagraph"/>
              <w:contextualSpacing/>
              <w:rPr>
                <w:rFonts w:ascii="Arial" w:eastAsia="Arial" w:hAnsi="Arial"/>
                <w:sz w:val="24"/>
                <w:szCs w:val="24"/>
              </w:rPr>
            </w:pPr>
          </w:p>
          <w:p w14:paraId="3168DF08" w14:textId="77777777" w:rsidR="00890342" w:rsidRDefault="00576BD5">
            <w:pPr>
              <w:pStyle w:val="ListParagraph"/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1F410508" w14:textId="77777777" w:rsidR="00890342" w:rsidRDefault="00576BD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Identified the possible classes required for the Attendance Tracking Process</w:t>
            </w:r>
          </w:p>
          <w:p w14:paraId="1C6AD68E" w14:textId="77777777" w:rsidR="00890342" w:rsidRDefault="00576BD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Logic flow of the functionality (methods used, flow of codes) is established</w:t>
            </w:r>
          </w:p>
          <w:p w14:paraId="49B5C679" w14:textId="77777777" w:rsidR="00890342" w:rsidRDefault="00576BD5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Delegated the conversion of the thought process into a proper Sequence Diagram</w:t>
            </w:r>
          </w:p>
        </w:tc>
      </w:tr>
      <w:tr w:rsidR="00890342" w14:paraId="6CFE555F" w14:textId="77777777">
        <w:tc>
          <w:tcPr>
            <w:tcW w:w="9350" w:type="dxa"/>
          </w:tcPr>
          <w:p w14:paraId="5D4FB4DD" w14:textId="77777777" w:rsidR="00890342" w:rsidRDefault="00576BD5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Creation of Sequence D</w:t>
            </w:r>
            <w:r>
              <w:rPr>
                <w:rFonts w:ascii="Arial" w:eastAsia="Arial" w:hAnsi="Arial"/>
                <w:sz w:val="24"/>
                <w:szCs w:val="24"/>
              </w:rPr>
              <w:t>iagrams (Grades Tracking)</w:t>
            </w:r>
          </w:p>
          <w:p w14:paraId="55DA6D35" w14:textId="77777777" w:rsidR="00890342" w:rsidRDefault="00890342">
            <w:pPr>
              <w:pStyle w:val="ListParagraph"/>
              <w:contextualSpacing/>
              <w:rPr>
                <w:rFonts w:ascii="Arial" w:eastAsia="Arial" w:hAnsi="Arial"/>
                <w:sz w:val="24"/>
                <w:szCs w:val="24"/>
              </w:rPr>
            </w:pPr>
          </w:p>
          <w:p w14:paraId="379C6BD0" w14:textId="77777777" w:rsidR="00890342" w:rsidRDefault="00576BD5">
            <w:pPr>
              <w:pStyle w:val="ListParagraph"/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06E0D113" w14:textId="77777777" w:rsidR="00890342" w:rsidRDefault="00576BD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Identified the possible classes required for the Grades Tracking Process</w:t>
            </w:r>
          </w:p>
          <w:p w14:paraId="79C17674" w14:textId="77777777" w:rsidR="00890342" w:rsidRDefault="00576BD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Logic flow of the functionality (methods used, flow of codes) is established</w:t>
            </w:r>
          </w:p>
          <w:p w14:paraId="0DEA34F5" w14:textId="77777777" w:rsidR="00890342" w:rsidRDefault="00576BD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Delegated the conversion of the thought process into a proper Sequence Diagram</w:t>
            </w:r>
          </w:p>
        </w:tc>
      </w:tr>
      <w:tr w:rsidR="00890342" w14:paraId="4694149A" w14:textId="77777777">
        <w:tc>
          <w:tcPr>
            <w:tcW w:w="9350" w:type="dxa"/>
          </w:tcPr>
          <w:p w14:paraId="741E0A74" w14:textId="77777777" w:rsidR="00890342" w:rsidRDefault="00576BD5">
            <w:pPr>
              <w:pStyle w:val="ListParagraph"/>
              <w:ind w:left="0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lastRenderedPageBreak/>
              <w:t xml:space="preserve">      4.  Further discussion of UI Design</w:t>
            </w:r>
          </w:p>
          <w:p w14:paraId="3F84088A" w14:textId="77777777" w:rsidR="00890342" w:rsidRDefault="00890342">
            <w:pPr>
              <w:pStyle w:val="ListParagraph"/>
              <w:ind w:left="0"/>
              <w:contextualSpacing/>
              <w:rPr>
                <w:rFonts w:ascii="Arial" w:eastAsia="Arial" w:hAnsi="Arial"/>
                <w:sz w:val="24"/>
                <w:szCs w:val="24"/>
              </w:rPr>
            </w:pPr>
          </w:p>
          <w:p w14:paraId="47486E79" w14:textId="77777777" w:rsidR="00890342" w:rsidRDefault="00576BD5">
            <w:pPr>
              <w:pStyle w:val="ListParagraph"/>
              <w:ind w:left="0"/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           </w:t>
            </w: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40C2F7B7" w14:textId="77777777" w:rsidR="00890342" w:rsidRDefault="00576BD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Discussed on the usage of fonts and colors in the web and app user interface</w:t>
            </w:r>
          </w:p>
          <w:p w14:paraId="12A60691" w14:textId="77777777" w:rsidR="00890342" w:rsidRDefault="00576BD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Decided to stick with a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 consistent theme across the two platforms with a pastel color style</w:t>
            </w:r>
          </w:p>
          <w:p w14:paraId="0656AF69" w14:textId="77777777" w:rsidR="00890342" w:rsidRDefault="00576BD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Delegated the conversion of the discussion to updated UI Mockups</w:t>
            </w:r>
          </w:p>
        </w:tc>
      </w:tr>
    </w:tbl>
    <w:p w14:paraId="39E74065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779E4478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342" w14:paraId="46779ED8" w14:textId="77777777">
        <w:tc>
          <w:tcPr>
            <w:tcW w:w="3116" w:type="dxa"/>
            <w:shd w:val="clear" w:color="000000" w:fill="C00000"/>
          </w:tcPr>
          <w:p w14:paraId="0DB5B15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000000" w:fill="C00000"/>
          </w:tcPr>
          <w:p w14:paraId="0E62541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000000" w:fill="C00000"/>
          </w:tcPr>
          <w:p w14:paraId="6D3FDFB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Due Date</w:t>
            </w:r>
          </w:p>
        </w:tc>
      </w:tr>
      <w:tr w:rsidR="00890342" w14:paraId="48AD0CBA" w14:textId="77777777">
        <w:tc>
          <w:tcPr>
            <w:tcW w:w="3116" w:type="dxa"/>
          </w:tcPr>
          <w:p w14:paraId="76159311" w14:textId="77777777" w:rsidR="00890342" w:rsidRDefault="00576BD5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Updating of UI Mockups</w:t>
            </w:r>
          </w:p>
        </w:tc>
        <w:tc>
          <w:tcPr>
            <w:tcW w:w="3117" w:type="dxa"/>
          </w:tcPr>
          <w:p w14:paraId="34B7E1C5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3117" w:type="dxa"/>
            <w:shd w:val="clear" w:color="auto" w:fill="auto"/>
          </w:tcPr>
          <w:p w14:paraId="0D5D204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4 July 2018</w:t>
            </w:r>
          </w:p>
        </w:tc>
      </w:tr>
      <w:tr w:rsidR="00890342" w14:paraId="08E1386D" w14:textId="77777777">
        <w:tc>
          <w:tcPr>
            <w:tcW w:w="3116" w:type="dxa"/>
          </w:tcPr>
          <w:p w14:paraId="31CE24D9" w14:textId="77777777" w:rsidR="00890342" w:rsidRDefault="00576BD5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Conversion of Sequence </w:t>
            </w:r>
            <w:r>
              <w:rPr>
                <w:rFonts w:ascii="Arial" w:eastAsia="Arial" w:hAnsi="Arial"/>
                <w:sz w:val="24"/>
                <w:szCs w:val="24"/>
              </w:rPr>
              <w:t>Diagram (Payment Tracking)</w:t>
            </w:r>
          </w:p>
        </w:tc>
        <w:tc>
          <w:tcPr>
            <w:tcW w:w="3117" w:type="dxa"/>
          </w:tcPr>
          <w:p w14:paraId="4C68542D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3117" w:type="dxa"/>
          </w:tcPr>
          <w:p w14:paraId="597216C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4 July 2018</w:t>
            </w:r>
          </w:p>
        </w:tc>
      </w:tr>
      <w:tr w:rsidR="00890342" w14:paraId="74907C2D" w14:textId="77777777">
        <w:tc>
          <w:tcPr>
            <w:tcW w:w="3116" w:type="dxa"/>
          </w:tcPr>
          <w:p w14:paraId="433E566F" w14:textId="77777777" w:rsidR="00890342" w:rsidRDefault="00576BD5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Conversion of Sequence Diagram (Attendance Tracking)</w:t>
            </w:r>
          </w:p>
        </w:tc>
        <w:tc>
          <w:tcPr>
            <w:tcW w:w="3117" w:type="dxa"/>
            <w:shd w:val="clear" w:color="auto" w:fill="auto"/>
          </w:tcPr>
          <w:p w14:paraId="4986B9F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3117" w:type="dxa"/>
          </w:tcPr>
          <w:p w14:paraId="50980F51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4 July 2018</w:t>
            </w:r>
          </w:p>
        </w:tc>
      </w:tr>
      <w:tr w:rsidR="00890342" w14:paraId="7E177FC5" w14:textId="77777777">
        <w:tc>
          <w:tcPr>
            <w:tcW w:w="3116" w:type="dxa"/>
          </w:tcPr>
          <w:p w14:paraId="65F8BDCF" w14:textId="77777777" w:rsidR="00890342" w:rsidRDefault="00576BD5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Conversion of Sequence Diagram (Grades Tracking)</w:t>
            </w:r>
          </w:p>
        </w:tc>
        <w:tc>
          <w:tcPr>
            <w:tcW w:w="3117" w:type="dxa"/>
          </w:tcPr>
          <w:p w14:paraId="1296AAF5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3117" w:type="dxa"/>
          </w:tcPr>
          <w:p w14:paraId="39293D0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4 July 2018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The meeting was adjourned at 5:00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Loo Wei Hua Shawn</w:t>
      </w:r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Thet Thet Yee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7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576BD5"/>
    <w:rsid w:val="0089034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1772</Characters>
  <Application>Microsoft Office Word</Application>
  <DocSecurity>0</DocSecurity>
  <Lines>14</Lines>
  <Paragraphs>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TANG Hui Xin</cp:lastModifiedBy>
  <cp:revision>4</cp:revision>
  <dcterms:created xsi:type="dcterms:W3CDTF">2018-07-21T08:39:00Z</dcterms:created>
  <dcterms:modified xsi:type="dcterms:W3CDTF">2018-07-21T08:39:00Z</dcterms:modified>
</cp:coreProperties>
</file>