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0000"/>
          <w:sz w:val="48"/>
        </w:rPr>
        <w:t>Технический разбор проекта NSK Insurance</w:t>
      </w:r>
    </w:p>
    <w:p>
      <w:pPr>
        <w:pStyle w:val="NoteText"/>
      </w:pPr>
      <w:r>
        <w:t>Подробный текст для защиты: стек, архитектура, роутинг, i18n, mock API, доменные типы, хуки, UI-состояния, проверки и готовые ответы на технические вопросы.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304"/>
            <w:shd w:fill="E8EEF5"/>
          </w:tcPr>
          <w:p>
            <w:r>
              <w:t>Проект</w:t>
            </w:r>
          </w:p>
        </w:tc>
        <w:tc>
          <w:tcPr>
            <w:tcW w:type="dxa" w:w="7056"/>
          </w:tcPr>
          <w:p>
            <w:r>
              <w:t>Автономное frontend-приложение для расчета и оформления полиса ОСАГО</w:t>
            </w:r>
          </w:p>
        </w:tc>
      </w:tr>
      <w:tr>
        <w:tc>
          <w:tcPr>
            <w:tcW w:type="dxa" w:w="2304"/>
            <w:shd w:fill="E8EEF5"/>
          </w:tcPr>
          <w:p>
            <w:r>
              <w:t>Текущий этап</w:t>
            </w:r>
          </w:p>
        </w:tc>
        <w:tc>
          <w:tcPr>
            <w:tcW w:type="dxa" w:w="7056"/>
          </w:tcPr>
          <w:p>
            <w:r>
              <w:t>Неделя 1: каркас, FSD-структура, роутинг, локализация, mock API, список полисов</w:t>
            </w:r>
          </w:p>
        </w:tc>
      </w:tr>
      <w:tr>
        <w:tc>
          <w:tcPr>
            <w:tcW w:type="dxa" w:w="2304"/>
            <w:shd w:fill="E8EEF5"/>
          </w:tcPr>
          <w:p>
            <w:r>
              <w:t>Основной стек</w:t>
            </w:r>
          </w:p>
        </w:tc>
        <w:tc>
          <w:tcPr>
            <w:tcW w:type="dxa" w:w="7056"/>
          </w:tcPr>
          <w:p>
            <w:r>
              <w:t>Vite + React + TypeScript + Ant Design + React Router + i18next + axios + MSW</w:t>
            </w:r>
          </w:p>
        </w:tc>
      </w:tr>
      <w:tr>
        <w:tc>
          <w:tcPr>
            <w:tcW w:type="dxa" w:w="2304"/>
            <w:shd w:fill="E8EEF5"/>
          </w:tcPr>
          <w:p>
            <w:r>
              <w:t>Проверки</w:t>
            </w:r>
          </w:p>
        </w:tc>
        <w:tc>
          <w:tcPr>
            <w:tcW w:type="dxa" w:w="7056"/>
          </w:tcPr>
          <w:p>
            <w:r>
              <w:t>npm run lint, npm run build, ручная проверка MSW и страницы /policies</w:t>
            </w:r>
          </w:p>
        </w:tc>
      </w:tr>
    </w:tbl>
    <w:p>
      <w:pPr>
        <w:pStyle w:val="Heading1"/>
      </w:pPr>
      <w:r>
        <w:t>Содержание</w:t>
      </w:r>
    </w:p>
    <w:p>
      <w:pPr>
        <w:pStyle w:val="ListBullet"/>
      </w:pPr>
      <w:r>
        <w:t>1. Что это за проект и какую задачу он решает</w:t>
      </w:r>
    </w:p>
    <w:p>
      <w:pPr>
        <w:pStyle w:val="ListBullet"/>
      </w:pPr>
      <w:r>
        <w:t>2. Как проект соотносится с ТЗ</w:t>
      </w:r>
    </w:p>
    <w:p>
      <w:pPr>
        <w:pStyle w:val="ListBullet"/>
      </w:pPr>
      <w:r>
        <w:t>3. Технологический стек и роль каждой библиотеки</w:t>
      </w:r>
    </w:p>
    <w:p>
      <w:pPr>
        <w:pStyle w:val="ListBullet"/>
      </w:pPr>
      <w:r>
        <w:t>4. Архитектура Feature-Sliced Design</w:t>
      </w:r>
    </w:p>
    <w:p>
      <w:pPr>
        <w:pStyle w:val="ListBullet"/>
      </w:pPr>
      <w:r>
        <w:t>5. Жизненный цикл приложения от main.tsx до страницы</w:t>
      </w:r>
    </w:p>
    <w:p>
      <w:pPr>
        <w:pStyle w:val="ListBullet"/>
      </w:pPr>
      <w:r>
        <w:t>6. Роутинг и layout</w:t>
      </w:r>
    </w:p>
    <w:p>
      <w:pPr>
        <w:pStyle w:val="ListBullet"/>
      </w:pPr>
      <w:r>
        <w:t>7. Локализация ru/en через i18next</w:t>
      </w:r>
    </w:p>
    <w:p>
      <w:pPr>
        <w:pStyle w:val="ListBullet"/>
      </w:pPr>
      <w:r>
        <w:t>8. Mock API: axios, MSW, service worker и задержки</w:t>
      </w:r>
    </w:p>
    <w:p>
      <w:pPr>
        <w:pStyle w:val="ListBullet"/>
      </w:pPr>
      <w:r>
        <w:t>9. Доменная модель: справочники, полисы, премия</w:t>
      </w:r>
    </w:p>
    <w:p>
      <w:pPr>
        <w:pStyle w:val="ListBullet"/>
      </w:pPr>
      <w:r>
        <w:t>10. Страница списка полисов и кастомный хук</w:t>
      </w:r>
    </w:p>
    <w:p>
      <w:pPr>
        <w:pStyle w:val="ListBullet"/>
      </w:pPr>
      <w:r>
        <w:t>11. UI-состояния loading/error/empty/success</w:t>
      </w:r>
    </w:p>
    <w:p>
      <w:pPr>
        <w:pStyle w:val="ListBullet"/>
      </w:pPr>
      <w:r>
        <w:t>12. Инструменты качества: TypeScript, ESLint, Prettier, build</w:t>
      </w:r>
    </w:p>
    <w:p>
      <w:pPr>
        <w:pStyle w:val="ListBullet"/>
      </w:pPr>
      <w:r>
        <w:t>13. Git-история и атомарные коммиты</w:t>
      </w:r>
    </w:p>
    <w:p>
      <w:pPr>
        <w:pStyle w:val="ListBullet"/>
      </w:pPr>
      <w:r>
        <w:t>14. Что говорить на защите</w:t>
      </w:r>
    </w:p>
    <w:p>
      <w:pPr>
        <w:pStyle w:val="ListBullet"/>
      </w:pPr>
      <w:r>
        <w:t>15. Известные технические замечания и следующие шаги</w:t>
      </w:r>
    </w:p>
    <w:p>
      <w:pPr>
        <w:pStyle w:val="Heading1"/>
      </w:pPr>
      <w:r>
        <w:t>1. Что это за проект</w:t>
      </w:r>
    </w:p>
    <w:p>
      <w:r>
        <w:t>Проект NSK Insurance — это автономное frontend-приложение, имитирующее часть реальной страховой информационной системы. В рамках задания фронтенд должен работать без настоящего backend-сервера, но вести себя как продуктовая система: иметь маршруты, layout, локализацию, слой API, моковые ответы, задержки, loading/error/empty-состояния и доменную модель ОСАГО.</w:t>
      </w:r>
    </w:p>
    <w:p>
      <w:r>
        <w:t>Смысл проекта не в том, чтобы сверстать один экран, а в том, чтобы показать понимание архитектуры frontend-приложения: как разделять ответственность между слоями, как типизировать предметную область, как готовить данные для форм, как мокать API и как строить код так, чтобы его можно было развивать дальше.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t>Короткий вариант для защиты: это React-приложение страхового агента. Сейчас реализована база первой недели: каркас проекта, маршрутизация, общий layout, локализация ru/en, MSW mock API, доменные типы и список полисов, который загружает данные через axios из мокового endpoint-а.</w:t>
            </w:r>
          </w:p>
        </w:tc>
      </w:tr>
    </w:tbl>
    <w:p>
      <w:pPr>
        <w:pStyle w:val="Heading2"/>
      </w:pPr>
      <w:r>
        <w:t>Текущий пользовательский сценарий</w:t>
      </w:r>
    </w:p>
    <w:p>
      <w:pPr>
        <w:pStyle w:val="ListNumber"/>
      </w:pPr>
      <w:r>
        <w:t>Пользователь открывает приложение в браузере через Vite dev server.</w:t>
      </w:r>
    </w:p>
    <w:p>
      <w:pPr>
        <w:pStyle w:val="ListNumber"/>
      </w:pPr>
      <w:r>
        <w:t>В dev-режиме запускается MSW service worker, который перехватывает запросы к /api.</w:t>
      </w:r>
    </w:p>
    <w:p>
      <w:pPr>
        <w:pStyle w:val="ListNumber"/>
      </w:pPr>
      <w:r>
        <w:t>React монтирует приложение в root-элемент из index.html.</w:t>
      </w:r>
    </w:p>
    <w:p>
      <w:pPr>
        <w:pStyle w:val="ListNumber"/>
      </w:pPr>
      <w:r>
        <w:t>Подключается i18n-инициализация, чтобы UI мог работать на ru/en.</w:t>
      </w:r>
    </w:p>
    <w:p>
      <w:pPr>
        <w:pStyle w:val="ListNumber"/>
      </w:pPr>
      <w:r>
        <w:t>RouterProvider включает BrowserRouter.</w:t>
      </w:r>
    </w:p>
    <w:p>
      <w:pPr>
        <w:pStyle w:val="ListNumber"/>
      </w:pPr>
      <w:r>
        <w:t>AppRouter выбирает страницу по URL.</w:t>
      </w:r>
    </w:p>
    <w:p>
      <w:pPr>
        <w:pStyle w:val="ListNumber"/>
      </w:pPr>
      <w:r>
        <w:t>AppLayout рисует левое меню, header, переключатель языка и Outlet.</w:t>
      </w:r>
    </w:p>
    <w:p>
      <w:pPr>
        <w:pStyle w:val="ListNumber"/>
      </w:pPr>
      <w:r>
        <w:t>На /policies страница вызывает кастомный хук usePoliciesList.</w:t>
      </w:r>
    </w:p>
    <w:p>
      <w:pPr>
        <w:pStyle w:val="ListNumber"/>
      </w:pPr>
      <w:r>
        <w:t>Хук вызывает getPolicies, а тот делает axios GET /api/policies.</w:t>
      </w:r>
    </w:p>
    <w:p>
      <w:pPr>
        <w:pStyle w:val="ListNumber"/>
      </w:pPr>
      <w:r>
        <w:t>MSW возвращает массив моковых полисов с задержкой 500 ms.</w:t>
      </w:r>
    </w:p>
    <w:p>
      <w:pPr>
        <w:pStyle w:val="ListNumber"/>
      </w:pPr>
      <w:r>
        <w:t>UI отображает loading, затем список полисов или error/empty-состояние.</w:t>
      </w:r>
    </w:p>
    <w:p>
      <w:pPr>
        <w:pStyle w:val="Heading1"/>
      </w:pPr>
      <w:r>
        <w:t>2. Соответствие ТЗ</w:t>
      </w:r>
    </w:p>
    <w:p>
      <w:r>
        <w:t>ТЗ требует автономное frontend-приложение для страхового продукта ОСАГО: расчет премии, оформление полиса в мастере, список полисов и загрузка фото осмотра. Backend отсутствует, поэтому данные должны мокаться на фронте. Текущая реализация закрывает фундамент первой недели и готовит базу для калькулятора и wizard-а.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880"/>
            <w:shd w:fill="E8EEF5"/>
          </w:tcPr>
          <w:p>
            <w:r>
              <w:t>Vite + React</w:t>
            </w:r>
          </w:p>
        </w:tc>
        <w:tc>
          <w:tcPr>
            <w:tcW w:type="dxa" w:w="6480"/>
          </w:tcPr>
          <w:p>
            <w:r>
              <w:t>Используется как основа проекта: Vite отвечает за dev server и сборку, React — за UI.</w:t>
            </w:r>
          </w:p>
        </w:tc>
      </w:tr>
      <w:tr>
        <w:tc>
          <w:tcPr>
            <w:tcW w:type="dxa" w:w="2880"/>
            <w:shd w:fill="E8EEF5"/>
          </w:tcPr>
          <w:p>
            <w:r>
              <w:t>TypeScript</w:t>
            </w:r>
          </w:p>
        </w:tc>
        <w:tc>
          <w:tcPr>
            <w:tcW w:type="dxa" w:w="6480"/>
          </w:tcPr>
          <w:p>
            <w:r>
              <w:t>Типизирует доменную модель: справочники, полисы, водители, авто, премии.</w:t>
            </w:r>
          </w:p>
        </w:tc>
      </w:tr>
      <w:tr>
        <w:tc>
          <w:tcPr>
            <w:tcW w:type="dxa" w:w="2880"/>
            <w:shd w:fill="E8EEF5"/>
          </w:tcPr>
          <w:p>
            <w:r>
              <w:t>antd</w:t>
            </w:r>
          </w:p>
        </w:tc>
        <w:tc>
          <w:tcPr>
            <w:tcW w:type="dxa" w:w="6480"/>
          </w:tcPr>
          <w:p>
            <w:r>
              <w:t>Используется для layout, меню, карточек, тегов, пустых состояний, спиннера и переключателя языка.</w:t>
            </w:r>
          </w:p>
        </w:tc>
      </w:tr>
      <w:tr>
        <w:tc>
          <w:tcPr>
            <w:tcW w:type="dxa" w:w="2880"/>
            <w:shd w:fill="E8EEF5"/>
          </w:tcPr>
          <w:p>
            <w:r>
              <w:t>react-router-dom</w:t>
            </w:r>
          </w:p>
        </w:tc>
        <w:tc>
          <w:tcPr>
            <w:tcW w:type="dxa" w:w="6480"/>
          </w:tcPr>
          <w:p>
            <w:r>
              <w:t>Реализует маршруты /, /policies, /calculator, /policies/new и fallback 404.</w:t>
            </w:r>
          </w:p>
        </w:tc>
      </w:tr>
      <w:tr>
        <w:tc>
          <w:tcPr>
            <w:tcW w:type="dxa" w:w="2880"/>
            <w:shd w:fill="E8EEF5"/>
          </w:tcPr>
          <w:p>
            <w:r>
              <w:t>i18next ru/en</w:t>
            </w:r>
          </w:p>
        </w:tc>
        <w:tc>
          <w:tcPr>
            <w:tcW w:type="dxa" w:w="6480"/>
          </w:tcPr>
          <w:p>
            <w:r>
              <w:t>Подключена локализация интерфейса, язык сохраняется в localStorage.</w:t>
            </w:r>
          </w:p>
        </w:tc>
      </w:tr>
      <w:tr>
        <w:tc>
          <w:tcPr>
            <w:tcW w:type="dxa" w:w="2880"/>
            <w:shd w:fill="E8EEF5"/>
          </w:tcPr>
          <w:p>
            <w:r>
              <w:t>axios + MSW</w:t>
            </w:r>
          </w:p>
        </w:tc>
        <w:tc>
          <w:tcPr>
            <w:tcW w:type="dxa" w:w="6480"/>
          </w:tcPr>
          <w:p>
            <w:r>
              <w:t>axios выступает API-клиентом, MSW перехватывает /api-запросы и возвращает mock JSON.</w:t>
            </w:r>
          </w:p>
        </w:tc>
      </w:tr>
      <w:tr>
        <w:tc>
          <w:tcPr>
            <w:tcW w:type="dxa" w:w="2880"/>
            <w:shd w:fill="E8EEF5"/>
          </w:tcPr>
          <w:p>
            <w:r>
              <w:t>loading/error/empty</w:t>
            </w:r>
          </w:p>
        </w:tc>
        <w:tc>
          <w:tcPr>
            <w:tcW w:type="dxa" w:w="6480"/>
          </w:tcPr>
          <w:p>
            <w:r>
              <w:t>В списке полисов уже есть все четыре состояния: loading, error, empty, success.</w:t>
            </w:r>
          </w:p>
        </w:tc>
      </w:tr>
      <w:tr>
        <w:tc>
          <w:tcPr>
            <w:tcW w:type="dxa" w:w="2880"/>
            <w:shd w:fill="E8EEF5"/>
          </w:tcPr>
          <w:p>
            <w:r>
              <w:t>Справочники ОСАГО</w:t>
            </w:r>
          </w:p>
        </w:tc>
        <w:tc>
          <w:tcPr>
            <w:tcW w:type="dxa" w:w="6480"/>
          </w:tcPr>
          <w:p>
            <w:r>
              <w:t>Созданы regions, powerTiers, durations, bonusMalus, carBrands по ТЗ.</w:t>
            </w:r>
          </w:p>
        </w:tc>
      </w:tr>
      <w:tr>
        <w:tc>
          <w:tcPr>
            <w:tcW w:type="dxa" w:w="2880"/>
            <w:shd w:fill="E8EEF5"/>
          </w:tcPr>
          <w:p>
            <w:r>
              <w:t>localStorage</w:t>
            </w:r>
          </w:p>
        </w:tc>
        <w:tc>
          <w:tcPr>
            <w:tcW w:type="dxa" w:w="6480"/>
          </w:tcPr>
          <w:p>
            <w:r>
              <w:t>Сейчас используется для языка; по ТЗ позже будет использоваться для черновиков полисов.</w:t>
            </w:r>
          </w:p>
        </w:tc>
      </w:tr>
    </w:tbl>
    <w:p>
      <w:pPr>
        <w:pStyle w:val="Heading2"/>
      </w:pPr>
      <w:r>
        <w:t>Что уже относится к неделе 1</w:t>
      </w:r>
    </w:p>
    <w:p>
      <w:pPr>
        <w:pStyle w:val="ListBullet"/>
      </w:pPr>
      <w:r>
        <w:t>Инициализация проекта Vite + React + TypeScript.</w:t>
      </w:r>
    </w:p>
    <w:p>
      <w:pPr>
        <w:pStyle w:val="ListBullet"/>
      </w:pPr>
      <w:r>
        <w:t>Установка основных зависимостей проекта.</w:t>
      </w:r>
    </w:p>
    <w:p>
      <w:pPr>
        <w:pStyle w:val="ListBullet"/>
      </w:pPr>
      <w:r>
        <w:t>Настройка ESLint, Prettier и сортировки импортов.</w:t>
      </w:r>
    </w:p>
    <w:p>
      <w:pPr>
        <w:pStyle w:val="ListBullet"/>
      </w:pPr>
      <w:r>
        <w:t>Создание FSD-каркаса.</w:t>
      </w:r>
    </w:p>
    <w:p>
      <w:pPr>
        <w:pStyle w:val="ListBullet"/>
      </w:pPr>
      <w:r>
        <w:t>Настройка routing/layout.</w:t>
      </w:r>
    </w:p>
    <w:p>
      <w:pPr>
        <w:pStyle w:val="ListBullet"/>
      </w:pPr>
      <w:r>
        <w:t>Настройка ru/en локализации.</w:t>
      </w:r>
    </w:p>
    <w:p>
      <w:pPr>
        <w:pStyle w:val="ListBullet"/>
      </w:pPr>
      <w:r>
        <w:t>Создание доменных типов и seed data.</w:t>
      </w:r>
    </w:p>
    <w:p>
      <w:pPr>
        <w:pStyle w:val="ListBullet"/>
      </w:pPr>
      <w:r>
        <w:t>Подключение MSW и service worker.</w:t>
      </w:r>
    </w:p>
    <w:p>
      <w:pPr>
        <w:pStyle w:val="ListBullet"/>
      </w:pPr>
      <w:r>
        <w:t>Реализация read-only mock API для справочников и полисов.</w:t>
      </w:r>
    </w:p>
    <w:p>
      <w:pPr>
        <w:pStyle w:val="ListBullet"/>
      </w:pPr>
      <w:r>
        <w:t>Подключение страницы списка полисов к mock API.</w:t>
      </w:r>
    </w:p>
    <w:p>
      <w:pPr>
        <w:pStyle w:val="Heading2"/>
      </w:pPr>
      <w:r>
        <w:t>Что относится к следующим неделям</w:t>
      </w:r>
    </w:p>
    <w:p>
      <w:pPr>
        <w:pStyle w:val="ListBullet"/>
      </w:pPr>
      <w:r>
        <w:t>Неделя 2: калькулятор ОСАГО, форма, расчет премии, разбивка коэффициентов, валидация.</w:t>
      </w:r>
    </w:p>
    <w:p>
      <w:pPr>
        <w:pStyle w:val="ListBullet"/>
      </w:pPr>
      <w:r>
        <w:t>Неделя 3: мастер оформления полиса, переиспользование калькулятора, создание черновика.</w:t>
      </w:r>
    </w:p>
    <w:p>
      <w:pPr>
        <w:pStyle w:val="ListBullet"/>
      </w:pPr>
      <w:r>
        <w:t>Неделя 4: загрузка фото осмотра, client-side compression, mock-verification, полировка UI.</w:t>
      </w:r>
    </w:p>
    <w:p>
      <w:pPr>
        <w:pStyle w:val="Heading1"/>
      </w:pPr>
      <w:r>
        <w:t>3. Технологический стек</w:t>
      </w:r>
    </w:p>
    <w:p>
      <w:pPr>
        <w:pStyle w:val="Heading2"/>
      </w:pPr>
      <w:r>
        <w:t>Runtime и сборка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880"/>
            <w:shd w:fill="E8EEF5"/>
          </w:tcPr>
          <w:p>
            <w:r>
              <w:t>Vite</w:t>
            </w:r>
          </w:p>
        </w:tc>
        <w:tc>
          <w:tcPr>
            <w:tcW w:type="dxa" w:w="6480"/>
          </w:tcPr>
          <w:p>
            <w:r>
              <w:t>Dev server и сборщик. Обеспечивает быстрый старт, HMR, production build и удобную работу с import.meta.env.</w:t>
            </w:r>
          </w:p>
        </w:tc>
      </w:tr>
      <w:tr>
        <w:tc>
          <w:tcPr>
            <w:tcW w:type="dxa" w:w="2880"/>
            <w:shd w:fill="E8EEF5"/>
          </w:tcPr>
          <w:p>
            <w:r>
              <w:t>React</w:t>
            </w:r>
          </w:p>
        </w:tc>
        <w:tc>
          <w:tcPr>
            <w:tcW w:type="dxa" w:w="6480"/>
          </w:tcPr>
          <w:p>
            <w:r>
              <w:t>UI-библиотека. Компоненты описывают состояние интерфейса декларативно: какие данные есть, такой UI и рисуется.</w:t>
            </w:r>
          </w:p>
        </w:tc>
      </w:tr>
      <w:tr>
        <w:tc>
          <w:tcPr>
            <w:tcW w:type="dxa" w:w="2880"/>
            <w:shd w:fill="E8EEF5"/>
          </w:tcPr>
          <w:p>
            <w:r>
              <w:t>React DOM</w:t>
            </w:r>
          </w:p>
        </w:tc>
        <w:tc>
          <w:tcPr>
            <w:tcW w:type="dxa" w:w="6480"/>
          </w:tcPr>
          <w:p>
            <w:r>
              <w:t>Монтирует React-дерево в DOM через createRoot(document.getElementById('root')).</w:t>
            </w:r>
          </w:p>
        </w:tc>
      </w:tr>
      <w:tr>
        <w:tc>
          <w:tcPr>
            <w:tcW w:type="dxa" w:w="2880"/>
            <w:shd w:fill="E8EEF5"/>
          </w:tcPr>
          <w:p>
            <w:r>
              <w:t>TypeScript</w:t>
            </w:r>
          </w:p>
        </w:tc>
        <w:tc>
          <w:tcPr>
            <w:tcW w:type="dxa" w:w="6480"/>
          </w:tcPr>
          <w:p>
            <w:r>
              <w:t>Добавляет статическую типизацию. В проекте типы особенно важны для полисов, справочников и API-ответов.</w:t>
            </w:r>
          </w:p>
        </w:tc>
      </w:tr>
    </w:tbl>
    <w:p>
      <w:pPr>
        <w:pStyle w:val="Heading2"/>
      </w:pPr>
      <w:r>
        <w:t>UI и навигация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880"/>
            <w:shd w:fill="E8EEF5"/>
          </w:tcPr>
          <w:p>
            <w:r>
              <w:t>antd</w:t>
            </w:r>
          </w:p>
        </w:tc>
        <w:tc>
          <w:tcPr>
            <w:tcW w:type="dxa" w:w="6480"/>
          </w:tcPr>
          <w:p>
            <w:r>
              <w:t>Компонентная библиотека. Используется Layout, Sider, Header, Content, Menu, Card, Typography, Tag, Spin, Empty, Alert, Segmented.</w:t>
            </w:r>
          </w:p>
        </w:tc>
      </w:tr>
      <w:tr>
        <w:tc>
          <w:tcPr>
            <w:tcW w:type="dxa" w:w="2880"/>
            <w:shd w:fill="E8EEF5"/>
          </w:tcPr>
          <w:p>
            <w:r>
              <w:t>@ant-design/icons</w:t>
            </w:r>
          </w:p>
        </w:tc>
        <w:tc>
          <w:tcPr>
            <w:tcW w:type="dxa" w:w="6480"/>
          </w:tcPr>
          <w:p>
            <w:r>
              <w:t>Иконки для пунктов меню: файл полиса, калькулятор, создание нового полиса.</w:t>
            </w:r>
          </w:p>
        </w:tc>
      </w:tr>
      <w:tr>
        <w:tc>
          <w:tcPr>
            <w:tcW w:type="dxa" w:w="2880"/>
            <w:shd w:fill="E8EEF5"/>
          </w:tcPr>
          <w:p>
            <w:r>
              <w:t>react-router-dom</w:t>
            </w:r>
          </w:p>
        </w:tc>
        <w:tc>
          <w:tcPr>
            <w:tcW w:type="dxa" w:w="6480"/>
          </w:tcPr>
          <w:p>
            <w:r>
              <w:t>Клиентский роутинг. Позволяет менять страницы без перезагрузки: /policies, /calculator, /policies/new.</w:t>
            </w:r>
          </w:p>
        </w:tc>
      </w:tr>
    </w:tbl>
    <w:p>
      <w:pPr>
        <w:pStyle w:val="Heading2"/>
      </w:pPr>
      <w:r>
        <w:t>Данные, API и моки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880"/>
            <w:shd w:fill="E8EEF5"/>
          </w:tcPr>
          <w:p>
            <w:r>
              <w:t>axios</w:t>
            </w:r>
          </w:p>
        </w:tc>
        <w:tc>
          <w:tcPr>
            <w:tcW w:type="dxa" w:w="6480"/>
          </w:tcPr>
          <w:p>
            <w:r>
              <w:t>HTTP-клиент. Вынесен в shared/api/client.ts, где задан baseURL '/api' и timeout 10000 ms.</w:t>
            </w:r>
          </w:p>
        </w:tc>
      </w:tr>
      <w:tr>
        <w:tc>
          <w:tcPr>
            <w:tcW w:type="dxa" w:w="2880"/>
            <w:shd w:fill="E8EEF5"/>
          </w:tcPr>
          <w:p>
            <w:r>
              <w:t>MSW</w:t>
            </w:r>
          </w:p>
        </w:tc>
        <w:tc>
          <w:tcPr>
            <w:tcW w:type="dxa" w:w="6480"/>
          </w:tcPr>
          <w:p>
            <w:r>
              <w:t>Mock Service Worker. Перехватывает сетевые запросы в браузере и возвращает mock JSON как будто это backend.</w:t>
            </w:r>
          </w:p>
        </w:tc>
      </w:tr>
      <w:tr>
        <w:tc>
          <w:tcPr>
            <w:tcW w:type="dxa" w:w="2880"/>
            <w:shd w:fill="E8EEF5"/>
          </w:tcPr>
          <w:p>
            <w:r>
              <w:t>public/mockServiceWorker.js</w:t>
            </w:r>
          </w:p>
        </w:tc>
        <w:tc>
          <w:tcPr>
            <w:tcW w:type="dxa" w:w="6480"/>
          </w:tcPr>
          <w:p>
            <w:r>
              <w:t>Service worker файл, созданный командой npx msw init public/ --save. Нужен для работы MSW в браузере.</w:t>
            </w:r>
          </w:p>
        </w:tc>
      </w:tr>
    </w:tbl>
    <w:p>
      <w:pPr>
        <w:pStyle w:val="Heading2"/>
      </w:pPr>
      <w:r>
        <w:t>Локализация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880"/>
            <w:shd w:fill="E8EEF5"/>
          </w:tcPr>
          <w:p>
            <w:r>
              <w:t>i18next</w:t>
            </w:r>
          </w:p>
        </w:tc>
        <w:tc>
          <w:tcPr>
            <w:tcW w:type="dxa" w:w="6480"/>
          </w:tcPr>
          <w:p>
            <w:r>
              <w:t>Ядро локализации: хранит ресурсы переводов, текущий язык и fallback.</w:t>
            </w:r>
          </w:p>
        </w:tc>
      </w:tr>
      <w:tr>
        <w:tc>
          <w:tcPr>
            <w:tcW w:type="dxa" w:w="2880"/>
            <w:shd w:fill="E8EEF5"/>
          </w:tcPr>
          <w:p>
            <w:r>
              <w:t>react-i18next</w:t>
            </w:r>
          </w:p>
        </w:tc>
        <w:tc>
          <w:tcPr>
            <w:tcW w:type="dxa" w:w="6480"/>
          </w:tcPr>
          <w:p>
            <w:r>
              <w:t>React-интеграция: дает useTranslation(), t(), i18n.changeLanguage().</w:t>
            </w:r>
          </w:p>
        </w:tc>
      </w:tr>
      <w:tr>
        <w:tc>
          <w:tcPr>
            <w:tcW w:type="dxa" w:w="2880"/>
            <w:shd w:fill="E8EEF5"/>
          </w:tcPr>
          <w:p>
            <w:r>
              <w:t>localStorage</w:t>
            </w:r>
          </w:p>
        </w:tc>
        <w:tc>
          <w:tcPr>
            <w:tcW w:type="dxa" w:w="6480"/>
          </w:tcPr>
          <w:p>
            <w:r>
              <w:t>Хранит выбранный язык по ключу app-language, чтобы после reload язык сохранялся.</w:t>
            </w:r>
          </w:p>
        </w:tc>
      </w:tr>
    </w:tbl>
    <w:p>
      <w:pPr>
        <w:pStyle w:val="Heading2"/>
      </w:pPr>
      <w:r>
        <w:t>Качество кода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880"/>
            <w:shd w:fill="E8EEF5"/>
          </w:tcPr>
          <w:p>
            <w:r>
              <w:t>ESLint</w:t>
            </w:r>
          </w:p>
        </w:tc>
        <w:tc>
          <w:tcPr>
            <w:tcW w:type="dxa" w:w="6480"/>
          </w:tcPr>
          <w:p>
            <w:r>
              <w:t>Проверяет ошибки и соглашения в TypeScript/React-коде.</w:t>
            </w:r>
          </w:p>
        </w:tc>
      </w:tr>
      <w:tr>
        <w:tc>
          <w:tcPr>
            <w:tcW w:type="dxa" w:w="2880"/>
            <w:shd w:fill="E8EEF5"/>
          </w:tcPr>
          <w:p>
            <w:r>
              <w:t>eslint-plugin-simple-import-sort</w:t>
            </w:r>
          </w:p>
        </w:tc>
        <w:tc>
          <w:tcPr>
            <w:tcW w:type="dxa" w:w="6480"/>
          </w:tcPr>
          <w:p>
            <w:r>
              <w:t>Заставляет держать импорты в стабильном порядке.</w:t>
            </w:r>
          </w:p>
        </w:tc>
      </w:tr>
      <w:tr>
        <w:tc>
          <w:tcPr>
            <w:tcW w:type="dxa" w:w="2880"/>
            <w:shd w:fill="E8EEF5"/>
          </w:tcPr>
          <w:p>
            <w:r>
              <w:t>eslint-plugin-import</w:t>
            </w:r>
          </w:p>
        </w:tc>
        <w:tc>
          <w:tcPr>
            <w:tcW w:type="dxa" w:w="6480"/>
          </w:tcPr>
          <w:p>
            <w:r>
              <w:t>Проверяет базовые правила импортов: first, newline-after-import, no-duplicates.</w:t>
            </w:r>
          </w:p>
        </w:tc>
      </w:tr>
      <w:tr>
        <w:tc>
          <w:tcPr>
            <w:tcW w:type="dxa" w:w="2880"/>
            <w:shd w:fill="E8EEF5"/>
          </w:tcPr>
          <w:p>
            <w:r>
              <w:t>Prettier</w:t>
            </w:r>
          </w:p>
        </w:tc>
        <w:tc>
          <w:tcPr>
            <w:tcW w:type="dxa" w:w="6480"/>
          </w:tcPr>
          <w:p>
            <w:r>
              <w:t>Форматирует код единообразно.</w:t>
            </w:r>
          </w:p>
        </w:tc>
      </w:tr>
      <w:tr>
        <w:tc>
          <w:tcPr>
            <w:tcW w:type="dxa" w:w="2880"/>
            <w:shd w:fill="E8EEF5"/>
          </w:tcPr>
          <w:p>
            <w:r>
              <w:t>typescript-eslint</w:t>
            </w:r>
          </w:p>
        </w:tc>
        <w:tc>
          <w:tcPr>
            <w:tcW w:type="dxa" w:w="6480"/>
          </w:tcPr>
          <w:p>
            <w:r>
              <w:t>Связывает TypeScript и ESLint.</w:t>
            </w:r>
          </w:p>
        </w:tc>
      </w:tr>
    </w:tbl>
    <w:p>
      <w:pPr>
        <w:pStyle w:val="Heading2"/>
      </w:pPr>
      <w:r>
        <w:t>Зависимости, установленные на будущее</w:t>
      </w:r>
    </w:p>
    <w:p>
      <w:r>
        <w:t>В package.json уже есть dayjs, nanoid и browser-image-compression. Сейчас они еще не раскрыты в UI, но они соответствуют ТЗ: dayjs нужен для дат, nanoid — для генерации ID/номеров, browser-image-compression — для клиентского сжатия фотографий осмотра автомобиля.</w:t>
      </w:r>
    </w:p>
    <w:p>
      <w:pPr>
        <w:pStyle w:val="Heading1"/>
      </w:pPr>
      <w:r>
        <w:t>4. Архитектура Feature-Sliced Design</w:t>
      </w:r>
    </w:p>
    <w:p>
      <w:r>
        <w:t>Проект организован по идее Feature-Sliced Design. Это архитектурный подход, где код разделяется по слоям ответственности. Основная польза: легче понимать, где лежит бизнес-логика, где UI, где переиспользуемые сущности, где общая инфраструктура.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880"/>
            <w:shd w:fill="E8EEF5"/>
          </w:tcPr>
          <w:p>
            <w:r>
              <w:t>app</w:t>
            </w:r>
          </w:p>
        </w:tc>
        <w:tc>
          <w:tcPr>
            <w:tcW w:type="dxa" w:w="6480"/>
          </w:tcPr>
          <w:p>
            <w:r>
              <w:t>Инициализация приложения, провайдеры, роутинг, глобальный App.</w:t>
            </w:r>
          </w:p>
        </w:tc>
      </w:tr>
      <w:tr>
        <w:tc>
          <w:tcPr>
            <w:tcW w:type="dxa" w:w="2880"/>
            <w:shd w:fill="E8EEF5"/>
          </w:tcPr>
          <w:p>
            <w:r>
              <w:t>pages</w:t>
            </w:r>
          </w:p>
        </w:tc>
        <w:tc>
          <w:tcPr>
            <w:tcW w:type="dxa" w:w="6480"/>
          </w:tcPr>
          <w:p>
            <w:r>
              <w:t>Страницы приложения: policies-list, calculator, policy-create, not-found.</w:t>
            </w:r>
          </w:p>
        </w:tc>
      </w:tr>
      <w:tr>
        <w:tc>
          <w:tcPr>
            <w:tcW w:type="dxa" w:w="2880"/>
            <w:shd w:fill="E8EEF5"/>
          </w:tcPr>
          <w:p>
            <w:r>
              <w:t>widgets</w:t>
            </w:r>
          </w:p>
        </w:tc>
        <w:tc>
          <w:tcPr>
            <w:tcW w:type="dxa" w:w="6480"/>
          </w:tcPr>
          <w:p>
            <w:r>
              <w:t>Крупные самостоятельные блоки интерфейса, например AppLayout.</w:t>
            </w:r>
          </w:p>
        </w:tc>
      </w:tr>
      <w:tr>
        <w:tc>
          <w:tcPr>
            <w:tcW w:type="dxa" w:w="2880"/>
            <w:shd w:fill="E8EEF5"/>
          </w:tcPr>
          <w:p>
            <w:r>
              <w:t>features</w:t>
            </w:r>
          </w:p>
        </w:tc>
        <w:tc>
          <w:tcPr>
            <w:tcW w:type="dxa" w:w="6480"/>
          </w:tcPr>
          <w:p>
            <w:r>
              <w:t>Будущие пользовательские действия: calculate-premium, create-policy, upload-inspection-photos.</w:t>
            </w:r>
          </w:p>
        </w:tc>
      </w:tr>
      <w:tr>
        <w:tc>
          <w:tcPr>
            <w:tcW w:type="dxa" w:w="2880"/>
            <w:shd w:fill="E8EEF5"/>
          </w:tcPr>
          <w:p>
            <w:r>
              <w:t>entities</w:t>
            </w:r>
          </w:p>
        </w:tc>
        <w:tc>
          <w:tcPr>
            <w:tcW w:type="dxa" w:w="6480"/>
          </w:tcPr>
          <w:p>
            <w:r>
              <w:t>Доменные сущности: policy, dictionary. Здесь типы и entity-level API.</w:t>
            </w:r>
          </w:p>
        </w:tc>
      </w:tr>
      <w:tr>
        <w:tc>
          <w:tcPr>
            <w:tcW w:type="dxa" w:w="2880"/>
            <w:shd w:fill="E8EEF5"/>
          </w:tcPr>
          <w:p>
            <w:r>
              <w:t>shared</w:t>
            </w:r>
          </w:p>
        </w:tc>
        <w:tc>
          <w:tcPr>
            <w:tcW w:type="dxa" w:w="6480"/>
          </w:tcPr>
          <w:p>
            <w:r>
              <w:t>Переиспользуемая инфраструктура: api, mocks, config, i18n, общие UI/lib/types.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t>На защите можно сказать: я не складывал весь код в components, потому что проект должен расти. FSD помогает заранее разделить routing, layout, domain types, API layer и страницы. Это особенно важно для задания, где дальше появятся калькулятор, wizard, осмотр авто и переиспользуемая бизнес-логика.</w:t>
            </w:r>
          </w:p>
        </w:tc>
      </w:tr>
    </w:tbl>
    <w:p>
      <w:pPr>
        <w:pStyle w:val="Heading2"/>
      </w:pPr>
      <w:r>
        <w:t>Правило импортов</w:t>
      </w:r>
    </w:p>
    <w:p>
      <w:r>
        <w:t>В FSD верхние слои могут импортировать нижние, но не наоборот. Например, страница может импортировать entity policy и shared api, но shared не должен импортировать pages. Это снижает связность и защищает проект от циклических зависимостей.</w:t>
      </w:r>
    </w:p>
    <w:p>
      <w:pPr>
        <w:pStyle w:val="CodeBlock"/>
      </w:pPr>
      <w:r>
        <w:t>app -&gt; pages -&gt; widgets -&gt; features -&gt; entities -&gt; shared</w:t>
      </w:r>
    </w:p>
    <w:p>
      <w:pPr>
        <w:pStyle w:val="CodeBlock"/>
      </w:pPr>
      <w:r>
        <w:t>pages/policies-list -&gt; entities/policy -&gt; shared/api</w:t>
      </w:r>
    </w:p>
    <w:p>
      <w:pPr>
        <w:pStyle w:val="CodeBlock"/>
      </w:pPr>
      <w:r>
        <w:t>shared/api не знает ничего про страницы и layout</w:t>
      </w:r>
    </w:p>
    <w:p>
      <w:pPr>
        <w:pStyle w:val="Heading2"/>
      </w:pPr>
      <w:r>
        <w:t>Почему processes не используется</w:t>
      </w:r>
    </w:p>
    <w:p>
      <w:r>
        <w:t>На картинке из FSD есть слой processes, но в современных проектах его часто не используют. Для текущего задания он не нужен: мастер оформления можно держать как feature или page-level процесс, не добавляя лишний слой заранее.</w:t>
      </w:r>
    </w:p>
    <w:p>
      <w:pPr>
        <w:pStyle w:val="Heading1"/>
      </w:pPr>
      <w:r>
        <w:t>5. Жизненный цикл приложения</w:t>
      </w:r>
    </w:p>
    <w:p>
      <w:pPr>
        <w:pStyle w:val="Heading2"/>
      </w:pPr>
      <w:r>
        <w:t>Точка входа: main.tsx</w:t>
      </w:r>
    </w:p>
    <w:p>
      <w:r>
        <w:t>main.tsx — первая точка выполнения frontend-кода. Здесь подключается глобальный CSS, затем в dev-режиме включается MSW, и только после этого React монтируется в DOM. Это важно: если смонтировать приложение раньше, первые API-запросы могут уйти мимо mock service worker.</w:t>
      </w:r>
    </w:p>
    <w:p>
      <w:pPr>
        <w:pStyle w:val="CodeBlock"/>
      </w:pPr>
      <w:r>
        <w:t>async function enableMocking() {</w:t>
      </w:r>
    </w:p>
    <w:p>
      <w:pPr>
        <w:pStyle w:val="CodeBlock"/>
      </w:pPr>
      <w:r>
        <w:t xml:space="preserve">  if (import.meta.env.DEV) {</w:t>
      </w:r>
    </w:p>
    <w:p>
      <w:pPr>
        <w:pStyle w:val="CodeBlock"/>
      </w:pPr>
      <w:r>
        <w:t xml:space="preserve">    const { worker } = await import('./shared/mocks')</w:t>
      </w:r>
    </w:p>
    <w:p>
      <w:pPr>
        <w:pStyle w:val="CodeBlock"/>
      </w:pPr>
      <w:r/>
    </w:p>
    <w:p>
      <w:pPr>
        <w:pStyle w:val="CodeBlock"/>
      </w:pPr>
      <w:r>
        <w:t xml:space="preserve">    await worker.start({</w:t>
      </w:r>
    </w:p>
    <w:p>
      <w:pPr>
        <w:pStyle w:val="CodeBlock"/>
      </w:pPr>
      <w:r>
        <w:t xml:space="preserve">      onUnhandledRequest: 'bypass',</w:t>
      </w:r>
    </w:p>
    <w:p>
      <w:pPr>
        <w:pStyle w:val="CodeBlock"/>
      </w:pPr>
      <w:r>
        <w:t xml:space="preserve">    })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r>
        <w:t>import.meta.env.DEV — это переменная Vite. Она true в dev-режиме и false в production build. Поэтому MSW не попадает в production-логику как обязательный runtime, а используется только для разработки и демо.</w:t>
      </w:r>
    </w:p>
    <w:p>
      <w:pPr>
        <w:pStyle w:val="Heading2"/>
      </w:pPr>
      <w:r>
        <w:t>App.tsx</w:t>
      </w:r>
    </w:p>
    <w:p>
      <w:r>
        <w:t>App.tsx импортирует i18n side-effect модуль и возвращает RouterProvider. Импорт i18n нужен не ради значения, а ради инициализации i18next до того, как компоненты начнут вызывать useTranslation().</w:t>
      </w:r>
    </w:p>
    <w:p>
      <w:pPr>
        <w:pStyle w:val="CodeBlock"/>
      </w:pPr>
      <w:r>
        <w:t>import '../shared/config/i18n/i18n'</w:t>
      </w:r>
    </w:p>
    <w:p>
      <w:pPr>
        <w:pStyle w:val="CodeBlock"/>
      </w:pPr>
      <w:r/>
    </w:p>
    <w:p>
      <w:pPr>
        <w:pStyle w:val="CodeBlock"/>
      </w:pPr>
      <w:r>
        <w:t>import { RouterProvider } from './providers/router/ui/RouterProvider'</w:t>
      </w:r>
    </w:p>
    <w:p>
      <w:pPr>
        <w:pStyle w:val="CodeBlock"/>
      </w:pPr>
      <w:r/>
    </w:p>
    <w:p>
      <w:pPr>
        <w:pStyle w:val="CodeBlock"/>
      </w:pPr>
      <w:r>
        <w:t>export function App() {</w:t>
      </w:r>
    </w:p>
    <w:p>
      <w:pPr>
        <w:pStyle w:val="CodeBlock"/>
      </w:pPr>
      <w:r>
        <w:t xml:space="preserve">  return &lt;RouterProvider /&gt;</w:t>
      </w:r>
    </w:p>
    <w:p>
      <w:pPr>
        <w:pStyle w:val="CodeBlock"/>
      </w:pPr>
      <w:r>
        <w:t>}</w:t>
      </w:r>
    </w:p>
    <w:p>
      <w:pPr>
        <w:pStyle w:val="Heading2"/>
      </w:pPr>
      <w:r>
        <w:t>RouterProvider</w:t>
      </w:r>
    </w:p>
    <w:p>
      <w:r>
        <w:t>RouterProvider оборачивает AppRouter в BrowserRouter. BrowserRouter использует History API браузера, поэтому URL выглядит нормально: /policies, /calculator, /policies/new.</w:t>
      </w:r>
    </w:p>
    <w:p>
      <w:pPr>
        <w:pStyle w:val="Heading2"/>
      </w:pPr>
      <w:r>
        <w:t>AppRouter</w:t>
      </w:r>
    </w:p>
    <w:p>
      <w:r>
        <w:t>AppRouter описывает карту страниц. Внутри одного общего AppLayout есть вложенные route-ы. AppLayout содержит Outlet, в который React Router подставляет текущую страницу.</w:t>
      </w:r>
    </w:p>
    <w:p>
      <w:pPr>
        <w:pStyle w:val="CodeBlock"/>
      </w:pPr>
      <w:r>
        <w:t>&lt;Route element={&lt;AppLayout /&gt;}&gt;</w:t>
      </w:r>
    </w:p>
    <w:p>
      <w:pPr>
        <w:pStyle w:val="CodeBlock"/>
      </w:pPr>
      <w:r>
        <w:t xml:space="preserve">  &lt;Route path={routePaths.home} element={&lt;PoliciesListPage /&gt;} /&gt;</w:t>
      </w:r>
    </w:p>
    <w:p>
      <w:pPr>
        <w:pStyle w:val="CodeBlock"/>
      </w:pPr>
      <w:r>
        <w:t xml:space="preserve">  &lt;Route path={routePaths.policies} element={&lt;PoliciesListPage /&gt;} /&gt;</w:t>
      </w:r>
    </w:p>
    <w:p>
      <w:pPr>
        <w:pStyle w:val="CodeBlock"/>
      </w:pPr>
      <w:r>
        <w:t xml:space="preserve">  &lt;Route path={routePaths.calculator} element={&lt;CalculatorPage /&gt;} /&gt;</w:t>
      </w:r>
    </w:p>
    <w:p>
      <w:pPr>
        <w:pStyle w:val="CodeBlock"/>
      </w:pPr>
      <w:r>
        <w:t xml:space="preserve">  &lt;Route path={routePaths.policyCreate} element={&lt;PolicyCreatePage /&gt;} /&gt;</w:t>
      </w:r>
    </w:p>
    <w:p>
      <w:pPr>
        <w:pStyle w:val="CodeBlock"/>
      </w:pPr>
      <w:r>
        <w:t>&lt;/Route&gt;</w:t>
      </w:r>
    </w:p>
    <w:p>
      <w:pPr>
        <w:pStyle w:val="CodeBlock"/>
      </w:pPr>
      <w:r>
        <w:t>&lt;Route path="*" element={&lt;NotFoundPage /&gt;} /&gt;</w:t>
      </w:r>
    </w:p>
    <w:p>
      <w:pPr>
        <w:pStyle w:val="Heading1"/>
      </w:pPr>
      <w:r>
        <w:t>6. Роутинг и layout</w:t>
      </w:r>
    </w:p>
    <w:p>
      <w:pPr>
        <w:pStyle w:val="Heading2"/>
      </w:pPr>
      <w:r>
        <w:t>routePaths</w:t>
      </w:r>
    </w:p>
    <w:p>
      <w:r>
        <w:t>Маршруты вынесены в routePaths, чтобы строки URL не размазывались по проекту. Это снижает риск ошибок: если путь изменится, его нужно поменять в одном месте.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880"/>
            <w:shd w:fill="E8EEF5"/>
          </w:tcPr>
          <w:p>
            <w:r>
              <w:t>/</w:t>
            </w:r>
          </w:p>
        </w:tc>
        <w:tc>
          <w:tcPr>
            <w:tcW w:type="dxa" w:w="6480"/>
          </w:tcPr>
          <w:p>
            <w:r>
              <w:t>Главная точка входа, сейчас ведет на список полисов.</w:t>
            </w:r>
          </w:p>
        </w:tc>
      </w:tr>
      <w:tr>
        <w:tc>
          <w:tcPr>
            <w:tcW w:type="dxa" w:w="2880"/>
            <w:shd w:fill="E8EEF5"/>
          </w:tcPr>
          <w:p>
            <w:r>
              <w:t>/policies</w:t>
            </w:r>
          </w:p>
        </w:tc>
        <w:tc>
          <w:tcPr>
            <w:tcW w:type="dxa" w:w="6480"/>
          </w:tcPr>
          <w:p>
            <w:r>
              <w:t>Список полисов.</w:t>
            </w:r>
          </w:p>
        </w:tc>
      </w:tr>
      <w:tr>
        <w:tc>
          <w:tcPr>
            <w:tcW w:type="dxa" w:w="2880"/>
            <w:shd w:fill="E8EEF5"/>
          </w:tcPr>
          <w:p>
            <w:r>
              <w:t>/calculator</w:t>
            </w:r>
          </w:p>
        </w:tc>
        <w:tc>
          <w:tcPr>
            <w:tcW w:type="dxa" w:w="6480"/>
          </w:tcPr>
          <w:p>
            <w:r>
              <w:t>Будущая страница калькулятора ОСАГО.</w:t>
            </w:r>
          </w:p>
        </w:tc>
      </w:tr>
      <w:tr>
        <w:tc>
          <w:tcPr>
            <w:tcW w:type="dxa" w:w="2880"/>
            <w:shd w:fill="E8EEF5"/>
          </w:tcPr>
          <w:p>
            <w:r>
              <w:t>/policies/new</w:t>
            </w:r>
          </w:p>
        </w:tc>
        <w:tc>
          <w:tcPr>
            <w:tcW w:type="dxa" w:w="6480"/>
          </w:tcPr>
          <w:p>
            <w:r>
              <w:t>Будущий мастер создания полиса.</w:t>
            </w:r>
          </w:p>
        </w:tc>
      </w:tr>
      <w:tr>
        <w:tc>
          <w:tcPr>
            <w:tcW w:type="dxa" w:w="2880"/>
            <w:shd w:fill="E8EEF5"/>
          </w:tcPr>
          <w:p>
            <w:r>
              <w:t>*</w:t>
            </w:r>
          </w:p>
        </w:tc>
        <w:tc>
          <w:tcPr>
            <w:tcW w:type="dxa" w:w="6480"/>
          </w:tcPr>
          <w:p>
            <w:r>
              <w:t>Fallback 404 для неизвестных маршрутов.</w:t>
            </w:r>
          </w:p>
        </w:tc>
      </w:tr>
    </w:tbl>
    <w:p>
      <w:pPr>
        <w:pStyle w:val="Heading2"/>
      </w:pPr>
      <w:r>
        <w:t>AppLayout</w:t>
      </w:r>
    </w:p>
    <w:p>
      <w:r>
        <w:t>AppLayout — это widget, потому что это крупный блок интерфейса, общий для нескольких страниц. Он отвечает за общий каркас: левое меню, header, переключатель языка и область контента.</w:t>
      </w:r>
    </w:p>
    <w:p>
      <w:pPr>
        <w:pStyle w:val="ListBullet"/>
      </w:pPr>
      <w:r>
        <w:t>Sider содержит название продукта и меню.</w:t>
      </w:r>
    </w:p>
    <w:p>
      <w:pPr>
        <w:pStyle w:val="ListBullet"/>
      </w:pPr>
      <w:r>
        <w:t>Menu использует ключи из routePaths, поэтому клик по пункту меню сразу делает navigate(key).</w:t>
      </w:r>
    </w:p>
    <w:p>
      <w:pPr>
        <w:pStyle w:val="ListBullet"/>
      </w:pPr>
      <w:r>
        <w:t>Header содержит название текущего демо-продукта и Segmented-переключатель языка.</w:t>
      </w:r>
    </w:p>
    <w:p>
      <w:pPr>
        <w:pStyle w:val="ListBullet"/>
      </w:pPr>
      <w:r>
        <w:t>Content содержит Outlet, куда вставляется текущая страница.</w:t>
      </w:r>
    </w:p>
    <w:p>
      <w:pPr>
        <w:pStyle w:val="Heading2"/>
      </w:pPr>
      <w:r>
        <w:t>selectedKey</w:t>
      </w:r>
    </w:p>
    <w:p>
      <w:r>
        <w:t>Активный пункт меню вычисляется через location.pathname.startsWith(String(item.key)). Это позволяет подсвечивать /policies не только на точном пути /policies, но и в будущем на вложенных путях вроде /policies/:id.</w:t>
      </w:r>
    </w:p>
    <w:p>
      <w:pPr>
        <w:pStyle w:val="Heading1"/>
      </w:pPr>
      <w:r>
        <w:t>7. Локализация ru/en</w:t>
      </w:r>
    </w:p>
    <w:p>
      <w:r>
        <w:t>i18n нужен, потому что в ТЗ явно указана локализация ru/en. Технически это значит: UI-строки не должны быть зашиты прямо в компонентах. Компонент должен просить перевод по ключу, а реальные тексты должны лежать в словарях.</w:t>
      </w:r>
    </w:p>
    <w:p>
      <w:pPr>
        <w:pStyle w:val="Heading2"/>
      </w:pPr>
      <w:r>
        <w:t>Файлы локализации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880"/>
            <w:shd w:fill="E8EEF5"/>
          </w:tcPr>
          <w:p>
            <w:r>
              <w:t>config.ts</w:t>
            </w:r>
          </w:p>
        </w:tc>
        <w:tc>
          <w:tcPr>
            <w:tcW w:type="dxa" w:w="6480"/>
          </w:tcPr>
          <w:p>
            <w:r>
              <w:t>defaultLanguage, fallbackLanguage, список languages, тип AppLanguage, labels и storage key.</w:t>
            </w:r>
          </w:p>
        </w:tc>
      </w:tr>
      <w:tr>
        <w:tc>
          <w:tcPr>
            <w:tcW w:type="dxa" w:w="2880"/>
            <w:shd w:fill="E8EEF5"/>
          </w:tcPr>
          <w:p>
            <w:r>
              <w:t>ru.ts</w:t>
            </w:r>
          </w:p>
        </w:tc>
        <w:tc>
          <w:tcPr>
            <w:tcW w:type="dxa" w:w="6480"/>
          </w:tcPr>
          <w:p>
            <w:r>
              <w:t>Русский словарь переводов.</w:t>
            </w:r>
          </w:p>
        </w:tc>
      </w:tr>
      <w:tr>
        <w:tc>
          <w:tcPr>
            <w:tcW w:type="dxa" w:w="2880"/>
            <w:shd w:fill="E8EEF5"/>
          </w:tcPr>
          <w:p>
            <w:r>
              <w:t>en.ts</w:t>
            </w:r>
          </w:p>
        </w:tc>
        <w:tc>
          <w:tcPr>
            <w:tcW w:type="dxa" w:w="6480"/>
          </w:tcPr>
          <w:p>
            <w:r>
              <w:t>Английский словарь переводов.</w:t>
            </w:r>
          </w:p>
        </w:tc>
      </w:tr>
      <w:tr>
        <w:tc>
          <w:tcPr>
            <w:tcW w:type="dxa" w:w="2880"/>
            <w:shd w:fill="E8EEF5"/>
          </w:tcPr>
          <w:p>
            <w:r>
              <w:t>i18n.ts</w:t>
            </w:r>
          </w:p>
        </w:tc>
        <w:tc>
          <w:tcPr>
            <w:tcW w:type="dxa" w:w="6480"/>
          </w:tcPr>
          <w:p>
            <w:r>
              <w:t>Инициализация i18next + initReactI18next.</w:t>
            </w:r>
          </w:p>
        </w:tc>
      </w:tr>
      <w:tr>
        <w:tc>
          <w:tcPr>
            <w:tcW w:type="dxa" w:w="2880"/>
            <w:shd w:fill="E8EEF5"/>
          </w:tcPr>
          <w:p>
            <w:r>
              <w:t>index.ts</w:t>
            </w:r>
          </w:p>
        </w:tc>
        <w:tc>
          <w:tcPr>
            <w:tcW w:type="dxa" w:w="6480"/>
          </w:tcPr>
          <w:p>
            <w:r>
              <w:t>Публичный экспорт i18n-конфигурации.</w:t>
            </w:r>
          </w:p>
        </w:tc>
      </w:tr>
    </w:tbl>
    <w:p>
      <w:pPr>
        <w:pStyle w:val="Heading2"/>
      </w:pPr>
      <w:r>
        <w:t>Как выбирается язык</w:t>
      </w:r>
    </w:p>
    <w:p>
      <w:pPr>
        <w:pStyle w:val="ListNumber"/>
      </w:pPr>
      <w:r>
        <w:t>Код читает localStorage.getItem('app-language').</w:t>
      </w:r>
    </w:p>
    <w:p>
      <w:pPr>
        <w:pStyle w:val="ListNumber"/>
      </w:pPr>
      <w:r>
        <w:t>Если сохраненный язык входит в languages, он используется как initialLanguage.</w:t>
      </w:r>
    </w:p>
    <w:p>
      <w:pPr>
        <w:pStyle w:val="ListNumber"/>
      </w:pPr>
      <w:r>
        <w:t>Если значения нет или оно некорректное, используется defaultLanguage = 'ru'.</w:t>
      </w:r>
    </w:p>
    <w:p>
      <w:pPr>
        <w:pStyle w:val="ListNumber"/>
      </w:pPr>
      <w:r>
        <w:t>fallbackLanguage = 'en' используется, если для ключа нет перевода на текущем языке.</w:t>
      </w:r>
    </w:p>
    <w:p>
      <w:pPr>
        <w:pStyle w:val="Heading2"/>
      </w:pPr>
      <w:r>
        <w:t>useTranslation</w:t>
      </w:r>
    </w:p>
    <w:p>
      <w:r>
        <w:t>Компоненты вызывают useTranslation() и получают t и i18n. t('navigation.policies') возвращает строку для текущего языка. i18n.changeLanguage(nextLanguage) переключает язык во время работы приложения.</w:t>
      </w:r>
    </w:p>
    <w:p>
      <w:pPr>
        <w:pStyle w:val="CodeBlock"/>
      </w:pPr>
      <w:r>
        <w:t>const { t, i18n } = useTranslation()</w:t>
      </w:r>
    </w:p>
    <w:p>
      <w:pPr>
        <w:pStyle w:val="CodeBlock"/>
      </w:pPr>
      <w:r/>
    </w:p>
    <w:p>
      <w:pPr>
        <w:pStyle w:val="CodeBlock"/>
      </w:pPr>
      <w:r>
        <w:t>&lt;Title level={4}&gt;{t('app.title')}&lt;/Title&gt;</w:t>
      </w:r>
    </w:p>
    <w:p>
      <w:pPr>
        <w:pStyle w:val="CodeBlock"/>
      </w:pPr>
      <w:r>
        <w:t>&lt;Text type="secondary"&gt;{t('app.subtitle')}&lt;/Text&gt;</w:t>
      </w:r>
    </w:p>
    <w:p>
      <w:pPr>
        <w:pStyle w:val="Heading2"/>
      </w:pPr>
      <w:r>
        <w:t>Переключатель языка</w:t>
      </w:r>
    </w:p>
    <w:p>
      <w:r>
        <w:t>В AppLayout используется Ant Design Segmented. Его options собираются из массива languages. При переключении код сохраняет язык в localStorage и вызывает i18n.changeLanguage(). Поэтому выбор не сбрасывается после перезагрузки страницы.</w:t>
      </w:r>
    </w:p>
    <w:p>
      <w:pPr>
        <w:pStyle w:val="Heading1"/>
      </w:pPr>
      <w:r>
        <w:t>8. Mock API</w:t>
      </w:r>
    </w:p>
    <w:p>
      <w:r>
        <w:t>Backend по ТЗ отсутствует. Но писать компоненты так, будто данные просто импортируются из массива, было бы слабой имитацией реальной работы. Поэтому используется связка axios + MSW: UI делает обычный HTTP-запрос, а MSW перехватывает его и возвращает mock response.</w:t>
      </w:r>
    </w:p>
    <w:p>
      <w:pPr>
        <w:pStyle w:val="Heading2"/>
      </w:pPr>
      <w:r>
        <w:t>axios client</w:t>
      </w:r>
    </w:p>
    <w:p>
      <w:r>
        <w:t>В shared/api/client.ts создан общий экземпляр axios. У него baseURL '/api', поэтому getPolicies вызывает apiClient.get('/policies'), а фактический URL становится /api/policies.</w:t>
      </w:r>
    </w:p>
    <w:p>
      <w:pPr>
        <w:pStyle w:val="CodeBlock"/>
      </w:pPr>
      <w:r>
        <w:t>export const apiClient = axios.create({</w:t>
      </w:r>
    </w:p>
    <w:p>
      <w:pPr>
        <w:pStyle w:val="CodeBlock"/>
      </w:pPr>
      <w:r>
        <w:t xml:space="preserve">  baseURL: '/api',</w:t>
      </w:r>
    </w:p>
    <w:p>
      <w:pPr>
        <w:pStyle w:val="CodeBlock"/>
      </w:pPr>
      <w:r>
        <w:t xml:space="preserve">  timeout: 10_000,</w:t>
      </w:r>
    </w:p>
    <w:p>
      <w:pPr>
        <w:pStyle w:val="CodeBlock"/>
      </w:pPr>
      <w:r>
        <w:t>})</w:t>
      </w:r>
    </w:p>
    <w:p>
      <w:pPr>
        <w:pStyle w:val="Heading2"/>
      </w:pPr>
      <w:r>
        <w:t>MSW handlers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880"/>
            <w:shd w:fill="E8EEF5"/>
          </w:tcPr>
          <w:p>
            <w:r>
              <w:t>GET /api/dictionaries</w:t>
            </w:r>
          </w:p>
        </w:tc>
        <w:tc>
          <w:tcPr>
            <w:tcW w:type="dxa" w:w="6480"/>
          </w:tcPr>
          <w:p>
            <w:r>
              <w:t>Возвращает справочники ОСАГО: регионы, мощность, сроки, КБМ, марки авто.</w:t>
            </w:r>
          </w:p>
        </w:tc>
      </w:tr>
      <w:tr>
        <w:tc>
          <w:tcPr>
            <w:tcW w:type="dxa" w:w="2880"/>
            <w:shd w:fill="E8EEF5"/>
          </w:tcPr>
          <w:p>
            <w:r>
              <w:t>GET /api/policies</w:t>
            </w:r>
          </w:p>
        </w:tc>
        <w:tc>
          <w:tcPr>
            <w:tcW w:type="dxa" w:w="6480"/>
          </w:tcPr>
          <w:p>
            <w:r>
              <w:t>Возвращает массив стартовых полисов.</w:t>
            </w:r>
          </w:p>
        </w:tc>
      </w:tr>
      <w:tr>
        <w:tc>
          <w:tcPr>
            <w:tcW w:type="dxa" w:w="2880"/>
            <w:shd w:fill="E8EEF5"/>
          </w:tcPr>
          <w:p>
            <w:r>
              <w:t>GET /api/policies/:id</w:t>
            </w:r>
          </w:p>
        </w:tc>
        <w:tc>
          <w:tcPr>
            <w:tcW w:type="dxa" w:w="6480"/>
          </w:tcPr>
          <w:p>
            <w:r>
              <w:t>Ищет полис по id, возвращает 404 если полис не найден.</w:t>
            </w:r>
          </w:p>
        </w:tc>
      </w:tr>
    </w:tbl>
    <w:p>
      <w:r>
        <w:t>delay(400/500/300) создает искусственную задержку. Она нужна, чтобы UI можно было проверить как в реальном приложении: сначала loading, затем success или error.</w:t>
      </w:r>
    </w:p>
    <w:p>
      <w:pPr>
        <w:pStyle w:val="Heading2"/>
      </w:pPr>
      <w:r>
        <w:t>Service worker</w:t>
      </w:r>
    </w:p>
    <w:p>
      <w:r>
        <w:t>MSW в браузере работает через service worker. Файл public/mockServiceWorker.js создается командой npx msw init public/ --save. Без этого файла fetch('/api/policies') уходил бы в Vite dev server и возвращал бы HTML вместо JSON.</w:t>
      </w:r>
    </w:p>
    <w:p>
      <w:pPr>
        <w:pStyle w:val="Heading2"/>
      </w:pPr>
      <w:r>
        <w:t>onUnhandledRequest: bypass</w:t>
      </w:r>
    </w:p>
    <w:p>
      <w:r>
        <w:t>Опция bypass говорит MSW не падать на запросах, для которых нет handler-а. Например, переход на /calculator не является API-запросом. Такие запросы должны пропускаться дальше браузеру/Vite.</w:t>
      </w:r>
    </w:p>
    <w:p>
      <w:pPr>
        <w:pStyle w:val="Heading2"/>
      </w:pPr>
      <w:r>
        <w:t>Почему это хорошо для защиты</w:t>
      </w:r>
    </w:p>
    <w:p>
      <w:pPr>
        <w:pStyle w:val="ListBullet"/>
      </w:pPr>
      <w:r>
        <w:t>Компоненты не знают, что backend фейковый.</w:t>
      </w:r>
    </w:p>
    <w:p>
      <w:pPr>
        <w:pStyle w:val="ListBullet"/>
      </w:pPr>
      <w:r>
        <w:t>API-слой можно заменить на реальный backend без переписывания UI.</w:t>
      </w:r>
    </w:p>
    <w:p>
      <w:pPr>
        <w:pStyle w:val="ListBullet"/>
      </w:pPr>
      <w:r>
        <w:t>Есть задержки, значит можно демонстрировать loading-состояния.</w:t>
      </w:r>
    </w:p>
    <w:p>
      <w:pPr>
        <w:pStyle w:val="ListBullet"/>
      </w:pPr>
      <w:r>
        <w:t>Есть 404 для деталей полиса, значит mock API имитирует не только успешные ответы.</w:t>
      </w:r>
    </w:p>
    <w:p>
      <w:pPr>
        <w:pStyle w:val="ListBullet"/>
      </w:pPr>
      <w:r>
        <w:t>MSW — более реалистичный мок, чем прямой импорт массива в компонент.</w:t>
      </w:r>
    </w:p>
    <w:p>
      <w:pPr>
        <w:pStyle w:val="Heading1"/>
      </w:pPr>
      <w:r>
        <w:t>9. Доменная модель</w:t>
      </w:r>
    </w:p>
    <w:p>
      <w:r>
        <w:t>Доменная модель описывает предметную область страхования. Ее задача — сделать данные явными: какие поля есть у автомобиля, какие у владельца, какие у водителя, из чего состоит премия, какие справочники нужны для расчета ОСАГО.</w:t>
      </w:r>
    </w:p>
    <w:p>
      <w:pPr>
        <w:pStyle w:val="Heading2"/>
      </w:pPr>
      <w:r>
        <w:t>Справочники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880"/>
            <w:shd w:fill="E8EEF5"/>
          </w:tcPr>
          <w:p>
            <w:r>
              <w:t>Region</w:t>
            </w:r>
          </w:p>
        </w:tc>
        <w:tc>
          <w:tcPr>
            <w:tcW w:type="dxa" w:w="6480"/>
          </w:tcPr>
          <w:p>
            <w:r>
              <w:t>id, nameRu, nameEn, kt. Территориальный коэффициент зависит от региона.</w:t>
            </w:r>
          </w:p>
        </w:tc>
      </w:tr>
      <w:tr>
        <w:tc>
          <w:tcPr>
            <w:tcW w:type="dxa" w:w="2880"/>
            <w:shd w:fill="E8EEF5"/>
          </w:tcPr>
          <w:p>
            <w:r>
              <w:t>PowerTier</w:t>
            </w:r>
          </w:p>
        </w:tc>
        <w:tc>
          <w:tcPr>
            <w:tcW w:type="dxa" w:w="6480"/>
          </w:tcPr>
          <w:p>
            <w:r>
              <w:t>max, k. Коэффициент мощности зависит от лошадиных сил.</w:t>
            </w:r>
          </w:p>
        </w:tc>
      </w:tr>
      <w:tr>
        <w:tc>
          <w:tcPr>
            <w:tcW w:type="dxa" w:w="2880"/>
            <w:shd w:fill="E8EEF5"/>
          </w:tcPr>
          <w:p>
            <w:r>
              <w:t>InsuranceDuration</w:t>
            </w:r>
          </w:p>
        </w:tc>
        <w:tc>
          <w:tcPr>
            <w:tcW w:type="dxa" w:w="6480"/>
          </w:tcPr>
          <w:p>
            <w:r>
              <w:t>id, nameRu, nameEn, months, k. Срок страхования влияет на коэффициент срока.</w:t>
            </w:r>
          </w:p>
        </w:tc>
      </w:tr>
      <w:tr>
        <w:tc>
          <w:tcPr>
            <w:tcW w:type="dxa" w:w="2880"/>
            <w:shd w:fill="E8EEF5"/>
          </w:tcPr>
          <w:p>
            <w:r>
              <w:t>BonusMalus</w:t>
            </w:r>
          </w:p>
        </w:tc>
        <w:tc>
          <w:tcPr>
            <w:tcW w:type="dxa" w:w="6480"/>
          </w:tcPr>
          <w:p>
            <w:r>
              <w:t>class, k. КБМ — класс безаварийности.</w:t>
            </w:r>
          </w:p>
        </w:tc>
      </w:tr>
      <w:tr>
        <w:tc>
          <w:tcPr>
            <w:tcW w:type="dxa" w:w="2880"/>
            <w:shd w:fill="E8EEF5"/>
          </w:tcPr>
          <w:p>
            <w:r>
              <w:t>CarBrand</w:t>
            </w:r>
          </w:p>
        </w:tc>
        <w:tc>
          <w:tcPr>
            <w:tcW w:type="dxa" w:w="6480"/>
          </w:tcPr>
          <w:p>
            <w:r>
              <w:t>id, name, models. Марки и модели авто для будущего autocomplete/select.</w:t>
            </w:r>
          </w:p>
        </w:tc>
      </w:tr>
      <w:tr>
        <w:tc>
          <w:tcPr>
            <w:tcW w:type="dxa" w:w="2880"/>
            <w:shd w:fill="E8EEF5"/>
          </w:tcPr>
          <w:p>
            <w:r>
              <w:t>OsagoDictionaries</w:t>
            </w:r>
          </w:p>
        </w:tc>
        <w:tc>
          <w:tcPr>
            <w:tcW w:type="dxa" w:w="6480"/>
          </w:tcPr>
          <w:p>
            <w:r>
              <w:t>Объединяет все справочники в один API-ответ.</w:t>
            </w:r>
          </w:p>
        </w:tc>
      </w:tr>
    </w:tbl>
    <w:p>
      <w:pPr>
        <w:pStyle w:val="Heading2"/>
      </w:pPr>
      <w:r>
        <w:t>Полис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880"/>
            <w:shd w:fill="E8EEF5"/>
          </w:tcPr>
          <w:p>
            <w:r>
              <w:t>Policy</w:t>
            </w:r>
          </w:p>
        </w:tc>
        <w:tc>
          <w:tcPr>
            <w:tcW w:type="dxa" w:w="6480"/>
          </w:tcPr>
          <w:p>
            <w:r>
              <w:t>Основная сущность полиса: id, number, status, даты, авто, владелец, водители, срок, премия.</w:t>
            </w:r>
          </w:p>
        </w:tc>
      </w:tr>
      <w:tr>
        <w:tc>
          <w:tcPr>
            <w:tcW w:type="dxa" w:w="2880"/>
            <w:shd w:fill="E8EEF5"/>
          </w:tcPr>
          <w:p>
            <w:r>
              <w:t>VehicleInfo</w:t>
            </w:r>
          </w:p>
        </w:tc>
        <w:tc>
          <w:tcPr>
            <w:tcW w:type="dxa" w:w="6480"/>
          </w:tcPr>
          <w:p>
            <w:r>
              <w:t>brandId, model, registrationNumber, vin, year, power, regionId.</w:t>
            </w:r>
          </w:p>
        </w:tc>
      </w:tr>
      <w:tr>
        <w:tc>
          <w:tcPr>
            <w:tcW w:type="dxa" w:w="2880"/>
            <w:shd w:fill="E8EEF5"/>
          </w:tcPr>
          <w:p>
            <w:r>
              <w:t>PersonInfo</w:t>
            </w:r>
          </w:p>
        </w:tc>
        <w:tc>
          <w:tcPr>
            <w:tcW w:type="dxa" w:w="6480"/>
          </w:tcPr>
          <w:p>
            <w:r>
              <w:t>firstName, lastName, dateOfBirth, personalId.</w:t>
            </w:r>
          </w:p>
        </w:tc>
      </w:tr>
      <w:tr>
        <w:tc>
          <w:tcPr>
            <w:tcW w:type="dxa" w:w="2880"/>
            <w:shd w:fill="E8EEF5"/>
          </w:tcPr>
          <w:p>
            <w:r>
              <w:t>DriverInfo</w:t>
            </w:r>
          </w:p>
        </w:tc>
        <w:tc>
          <w:tcPr>
            <w:tcW w:type="dxa" w:w="6480"/>
          </w:tcPr>
          <w:p>
            <w:r>
              <w:t>Расширяет PersonInfo: licenseNumber, licenseIssuedAt, bonusMalusClass.</w:t>
            </w:r>
          </w:p>
        </w:tc>
      </w:tr>
      <w:tr>
        <w:tc>
          <w:tcPr>
            <w:tcW w:type="dxa" w:w="2880"/>
            <w:shd w:fill="E8EEF5"/>
          </w:tcPr>
          <w:p>
            <w:r>
              <w:t>PolicyPremium</w:t>
            </w:r>
          </w:p>
        </w:tc>
        <w:tc>
          <w:tcPr>
            <w:tcW w:type="dxa" w:w="6480"/>
          </w:tcPr>
          <w:p>
            <w:r>
              <w:t>Итоговая сумма total и breakdown.</w:t>
            </w:r>
          </w:p>
        </w:tc>
      </w:tr>
      <w:tr>
        <w:tc>
          <w:tcPr>
            <w:tcW w:type="dxa" w:w="2880"/>
            <w:shd w:fill="E8EEF5"/>
          </w:tcPr>
          <w:p>
            <w:r>
              <w:t>PolicyPremiumBreakdown</w:t>
            </w:r>
          </w:p>
        </w:tc>
        <w:tc>
          <w:tcPr>
            <w:tcW w:type="dxa" w:w="6480"/>
          </w:tcPr>
          <w:p>
            <w:r>
              <w:t>БТ, Кт, мощность, возраст/стаж, допуск, срок, КБМ.</w:t>
            </w:r>
          </w:p>
        </w:tc>
      </w:tr>
      <w:tr>
        <w:tc>
          <w:tcPr>
            <w:tcW w:type="dxa" w:w="2880"/>
            <w:shd w:fill="E8EEF5"/>
          </w:tcPr>
          <w:p>
            <w:r>
              <w:t>PolicyStatus</w:t>
            </w:r>
          </w:p>
        </w:tc>
        <w:tc>
          <w:tcPr>
            <w:tcW w:type="dxa" w:w="6480"/>
          </w:tcPr>
          <w:p>
            <w:r>
              <w:t>DRAFT, ACTIVE, EXPIRED, PENDING_REVIEW.</w:t>
            </w:r>
          </w:p>
        </w:tc>
      </w:tr>
      <w:tr>
        <w:tc>
          <w:tcPr>
            <w:tcW w:type="dxa" w:w="2880"/>
            <w:shd w:fill="E8EEF5"/>
          </w:tcPr>
          <w:p>
            <w:r>
              <w:t>DriverAccessType</w:t>
            </w:r>
          </w:p>
        </w:tc>
        <w:tc>
          <w:tcPr>
            <w:tcW w:type="dxa" w:w="6480"/>
          </w:tcPr>
          <w:p>
            <w:r>
              <w:t>LIMITED или NO_LIMITS.</w:t>
            </w:r>
          </w:p>
        </w:tc>
      </w:tr>
    </w:tbl>
    <w:p>
      <w:pPr>
        <w:pStyle w:val="Heading2"/>
      </w:pPr>
      <w:r>
        <w:t>Почему типы вынесены в entities</w:t>
      </w:r>
    </w:p>
    <w:p>
      <w:r>
        <w:t>Policy и Dictionary — это не детали конкретной страницы, а доменные сущности. Они будут нужны в списке полисов, калькуляторе, мастере оформления и деталях полиса. Поэтому они лежат в entities, а не внутри pages.</w:t>
      </w:r>
    </w:p>
    <w:p>
      <w:pPr>
        <w:pStyle w:val="Heading2"/>
      </w:pPr>
      <w:r>
        <w:t>Seed data</w:t>
      </w:r>
    </w:p>
    <w:p>
      <w:r>
        <w:t>Стартовые данные находятся в shared/config/mock-data. В dictionaries.ts лежат справочники из ТЗ: Бишкек, Ош, областной центр, прочее; тарифы мощности; сроки год/6 месяцев/3 месяца; КБМ 0, 3, 13; марки Toyota, Honda, Mercedes-Benz. В policies.ts лежат два стартовых полиса, чтобы список не был пустым.</w:t>
      </w:r>
    </w:p>
    <w:p>
      <w:pPr>
        <w:pStyle w:val="Heading1"/>
      </w:pPr>
      <w:r>
        <w:t>10. Страница списка полисов</w:t>
      </w:r>
    </w:p>
    <w:p>
      <w:pPr>
        <w:pStyle w:val="Heading2"/>
      </w:pPr>
      <w:r>
        <w:t>Entity API: getPolicies</w:t>
      </w:r>
    </w:p>
    <w:p>
      <w:r>
        <w:t>getPolicies находится в entities/policy/api. Это правильное место, потому что функция относится к сущности Policy, а не к конкретной кнопке или layout-у. Она делает GET /policies через общий apiClient.</w:t>
      </w:r>
    </w:p>
    <w:p>
      <w:pPr>
        <w:pStyle w:val="CodeBlock"/>
      </w:pPr>
      <w:r>
        <w:t>export async function getPolicies() {</w:t>
      </w:r>
    </w:p>
    <w:p>
      <w:pPr>
        <w:pStyle w:val="CodeBlock"/>
      </w:pPr>
      <w:r>
        <w:t xml:space="preserve">  const response = await apiClient.get&lt;Policy[]&gt;('/policies')</w:t>
      </w:r>
    </w:p>
    <w:p>
      <w:pPr>
        <w:pStyle w:val="CodeBlock"/>
      </w:pPr>
      <w:r/>
    </w:p>
    <w:p>
      <w:pPr>
        <w:pStyle w:val="CodeBlock"/>
      </w:pPr>
      <w:r>
        <w:t xml:space="preserve">  return response.data</w:t>
      </w:r>
    </w:p>
    <w:p>
      <w:pPr>
        <w:pStyle w:val="CodeBlock"/>
      </w:pPr>
      <w:r>
        <w:t>}</w:t>
      </w:r>
    </w:p>
    <w:p>
      <w:pPr>
        <w:pStyle w:val="Heading2"/>
      </w:pPr>
      <w:r>
        <w:t>Кастомный хук usePoliciesList</w:t>
      </w:r>
    </w:p>
    <w:p>
      <w:r>
        <w:t>usePoliciesList — page-level hook. Он инкапсулирует всю логику загрузки списка: data, isLoading, error, запуск запроса в useEffect, защита от setState после unmount через isMounted.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880"/>
            <w:shd w:fill="E8EEF5"/>
          </w:tcPr>
          <w:p>
            <w:r>
              <w:t>data</w:t>
            </w:r>
          </w:p>
        </w:tc>
        <w:tc>
          <w:tcPr>
            <w:tcW w:type="dxa" w:w="6480"/>
          </w:tcPr>
          <w:p>
            <w:r>
              <w:t>Массив Policy[], который отрисовывается на странице.</w:t>
            </w:r>
          </w:p>
        </w:tc>
      </w:tr>
      <w:tr>
        <w:tc>
          <w:tcPr>
            <w:tcW w:type="dxa" w:w="2880"/>
            <w:shd w:fill="E8EEF5"/>
          </w:tcPr>
          <w:p>
            <w:r>
              <w:t>isLoading</w:t>
            </w:r>
          </w:p>
        </w:tc>
        <w:tc>
          <w:tcPr>
            <w:tcW w:type="dxa" w:w="6480"/>
          </w:tcPr>
          <w:p>
            <w:r>
              <w:t>true до завершения запроса. Используется для Spin.</w:t>
            </w:r>
          </w:p>
        </w:tc>
      </w:tr>
      <w:tr>
        <w:tc>
          <w:tcPr>
            <w:tcW w:type="dxa" w:w="2880"/>
            <w:shd w:fill="E8EEF5"/>
          </w:tcPr>
          <w:p>
            <w:r>
              <w:t>error</w:t>
            </w:r>
          </w:p>
        </w:tc>
        <w:tc>
          <w:tcPr>
            <w:tcW w:type="dxa" w:w="6480"/>
          </w:tcPr>
          <w:p>
            <w:r>
              <w:t>string | null. Если запрос упал, UI показывает Alert.</w:t>
            </w:r>
          </w:p>
        </w:tc>
      </w:tr>
      <w:tr>
        <w:tc>
          <w:tcPr>
            <w:tcW w:type="dxa" w:w="2880"/>
            <w:shd w:fill="E8EEF5"/>
          </w:tcPr>
          <w:p>
            <w:r>
              <w:t>useEffect</w:t>
            </w:r>
          </w:p>
        </w:tc>
        <w:tc>
          <w:tcPr>
            <w:tcW w:type="dxa" w:w="6480"/>
          </w:tcPr>
          <w:p>
            <w:r>
              <w:t>Запускает загрузку при первом монтировании страницы.</w:t>
            </w:r>
          </w:p>
        </w:tc>
      </w:tr>
      <w:tr>
        <w:tc>
          <w:tcPr>
            <w:tcW w:type="dxa" w:w="2880"/>
            <w:shd w:fill="E8EEF5"/>
          </w:tcPr>
          <w:p>
            <w:r>
              <w:t>isMounted</w:t>
            </w:r>
          </w:p>
        </w:tc>
        <w:tc>
          <w:tcPr>
            <w:tcW w:type="dxa" w:w="6480"/>
          </w:tcPr>
          <w:p>
            <w:r>
              <w:t>Флаг, чтобы не вызывать setState после размонтирования компонента.</w:t>
            </w:r>
          </w:p>
        </w:tc>
      </w:tr>
    </w:tbl>
    <w:p>
      <w:pPr>
        <w:pStyle w:val="Heading2"/>
      </w:pPr>
      <w:r>
        <w:t>PoliciesListPage</w:t>
      </w:r>
    </w:p>
    <w:p>
      <w:r>
        <w:t>Страница не занимается сетевой логикой напрямую. Она вызывает usePoliciesList и описывает UI для каждого состояния. Это делает компонент проще: он отвечает за отображение, а не за детали запроса.</w:t>
      </w:r>
    </w:p>
    <w:p>
      <w:pPr>
        <w:pStyle w:val="ListBullet"/>
      </w:pPr>
      <w:r>
        <w:t>Если isLoading=true, показывается Card со Spin.</w:t>
      </w:r>
    </w:p>
    <w:p>
      <w:pPr>
        <w:pStyle w:val="ListBullet"/>
      </w:pPr>
      <w:r>
        <w:t>Если есть error, показывается Alert.</w:t>
      </w:r>
    </w:p>
    <w:p>
      <w:pPr>
        <w:pStyle w:val="ListBullet"/>
      </w:pPr>
      <w:r>
        <w:t>Если data.length === 0, показывается Empty.</w:t>
      </w:r>
    </w:p>
    <w:p>
      <w:pPr>
        <w:pStyle w:val="ListBullet"/>
      </w:pPr>
      <w:r>
        <w:t>Если данные есть, рисуется список карточек полисов.</w:t>
      </w:r>
    </w:p>
    <w:p>
      <w:pPr>
        <w:pStyle w:val="Heading2"/>
      </w:pPr>
      <w:r>
        <w:t>Почему есть два полиса</w:t>
      </w:r>
    </w:p>
    <w:p>
      <w:r>
        <w:t>На странице отображаются два полиса, потому что seed data содержит два объекта: policy-1 и policy-2. Это ожидаемо для текущего этапа. Позже список будет расширяться через создание полиса в мастере и сохранение черновиков в localStorage/mock API.</w:t>
      </w:r>
    </w:p>
    <w:p>
      <w:pPr>
        <w:pStyle w:val="Heading1"/>
      </w:pPr>
      <w:r>
        <w:t>11. UI-состояния и качество UX</w:t>
      </w:r>
    </w:p>
    <w:p>
      <w:r>
        <w:t>В ТЗ отдельно указано, что важно показать корректные состояния UI: loading, error, empty. Это не декоративная деталь, а признак того, что frontend учитывает асинхронность и реальные сбои.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880"/>
            <w:shd w:fill="E8EEF5"/>
          </w:tcPr>
          <w:p>
            <w:r>
              <w:t>loading</w:t>
            </w:r>
          </w:p>
        </w:tc>
        <w:tc>
          <w:tcPr>
            <w:tcW w:type="dxa" w:w="6480"/>
          </w:tcPr>
          <w:p>
            <w:r>
              <w:t>Пока идет GET /api/policies, показывается Spin.</w:t>
            </w:r>
          </w:p>
        </w:tc>
      </w:tr>
      <w:tr>
        <w:tc>
          <w:tcPr>
            <w:tcW w:type="dxa" w:w="2880"/>
            <w:shd w:fill="E8EEF5"/>
          </w:tcPr>
          <w:p>
            <w:r>
              <w:t>error</w:t>
            </w:r>
          </w:p>
        </w:tc>
        <w:tc>
          <w:tcPr>
            <w:tcW w:type="dxa" w:w="6480"/>
          </w:tcPr>
          <w:p>
            <w:r>
              <w:t>Если запрос падает, показывается Alert с ошибкой.</w:t>
            </w:r>
          </w:p>
        </w:tc>
      </w:tr>
      <w:tr>
        <w:tc>
          <w:tcPr>
            <w:tcW w:type="dxa" w:w="2880"/>
            <w:shd w:fill="E8EEF5"/>
          </w:tcPr>
          <w:p>
            <w:r>
              <w:t>empty</w:t>
            </w:r>
          </w:p>
        </w:tc>
        <w:tc>
          <w:tcPr>
            <w:tcW w:type="dxa" w:w="6480"/>
          </w:tcPr>
          <w:p>
            <w:r>
              <w:t>Если API вернул пустой массив, показывается Empty.</w:t>
            </w:r>
          </w:p>
        </w:tc>
      </w:tr>
      <w:tr>
        <w:tc>
          <w:tcPr>
            <w:tcW w:type="dxa" w:w="2880"/>
            <w:shd w:fill="E8EEF5"/>
          </w:tcPr>
          <w:p>
            <w:r>
              <w:t>success</w:t>
            </w:r>
          </w:p>
        </w:tc>
        <w:tc>
          <w:tcPr>
            <w:tcW w:type="dxa" w:w="6480"/>
          </w:tcPr>
          <w:p>
            <w:r>
              <w:t>Если API вернул полисы, рисуются карточки.</w:t>
            </w:r>
          </w:p>
        </w:tc>
      </w:tr>
    </w:tbl>
    <w:p>
      <w:r>
        <w:t>Искусственная задержка в MSW нужна именно для проверки loading. Без delay запросы были бы почти мгновенными, и состояние загрузки трудно было бы увидеть и протестировать вручную.</w:t>
      </w:r>
    </w:p>
    <w:p>
      <w:pPr>
        <w:pStyle w:val="Heading2"/>
      </w:pPr>
      <w:r>
        <w:t>Почему не используется deprecated List</w:t>
      </w:r>
    </w:p>
    <w:p>
      <w:r>
        <w:t>Ant Design предупреждал, что List deprecated в используемой версии. Поэтому список полисов отрисован через обычный map и Card size='small'. Это уменьшает риск привязки к компоненту, который будет удален в следующем major release.</w:t>
      </w:r>
    </w:p>
    <w:p>
      <w:pPr>
        <w:pStyle w:val="Heading1"/>
      </w:pPr>
      <w:r>
        <w:t>12. Проверки и инструменты качества</w:t>
      </w:r>
    </w:p>
    <w:p>
      <w:pPr>
        <w:pStyle w:val="Heading2"/>
      </w:pPr>
      <w:r>
        <w:t>npm scripts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880"/>
            <w:shd w:fill="E8EEF5"/>
          </w:tcPr>
          <w:p>
            <w:r>
              <w:t>npm run dev</w:t>
            </w:r>
          </w:p>
        </w:tc>
        <w:tc>
          <w:tcPr>
            <w:tcW w:type="dxa" w:w="6480"/>
          </w:tcPr>
          <w:p>
            <w:r>
              <w:t>Запускает Vite dev server для ручной проверки.</w:t>
            </w:r>
          </w:p>
        </w:tc>
      </w:tr>
      <w:tr>
        <w:tc>
          <w:tcPr>
            <w:tcW w:type="dxa" w:w="2880"/>
            <w:shd w:fill="E8EEF5"/>
          </w:tcPr>
          <w:p>
            <w:r>
              <w:t>npm run build</w:t>
            </w:r>
          </w:p>
        </w:tc>
        <w:tc>
          <w:tcPr>
            <w:tcW w:type="dxa" w:w="6480"/>
          </w:tcPr>
          <w:p>
            <w:r>
              <w:t>Запускает TypeScript build и production-сборку Vite.</w:t>
            </w:r>
          </w:p>
        </w:tc>
      </w:tr>
      <w:tr>
        <w:tc>
          <w:tcPr>
            <w:tcW w:type="dxa" w:w="2880"/>
            <w:shd w:fill="E8EEF5"/>
          </w:tcPr>
          <w:p>
            <w:r>
              <w:t>npm run lint</w:t>
            </w:r>
          </w:p>
        </w:tc>
        <w:tc>
          <w:tcPr>
            <w:tcW w:type="dxa" w:w="6480"/>
          </w:tcPr>
          <w:p>
            <w:r>
              <w:t>Проверяет проект ESLint-ом.</w:t>
            </w:r>
          </w:p>
        </w:tc>
      </w:tr>
      <w:tr>
        <w:tc>
          <w:tcPr>
            <w:tcW w:type="dxa" w:w="2880"/>
            <w:shd w:fill="E8EEF5"/>
          </w:tcPr>
          <w:p>
            <w:r>
              <w:t>npm run lint:fix</w:t>
            </w:r>
          </w:p>
        </w:tc>
        <w:tc>
          <w:tcPr>
            <w:tcW w:type="dxa" w:w="6480"/>
          </w:tcPr>
          <w:p>
            <w:r>
              <w:t>Автоматически исправляет сортировку импортов и часть eslint-проблем.</w:t>
            </w:r>
          </w:p>
        </w:tc>
      </w:tr>
      <w:tr>
        <w:tc>
          <w:tcPr>
            <w:tcW w:type="dxa" w:w="2880"/>
            <w:shd w:fill="E8EEF5"/>
          </w:tcPr>
          <w:p>
            <w:r>
              <w:t>npm run format</w:t>
            </w:r>
          </w:p>
        </w:tc>
        <w:tc>
          <w:tcPr>
            <w:tcW w:type="dxa" w:w="6480"/>
          </w:tcPr>
          <w:p>
            <w:r>
              <w:t>Форматирует проект через Prettier.</w:t>
            </w:r>
          </w:p>
        </w:tc>
      </w:tr>
      <w:tr>
        <w:tc>
          <w:tcPr>
            <w:tcW w:type="dxa" w:w="2880"/>
            <w:shd w:fill="E8EEF5"/>
          </w:tcPr>
          <w:p>
            <w:r>
              <w:t>npm run format:check</w:t>
            </w:r>
          </w:p>
        </w:tc>
        <w:tc>
          <w:tcPr>
            <w:tcW w:type="dxa" w:w="6480"/>
          </w:tcPr>
          <w:p>
            <w:r>
              <w:t>Проверяет форматирование без изменений файлов.</w:t>
            </w:r>
          </w:p>
        </w:tc>
      </w:tr>
      <w:tr>
        <w:tc>
          <w:tcPr>
            <w:tcW w:type="dxa" w:w="2880"/>
            <w:shd w:fill="E8EEF5"/>
          </w:tcPr>
          <w:p>
            <w:r>
              <w:t>npm run preview</w:t>
            </w:r>
          </w:p>
        </w:tc>
        <w:tc>
          <w:tcPr>
            <w:tcW w:type="dxa" w:w="6480"/>
          </w:tcPr>
          <w:p>
            <w:r>
              <w:t>Запускает preview production build.</w:t>
            </w:r>
          </w:p>
        </w:tc>
      </w:tr>
    </w:tbl>
    <w:p>
      <w:pPr>
        <w:pStyle w:val="Heading2"/>
      </w:pPr>
      <w:r>
        <w:t>Что сейчас показали проверки</w:t>
      </w:r>
    </w:p>
    <w:p>
      <w:pPr>
        <w:pStyle w:val="ListBullet"/>
      </w:pPr>
      <w:r>
        <w:t>npm run build проходит успешно.</w:t>
      </w:r>
    </w:p>
    <w:p>
      <w:pPr>
        <w:pStyle w:val="ListBullet"/>
      </w:pPr>
      <w:r>
        <w:t>npm run lint проходит без ошибок, но есть warning в public/mockServiceWorker.js.</w:t>
      </w:r>
    </w:p>
    <w:p>
      <w:pPr>
        <w:pStyle w:val="ListBullet"/>
      </w:pPr>
      <w:r>
        <w:t>Vite build предупреждает о чанке больше 500 kB из-за подключения antd; это не ошибка.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t>На защите можно сказать: предупреждение о размере чанка ожидаемо на раннем этапе, потому что Ant Design подключает много кода. Когда появятся реальные страницы, можно добавить code splitting через lazy routes.</w:t>
            </w:r>
          </w:p>
        </w:tc>
      </w:tr>
    </w:tbl>
    <w:p>
      <w:pPr>
        <w:pStyle w:val="Heading2"/>
      </w:pPr>
      <w:r>
        <w:t>ESLint-конфигурация</w:t>
      </w:r>
    </w:p>
    <w:p>
      <w:r>
        <w:t>eslint.config.js включает базовые recommended правила JavaScript, recommended правила typescript-eslint, react-hooks, react-refresh, import-plugin и simple-import-sort. Это помогает держать единый стиль импортов и не допускать типичных ошибок React hooks.</w:t>
      </w:r>
    </w:p>
    <w:p>
      <w:pPr>
        <w:pStyle w:val="Heading1"/>
      </w:pPr>
      <w:r>
        <w:t>13. Git и атомарные коммиты</w:t>
      </w:r>
    </w:p>
    <w:p>
      <w:r>
        <w:t>По ТЗ отдельно оценивается Git-гигиена: осмысленные атомарные коммиты. В проекте изменения делались пошагово: сначала инициализация, затем зависимости, затем code quality, затем структура, роутинг, i18n, доменные типы, mock data и список полисов.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3168"/>
            <w:shd w:fill="E8EEF5"/>
          </w:tcPr>
          <w:p>
            <w:r>
              <w:t>first commit</w:t>
            </w:r>
          </w:p>
        </w:tc>
        <w:tc>
          <w:tcPr>
            <w:tcW w:type="dxa" w:w="6192"/>
          </w:tcPr>
          <w:p>
            <w:r>
              <w:t>Первичная инициализация Vite React TypeScript проекта.</w:t>
            </w:r>
          </w:p>
        </w:tc>
      </w:tr>
      <w:tr>
        <w:tc>
          <w:tcPr>
            <w:tcW w:type="dxa" w:w="3168"/>
            <w:shd w:fill="E8EEF5"/>
          </w:tcPr>
          <w:p>
            <w:r>
              <w:t>install core dependecies</w:t>
            </w:r>
          </w:p>
        </w:tc>
        <w:tc>
          <w:tcPr>
            <w:tcW w:type="dxa" w:w="6192"/>
          </w:tcPr>
          <w:p>
            <w:r>
              <w:t>Установка основных библиотек.</w:t>
            </w:r>
          </w:p>
        </w:tc>
      </w:tr>
      <w:tr>
        <w:tc>
          <w:tcPr>
            <w:tcW w:type="dxa" w:w="3168"/>
            <w:shd w:fill="E8EEF5"/>
          </w:tcPr>
          <w:p>
            <w:r>
              <w:t>chore: configure code tools</w:t>
            </w:r>
          </w:p>
        </w:tc>
        <w:tc>
          <w:tcPr>
            <w:tcW w:type="dxa" w:w="6192"/>
          </w:tcPr>
          <w:p>
            <w:r>
              <w:t>ESLint/Prettier и скрипты качества.</w:t>
            </w:r>
          </w:p>
        </w:tc>
      </w:tr>
      <w:tr>
        <w:tc>
          <w:tcPr>
            <w:tcW w:type="dxa" w:w="3168"/>
            <w:shd w:fill="E8EEF5"/>
          </w:tcPr>
          <w:p>
            <w:r>
              <w:t>refactor structure with feature-scliced</w:t>
            </w:r>
          </w:p>
        </w:tc>
        <w:tc>
          <w:tcPr>
            <w:tcW w:type="dxa" w:w="6192"/>
          </w:tcPr>
          <w:p>
            <w:r>
              <w:t>FSD-каркас проекта.</w:t>
            </w:r>
          </w:p>
        </w:tc>
      </w:tr>
      <w:tr>
        <w:tc>
          <w:tcPr>
            <w:tcW w:type="dxa" w:w="3168"/>
            <w:shd w:fill="E8EEF5"/>
          </w:tcPr>
          <w:p>
            <w:r>
              <w:t>app routing and base layout</w:t>
            </w:r>
          </w:p>
        </w:tc>
        <w:tc>
          <w:tcPr>
            <w:tcW w:type="dxa" w:w="6192"/>
          </w:tcPr>
          <w:p>
            <w:r>
              <w:t>Router и AppLayout.</w:t>
            </w:r>
          </w:p>
        </w:tc>
      </w:tr>
      <w:tr>
        <w:tc>
          <w:tcPr>
            <w:tcW w:type="dxa" w:w="3168"/>
            <w:shd w:fill="E8EEF5"/>
          </w:tcPr>
          <w:p>
            <w:r>
              <w:t>i18n initialization / setup</w:t>
            </w:r>
          </w:p>
        </w:tc>
        <w:tc>
          <w:tcPr>
            <w:tcW w:type="dxa" w:w="6192"/>
          </w:tcPr>
          <w:p>
            <w:r>
              <w:t>Локализация ru/en и переключатель языка.</w:t>
            </w:r>
          </w:p>
        </w:tc>
      </w:tr>
      <w:tr>
        <w:tc>
          <w:tcPr>
            <w:tcW w:type="dxa" w:w="3168"/>
            <w:shd w:fill="E8EEF5"/>
          </w:tcPr>
          <w:p>
            <w:r>
              <w:t>add osago seed and domain types</w:t>
            </w:r>
          </w:p>
        </w:tc>
        <w:tc>
          <w:tcPr>
            <w:tcW w:type="dxa" w:w="6192"/>
          </w:tcPr>
          <w:p>
            <w:r>
              <w:t>Доменные типы и seed data ОСАГО.</w:t>
            </w:r>
          </w:p>
        </w:tc>
      </w:tr>
      <w:tr>
        <w:tc>
          <w:tcPr>
            <w:tcW w:type="dxa" w:w="3168"/>
            <w:shd w:fill="E8EEF5"/>
          </w:tcPr>
          <w:p>
            <w:r>
              <w:t>load policies list from mock API</w:t>
            </w:r>
          </w:p>
        </w:tc>
        <w:tc>
          <w:tcPr>
            <w:tcW w:type="dxa" w:w="6192"/>
          </w:tcPr>
          <w:p>
            <w:r>
              <w:t>MSW + axios flow для списка полисов.</w:t>
            </w:r>
          </w:p>
        </w:tc>
      </w:tr>
    </w:tbl>
    <w:p>
      <w:r>
        <w:t>Для защиты лучше говорить не названия коммитов дословно, а логику: каждый коммит закрывал один законченный слой. Это показывает, что проект развивался контролируемо и можно вернуться к любому этапу.</w:t>
      </w:r>
    </w:p>
    <w:p>
      <w:pPr>
        <w:pStyle w:val="Heading1"/>
      </w:pPr>
      <w:r>
        <w:t>14. Готовый текст для защиты</w:t>
      </w:r>
    </w:p>
    <w:p>
      <w:pPr>
        <w:pStyle w:val="Heading2"/>
      </w:pPr>
      <w:r>
        <w:t>Короткое вступление</w:t>
      </w:r>
    </w:p>
    <w:p>
      <w:r>
        <w:t>Я делаю автономное frontend-приложение для страхового агента. По ТЗ backend отсутствует, поэтому я построил приложение так, будто backend есть: UI ходит в API через axios, а MSW перехватывает эти запросы и возвращает моковые JSON-ответы с искусственной задержкой. Это позволяет проверять loading, error и empty состояния, а позже без переписывания UI заменить mock API на реальный backend.</w:t>
      </w:r>
    </w:p>
    <w:p>
      <w:pPr>
        <w:pStyle w:val="Heading2"/>
      </w:pPr>
      <w:r>
        <w:t>Архитектура</w:t>
      </w:r>
    </w:p>
    <w:p>
      <w:r>
        <w:t>Код организован по Feature-Sliced Design. В app лежат провайдеры и роутинг, в pages — страницы, в widgets — крупные UI-блоки вроде AppLayout, в entities — доменные сущности policy и dictionary, а в shared — общая инфраструктура: api client, mocks, i18n и config. Это сделано, чтобы проект не превратился в одну папку components и чтобы калькулятор, wizard и список полисов могли переиспользовать одни и те же типы и данные.</w:t>
      </w:r>
    </w:p>
    <w:p>
      <w:pPr>
        <w:pStyle w:val="Heading2"/>
      </w:pPr>
      <w:r>
        <w:t>Данные и API</w:t>
      </w:r>
    </w:p>
    <w:p>
      <w:r>
        <w:t>Слой данных устроен через axios и MSW. В shared/api есть общий apiClient с baseURL '/api'. В MSW handlers описаны endpoint-ы GET /api/dictionaries, GET /api/policies и GET /api/policies/:id. Страница полисов вызывает getPolicies, getPolicies делает axios-запрос, MSW перехватывает его и возвращает массив полисов. Для пользователя это выглядит как настоящая загрузка с сервера.</w:t>
      </w:r>
    </w:p>
    <w:p>
      <w:pPr>
        <w:pStyle w:val="Heading2"/>
      </w:pPr>
      <w:r>
        <w:t>Локализация</w:t>
      </w:r>
    </w:p>
    <w:p>
      <w:r>
        <w:t>Локализация реализована через i18next и react-i18next. Все строки меню, шапки и страниц вынесены в ru/en словари. Переключатель языка сделан через Ant Design Segmented, выбранный язык сохраняется в localStorage. Это соответствует требованию ТЗ про ru/en и предотвращает размазывание строк по компонентам.</w:t>
      </w:r>
    </w:p>
    <w:p>
      <w:pPr>
        <w:pStyle w:val="Heading2"/>
      </w:pPr>
      <w:r>
        <w:t>Список полисов</w:t>
      </w:r>
    </w:p>
    <w:p>
      <w:r>
        <w:t>Список полисов — первый экран, подключенный к mock API. Логика загрузки вынесена в кастомный хук usePoliciesList. Он хранит data, isLoading и error. Компонент страницы не знает деталей запроса, он просто рисует нужное состояние: Spin, Alert, Empty или список карточек. Это делает код проще и готовит паттерн для следующих страниц.</w:t>
      </w:r>
    </w:p>
    <w:p>
      <w:pPr>
        <w:pStyle w:val="Heading2"/>
      </w:pPr>
      <w:r>
        <w:t>Почему это еще не вся система</w:t>
      </w:r>
    </w:p>
    <w:p>
      <w:r>
        <w:t>Сейчас закрыта первая неделя: каркас, роутинг, i18n, mock data layer и список полисов. Следующий этап — калькулятор ОСАГО: форма, справочники, чистая функция расчета премии и breakdown коэффициентов. Потом мастер оформления переиспользует калькулятор, а на последнем этапе добавится загрузка фотографий осмотра.</w:t>
      </w:r>
    </w:p>
    <w:p>
      <w:pPr>
        <w:pStyle w:val="Heading2"/>
      </w:pPr>
      <w:r>
        <w:t>Ответы на вероятные вопросы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3024"/>
            <w:shd w:fill="E8EEF5"/>
          </w:tcPr>
          <w:p>
            <w:r>
              <w:t>Почему MSW, а не просто import массива?</w:t>
            </w:r>
          </w:p>
        </w:tc>
        <w:tc>
          <w:tcPr>
            <w:tcW w:type="dxa" w:w="6336"/>
          </w:tcPr>
          <w:p>
            <w:r>
              <w:t>MSW имитирует настоящий HTTP-слой. Компоненты работают через axios и не знают, что backend фейковый.</w:t>
            </w:r>
          </w:p>
        </w:tc>
      </w:tr>
      <w:tr>
        <w:tc>
          <w:tcPr>
            <w:tcW w:type="dxa" w:w="3024"/>
            <w:shd w:fill="E8EEF5"/>
          </w:tcPr>
          <w:p>
            <w:r>
              <w:t>Почему TypeScript?</w:t>
            </w:r>
          </w:p>
        </w:tc>
        <w:tc>
          <w:tcPr>
            <w:tcW w:type="dxa" w:w="6336"/>
          </w:tcPr>
          <w:p>
            <w:r>
              <w:t>Предметная область содержит много структур: полис, авто, водитель, справочники, коэффициенты. Типы снижают риск ошибок.</w:t>
            </w:r>
          </w:p>
        </w:tc>
      </w:tr>
      <w:tr>
        <w:tc>
          <w:tcPr>
            <w:tcW w:type="dxa" w:w="3024"/>
            <w:shd w:fill="E8EEF5"/>
          </w:tcPr>
          <w:p>
            <w:r>
              <w:t>Почему FSD?</w:t>
            </w:r>
          </w:p>
        </w:tc>
        <w:tc>
          <w:tcPr>
            <w:tcW w:type="dxa" w:w="6336"/>
          </w:tcPr>
          <w:p>
            <w:r>
              <w:t>Проект будет расти: калькулятор, wizard, осмотр, детали полиса. FSD заранее разделяет ответственность.</w:t>
            </w:r>
          </w:p>
        </w:tc>
      </w:tr>
      <w:tr>
        <w:tc>
          <w:tcPr>
            <w:tcW w:type="dxa" w:w="3024"/>
            <w:shd w:fill="E8EEF5"/>
          </w:tcPr>
          <w:p>
            <w:r>
              <w:t>Почему i18next?</w:t>
            </w:r>
          </w:p>
        </w:tc>
        <w:tc>
          <w:tcPr>
            <w:tcW w:type="dxa" w:w="6336"/>
          </w:tcPr>
          <w:p>
            <w:r>
              <w:t>В ТЗ есть ru/en. i18next дает словари, fallback, runtime-переключение и React hook useTranslation.</w:t>
            </w:r>
          </w:p>
        </w:tc>
      </w:tr>
      <w:tr>
        <w:tc>
          <w:tcPr>
            <w:tcW w:type="dxa" w:w="3024"/>
            <w:shd w:fill="E8EEF5"/>
          </w:tcPr>
          <w:p>
            <w:r>
              <w:t>Почему loading/error/empty важны?</w:t>
            </w:r>
          </w:p>
        </w:tc>
        <w:tc>
          <w:tcPr>
            <w:tcW w:type="dxa" w:w="6336"/>
          </w:tcPr>
          <w:p>
            <w:r>
              <w:t>Реальные API не всегда отвечают мгновенно и успешно. UI должен показывать состояние загрузки, ошибку и пустые данные.</w:t>
            </w:r>
          </w:p>
        </w:tc>
      </w:tr>
      <w:tr>
        <w:tc>
          <w:tcPr>
            <w:tcW w:type="dxa" w:w="3024"/>
            <w:shd w:fill="E8EEF5"/>
          </w:tcPr>
          <w:p>
            <w:r>
              <w:t>Почему MSW включается только в DEV?</w:t>
            </w:r>
          </w:p>
        </w:tc>
        <w:tc>
          <w:tcPr>
            <w:tcW w:type="dxa" w:w="6336"/>
          </w:tcPr>
          <w:p>
            <w:r>
              <w:t>Это mock-инфраструктура для разработки и демо. В production ее не нужно стартовать автоматически.</w:t>
            </w:r>
          </w:p>
        </w:tc>
      </w:tr>
      <w:tr>
        <w:tc>
          <w:tcPr>
            <w:tcW w:type="dxa" w:w="3024"/>
            <w:shd w:fill="E8EEF5"/>
          </w:tcPr>
          <w:p>
            <w:r>
              <w:t>Почему AppLayout в widgets?</w:t>
            </w:r>
          </w:p>
        </w:tc>
        <w:tc>
          <w:tcPr>
            <w:tcW w:type="dxa" w:w="6336"/>
          </w:tcPr>
          <w:p>
            <w:r>
              <w:t>Это крупный переиспользуемый блок интерфейса, общий для нескольких страниц, а не отдельная страница.</w:t>
            </w:r>
          </w:p>
        </w:tc>
      </w:tr>
    </w:tbl>
    <w:p>
      <w:pPr>
        <w:pStyle w:val="Heading1"/>
      </w:pPr>
      <w:r>
        <w:t>15. Замечания перед защитой и следующие шаги</w:t>
      </w:r>
    </w:p>
    <w:p>
      <w:pPr>
        <w:pStyle w:val="Heading2"/>
      </w:pPr>
      <w:r>
        <w:t>Что стоит поправить перед финальной защитой</w:t>
      </w:r>
    </w:p>
    <w:p>
      <w:pPr>
        <w:pStyle w:val="ListBullet"/>
      </w:pPr>
      <w:r>
        <w:t>Переименовать файл getPolices.ts в getPolicies.ts, чтобы убрать опечатку в имени файла.</w:t>
      </w:r>
    </w:p>
    <w:p>
      <w:pPr>
        <w:pStyle w:val="ListBullet"/>
      </w:pPr>
      <w:r>
        <w:t>В handlers.ts привести импорт к форматированию: import { delay, http, HttpResponse } from 'msw'.</w:t>
      </w:r>
    </w:p>
    <w:p>
      <w:pPr>
        <w:pStyle w:val="ListBullet"/>
      </w:pPr>
      <w:r>
        <w:t>Проверить ключ empty в ru/en словарях: UI вызывает pages.policies.empty, значит ключ должен лежать внутри policies.</w:t>
      </w:r>
    </w:p>
    <w:p>
      <w:pPr>
        <w:pStyle w:val="ListBullet"/>
      </w:pPr>
      <w:r>
        <w:t>Добавить public/mockServiceWorker.js в исключение ESLint или не линтить public, чтобы убрать warning по сгенерированному файлу.</w:t>
      </w:r>
    </w:p>
    <w:p>
      <w:pPr>
        <w:pStyle w:val="ListBullet"/>
      </w:pPr>
      <w:r>
        <w:t>Обновить README: команды запуска, описание mock API, список доступных маршрутов и допущения по ТЗ.</w:t>
      </w:r>
    </w:p>
    <w:p>
      <w:pPr>
        <w:pStyle w:val="ListBullet"/>
      </w:pPr>
      <w:r>
        <w:t>На следующих этапах добавить code splitting для route-ов, если предупреждение Vite о размере чанка останется существенным.</w:t>
      </w:r>
    </w:p>
    <w:p>
      <w:pPr>
        <w:pStyle w:val="Heading2"/>
      </w:pPr>
      <w:r>
        <w:t>Следующий технический этап</w:t>
      </w:r>
    </w:p>
    <w:p>
      <w:r>
        <w:t>Следующий этап по ТЗ — калькулятор ОСАГО. Его лучше начать с API-функции getDictionaries и хука загрузки справочников. Затем создать чистую функцию calculatePremium(input, dictionaries), которая вернет total и breakdown. После этого форму калькулятора можно подключить к Ant Design Form и переиспользовать расчет в мастере оформления полиса.</w:t>
      </w:r>
    </w:p>
    <w:p>
      <w:pPr>
        <w:pStyle w:val="Heading2"/>
      </w:pPr>
      <w:r>
        <w:t>Будущая формула</w:t>
      </w:r>
    </w:p>
    <w:p>
      <w:pPr>
        <w:pStyle w:val="CodeBlock"/>
      </w:pPr>
      <w:r>
        <w:t>Премия = БТ * Кт * Кмощн * Квозр_стаж * Когранич * Ксрок * КБМ</w:t>
      </w:r>
    </w:p>
    <w:p>
      <w:r>
        <w:t>Эту формулу нужно реализовать как чистую функцию без React-зависимостей. Тогда ее можно будет тестировать через Vitest и использовать и в калькуляторе, и в мастере оформления.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Страница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59"/>
    </w:pPr>
    <w:rPr>
      <w:rFonts w:ascii="Consolas" w:hAnsi="Consolas"/>
      <w:sz w:val="18"/>
    </w:rPr>
  </w:style>
  <w:style w:type="paragraph" w:customStyle="1" w:styleId="NoteText">
    <w:name w:val="NoteText"/>
    <w:pPr>
      <w:spacing w:before="80" w:after="120"/>
    </w:pPr>
    <w:rPr>
      <w:rFonts w:ascii="Calibri" w:hAnsi="Calibri"/>
      <w:color w:val="46464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