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B 编码验证</w:t>
      </w:r>
    </w:p>
    <w:p>
      <w:pPr>
        <w:rPr>
          <w:rFonts w:hint="eastAsia" w:ascii="CMR10" w:hAnsi="CMR10" w:eastAsia="宋体"/>
          <w:sz w:val="20"/>
          <w:lang w:val="en-US" w:eastAsia="zh-CN"/>
        </w:rPr>
      </w:pPr>
      <w:r>
        <w:rPr>
          <w:rFonts w:hint="eastAsia"/>
          <w:lang w:val="en-US" w:eastAsia="zh-CN"/>
        </w:rPr>
        <w:t>在t时刻，K个区块</w:t>
      </w:r>
      <w:r>
        <w:rPr>
          <w:rFonts w:hint="default" w:ascii="CMMI10" w:hAnsi="CMMI10" w:eastAsia="CMMI10"/>
          <w:sz w:val="20"/>
        </w:rPr>
        <w:t>X</w:t>
      </w:r>
      <w:r>
        <w:rPr>
          <w:rFonts w:hint="default" w:ascii="CMR7" w:hAnsi="CMR7" w:eastAsia="CMR7"/>
          <w:sz w:val="14"/>
        </w:rPr>
        <w:t>1</w:t>
      </w:r>
      <w:r>
        <w:rPr>
          <w:rFonts w:hint="default" w:ascii="CMR10" w:hAnsi="CMR10" w:eastAsia="CMR10"/>
          <w:sz w:val="20"/>
        </w:rPr>
        <w:t>(</w:t>
      </w:r>
      <w:r>
        <w:rPr>
          <w:rFonts w:hint="default" w:ascii="CMMI10" w:hAnsi="CMMI10" w:eastAsia="CMMI10"/>
          <w:sz w:val="20"/>
        </w:rPr>
        <w:t>t</w:t>
      </w:r>
      <w:r>
        <w:rPr>
          <w:rFonts w:hint="default" w:ascii="CMR10" w:hAnsi="CMR10" w:eastAsia="CMR10"/>
          <w:sz w:val="20"/>
        </w:rPr>
        <w:t>)</w:t>
      </w:r>
      <w:r>
        <w:rPr>
          <w:rFonts w:hint="default" w:ascii="CMMI10" w:hAnsi="CMMI10" w:eastAsia="CMMI10"/>
          <w:sz w:val="20"/>
        </w:rPr>
        <w:t>;X</w:t>
      </w:r>
      <w:r>
        <w:rPr>
          <w:rFonts w:hint="default" w:ascii="CMR7" w:hAnsi="CMR7" w:eastAsia="CMR7"/>
          <w:sz w:val="14"/>
        </w:rPr>
        <w:t>2</w:t>
      </w:r>
      <w:r>
        <w:rPr>
          <w:rFonts w:hint="default" w:ascii="CMR10" w:hAnsi="CMR10" w:eastAsia="CMR10"/>
          <w:sz w:val="20"/>
        </w:rPr>
        <w:t>(</w:t>
      </w:r>
      <w:r>
        <w:rPr>
          <w:rFonts w:hint="default" w:ascii="CMMI10" w:hAnsi="CMMI10" w:eastAsia="CMMI10"/>
          <w:sz w:val="20"/>
        </w:rPr>
        <w:t>t</w:t>
      </w:r>
      <w:r>
        <w:rPr>
          <w:rFonts w:hint="default" w:ascii="CMR10" w:hAnsi="CMR10" w:eastAsia="CMR10"/>
          <w:sz w:val="20"/>
        </w:rPr>
        <w:t>)</w:t>
      </w:r>
      <w:r>
        <w:rPr>
          <w:rFonts w:hint="eastAsia" w:ascii="CMR10" w:hAnsi="CMR10" w:eastAsia="宋体"/>
          <w:sz w:val="20"/>
          <w:lang w:val="en-US" w:eastAsia="zh-CN"/>
        </w:rPr>
        <w:t>.......</w:t>
      </w:r>
      <w:r>
        <w:rPr>
          <w:rFonts w:hint="default" w:ascii="CMMI10" w:hAnsi="CMMI10" w:eastAsia="CMMI10"/>
          <w:sz w:val="20"/>
        </w:rPr>
        <w:t>X</w:t>
      </w:r>
      <w:r>
        <w:rPr>
          <w:rFonts w:hint="default" w:ascii="CMMI7" w:hAnsi="CMMI7" w:eastAsia="CMMI7"/>
          <w:sz w:val="14"/>
        </w:rPr>
        <w:t>K</w:t>
      </w:r>
      <w:r>
        <w:rPr>
          <w:rFonts w:hint="default" w:ascii="CMR10" w:hAnsi="CMR10" w:eastAsia="CMR10"/>
          <w:sz w:val="20"/>
        </w:rPr>
        <w:t>(</w:t>
      </w:r>
      <w:r>
        <w:rPr>
          <w:rFonts w:hint="default" w:ascii="CMMI10" w:hAnsi="CMMI10" w:eastAsia="CMMI10"/>
          <w:sz w:val="20"/>
        </w:rPr>
        <w:t>t</w:t>
      </w:r>
      <w:r>
        <w:rPr>
          <w:rFonts w:hint="default" w:ascii="CMR10" w:hAnsi="CMR10" w:eastAsia="CMR10"/>
          <w:sz w:val="20"/>
        </w:rPr>
        <w:t>)</w:t>
      </w:r>
      <w:r>
        <w:rPr>
          <w:rFonts w:hint="eastAsia" w:ascii="CMR10" w:hAnsi="CMR10" w:eastAsia="宋体"/>
          <w:sz w:val="20"/>
          <w:lang w:eastAsia="zh-CN"/>
        </w:rPr>
        <w:t>被提交到</w:t>
      </w:r>
      <w:r>
        <w:rPr>
          <w:rFonts w:hint="eastAsia" w:ascii="CMR10" w:hAnsi="CMR10" w:eastAsia="宋体"/>
          <w:sz w:val="20"/>
          <w:lang w:val="en-US" w:eastAsia="zh-CN"/>
        </w:rPr>
        <w:t>K碎片进行验证。PolyShard方案通过三个步骤验证这些区块。</w:t>
      </w:r>
    </w:p>
    <w:p>
      <w:pPr>
        <w:rPr>
          <w:rFonts w:hint="eastAsia" w:ascii="CMR10" w:hAnsi="CMR10" w:eastAsia="宋体"/>
          <w:sz w:val="20"/>
          <w:lang w:val="en-US" w:eastAsia="zh-CN"/>
        </w:rPr>
      </w:pPr>
      <w:r>
        <w:rPr>
          <w:rFonts w:hint="eastAsia" w:ascii="CMR10" w:hAnsi="CMR10" w:eastAsia="宋体"/>
          <w:sz w:val="20"/>
          <w:lang w:val="en-US" w:eastAsia="zh-CN"/>
        </w:rPr>
        <w:t>第一步：区块编码。从接收到的K个区块，每个节点i计算编码块~Xi（t）作为线性组合</w:t>
      </w:r>
    </w:p>
    <w:p>
      <w:pPr>
        <w:spacing w:beforeLines="0" w:afterLines="0"/>
        <w:jc w:val="left"/>
        <w:rPr>
          <w:rFonts w:hint="eastAsia"/>
          <w:lang w:eastAsia="zh-CN"/>
        </w:rPr>
      </w:pPr>
      <w:r>
        <w:rPr>
          <w:rFonts w:hint="eastAsia" w:ascii="CMR10" w:hAnsi="CMR10" w:eastAsia="宋体"/>
          <w:sz w:val="20"/>
          <w:lang w:val="en-US" w:eastAsia="zh-CN"/>
        </w:rPr>
        <w:t>使用与（9）中相同的系数集。就是</w:t>
      </w:r>
      <w:r>
        <w:drawing>
          <wp:inline distT="0" distB="0" distL="114300" distR="114300">
            <wp:extent cx="1228725" cy="428625"/>
            <wp:effectExtent l="0" t="0" r="9525"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228725" cy="428625"/>
                    </a:xfrm>
                    <a:prstGeom prst="rect">
                      <a:avLst/>
                    </a:prstGeom>
                    <a:noFill/>
                    <a:ln w="9525">
                      <a:noFill/>
                    </a:ln>
                  </pic:spPr>
                </pic:pic>
              </a:graphicData>
            </a:graphic>
          </wp:inline>
        </w:drawing>
      </w:r>
      <w:r>
        <w:rPr>
          <w:rFonts w:hint="eastAsia"/>
          <w:lang w:eastAsia="zh-CN"/>
        </w:rPr>
        <w:t>。我们注意到这种编码操作也可以</w:t>
      </w:r>
    </w:p>
    <w:p>
      <w:pPr>
        <w:spacing w:beforeLines="0" w:afterLines="0"/>
        <w:jc w:val="left"/>
        <w:rPr>
          <w:rFonts w:hint="eastAsia"/>
          <w:lang w:eastAsia="zh-CN"/>
        </w:rPr>
      </w:pPr>
      <w:r>
        <w:rPr>
          <w:rFonts w:hint="eastAsia"/>
          <w:lang w:eastAsia="zh-CN"/>
        </w:rPr>
        <w:t>在点</w:t>
      </w:r>
      <w:r>
        <w:rPr>
          <w:rFonts w:hint="eastAsia"/>
          <w:position w:val="-12"/>
          <w:lang w:eastAsia="zh-CN"/>
        </w:rPr>
        <w:object>
          <v:shape id="_x0000_i1029" o:spt="75" type="#_x0000_t75" style="height:18pt;width:13.95pt;" o:ole="t" filled="f" o:preferrelative="t" stroked="f" coordsize="21600,21600">
            <v:path/>
            <v:fill on="f" focussize="0,0"/>
            <v:stroke on="f"/>
            <v:imagedata r:id="rId6" o:title=""/>
            <o:lock v:ext="edit" aspectratio="t"/>
            <w10:wrap type="none"/>
            <w10:anchorlock/>
          </v:shape>
          <o:OLEObject Type="Embed" ProgID="Equation.KSEE3" ShapeID="_x0000_i1029" DrawAspect="Content" ObjectID="_1468075725" r:id="rId5">
            <o:LockedField>false</o:LockedField>
          </o:OLEObject>
        </w:object>
      </w:r>
      <w:r>
        <w:rPr>
          <w:rFonts w:hint="eastAsia"/>
          <w:lang w:eastAsia="zh-CN"/>
        </w:rPr>
        <w:t>被视为评估多项式</w:t>
      </w:r>
      <w:r>
        <w:drawing>
          <wp:inline distT="0" distB="0" distL="114300" distR="114300">
            <wp:extent cx="1885950" cy="4381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7"/>
                    <a:stretch>
                      <a:fillRect/>
                    </a:stretch>
                  </pic:blipFill>
                  <pic:spPr>
                    <a:xfrm>
                      <a:off x="0" y="0"/>
                      <a:ext cx="1885950" cy="438150"/>
                    </a:xfrm>
                    <a:prstGeom prst="rect">
                      <a:avLst/>
                    </a:prstGeom>
                    <a:noFill/>
                    <a:ln w="9525">
                      <a:noFill/>
                    </a:ln>
                  </pic:spPr>
                </pic:pic>
              </a:graphicData>
            </a:graphic>
          </wp:inline>
        </w:drawing>
      </w:r>
      <w:r>
        <w:rPr>
          <w:rFonts w:hint="eastAsia"/>
          <w:lang w:eastAsia="zh-CN"/>
        </w:rPr>
        <w:t>，该步骤引起O（NK）操作</w:t>
      </w:r>
    </w:p>
    <w:p>
      <w:pPr>
        <w:spacing w:beforeLines="0" w:afterLines="0"/>
        <w:jc w:val="left"/>
        <w:rPr>
          <w:rFonts w:hint="eastAsia"/>
          <w:lang w:eastAsia="zh-CN"/>
        </w:rPr>
      </w:pPr>
      <w:r>
        <w:rPr>
          <w:rFonts w:hint="eastAsia"/>
          <w:lang w:eastAsia="zh-CN"/>
        </w:rPr>
        <w:t>通过网络，因为N个节点每一个都计算K个区块的线性组合。</w:t>
      </w:r>
    </w:p>
    <w:p>
      <w:pPr>
        <w:spacing w:beforeLines="0" w:afterLines="0"/>
        <w:jc w:val="left"/>
        <w:rPr>
          <w:rFonts w:hint="eastAsia"/>
          <w:lang w:eastAsia="zh-CN"/>
        </w:rPr>
      </w:pPr>
      <w:r>
        <w:rPr>
          <w:rFonts w:hint="eastAsia"/>
          <w:lang w:eastAsia="zh-CN"/>
        </w:rPr>
        <w:t>第二步：局部计算。每个节点</w:t>
      </w:r>
      <w:r>
        <w:rPr>
          <w:rFonts w:hint="eastAsia"/>
          <w:lang w:val="en-US" w:eastAsia="zh-CN"/>
        </w:rPr>
        <w:t>i将函数</w:t>
      </w:r>
      <w:r>
        <w:rPr>
          <w:rFonts w:hint="eastAsia"/>
          <w:position w:val="-10"/>
          <w:lang w:val="en-US" w:eastAsia="zh-CN"/>
        </w:rPr>
        <w:object>
          <v:shape id="_x0000_i1033" o:spt="75" type="#_x0000_t75" style="height:18pt;width:15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26" r:id="rId8">
            <o:LockedField>false</o:LockedField>
          </o:OLEObject>
        </w:object>
      </w:r>
      <w:r>
        <w:rPr>
          <w:rFonts w:hint="eastAsia"/>
          <w:lang w:val="en-US" w:eastAsia="zh-CN"/>
        </w:rPr>
        <w:t>应用于编码块</w:t>
      </w:r>
      <w:r>
        <w:rPr>
          <w:rFonts w:hint="eastAsia"/>
          <w:position w:val="-10"/>
          <w:lang w:val="en-US" w:eastAsia="zh-CN"/>
        </w:rPr>
        <w:object>
          <v:shape id="_x0000_i1035" o:spt="75" type="#_x0000_t75" style="height:24pt;width:26pt;" o:ole="t" filled="f" o:preferrelative="t" stroked="f" coordsize="21600,21600">
            <v:path/>
            <v:fill on="f" focussize="0,0"/>
            <v:stroke on="f"/>
            <v:imagedata r:id="rId11" o:title=""/>
            <o:lock v:ext="edit" aspectratio="t"/>
            <w10:wrap type="none"/>
            <w10:anchorlock/>
          </v:shape>
          <o:OLEObject Type="Embed" ProgID="Equation.KSEE3" ShapeID="_x0000_i1035" DrawAspect="Content" ObjectID="_1468075727" r:id="rId10">
            <o:LockedField>false</o:LockedField>
          </o:OLEObject>
        </w:object>
      </w:r>
      <w:r>
        <w:rPr>
          <w:rFonts w:hint="eastAsia"/>
          <w:lang w:val="en-US" w:eastAsia="zh-CN"/>
        </w:rPr>
        <w:t>，以及本地存储的编码子链</w:t>
      </w:r>
      <w:r>
        <w:drawing>
          <wp:inline distT="0" distB="0" distL="114300" distR="114300">
            <wp:extent cx="257175" cy="238125"/>
            <wp:effectExtent l="0" t="0" r="9525" b="8255"/>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12"/>
                    <a:stretch>
                      <a:fillRect/>
                    </a:stretch>
                  </pic:blipFill>
                  <pic:spPr>
                    <a:xfrm>
                      <a:off x="0" y="0"/>
                      <a:ext cx="257175" cy="238125"/>
                    </a:xfrm>
                    <a:prstGeom prst="rect">
                      <a:avLst/>
                    </a:prstGeom>
                    <a:noFill/>
                    <a:ln w="9525">
                      <a:noFill/>
                    </a:ln>
                  </pic:spPr>
                </pic:pic>
              </a:graphicData>
            </a:graphic>
          </wp:inline>
        </w:drawing>
      </w:r>
      <w:r>
        <w:rPr>
          <w:rFonts w:hint="eastAsia"/>
          <w:lang w:eastAsia="zh-CN"/>
        </w:rPr>
        <w:t>来计算</w:t>
      </w:r>
      <w:r>
        <w:drawing>
          <wp:inline distT="0" distB="0" distL="114300" distR="114300">
            <wp:extent cx="1209675" cy="238125"/>
            <wp:effectExtent l="0" t="0" r="9525" b="825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13"/>
                    <a:stretch>
                      <a:fillRect/>
                    </a:stretch>
                  </pic:blipFill>
                  <pic:spPr>
                    <a:xfrm>
                      <a:off x="0" y="0"/>
                      <a:ext cx="1209675" cy="238125"/>
                    </a:xfrm>
                    <a:prstGeom prst="rect">
                      <a:avLst/>
                    </a:prstGeom>
                    <a:noFill/>
                    <a:ln w="9525">
                      <a:noFill/>
                    </a:ln>
                  </pic:spPr>
                </pic:pic>
              </a:graphicData>
            </a:graphic>
          </wp:inline>
        </w:drawing>
      </w:r>
      <w:r>
        <w:rPr>
          <w:rFonts w:hint="eastAsia"/>
          <w:lang w:eastAsia="zh-CN"/>
        </w:rPr>
        <w:t>。此步骤需要在整个网络中进行总共Nc（ft）操作</w:t>
      </w:r>
    </w:p>
    <w:p>
      <w:pPr>
        <w:spacing w:beforeLines="0" w:afterLines="0"/>
        <w:jc w:val="left"/>
        <w:rPr>
          <w:rFonts w:hint="eastAsia"/>
          <w:lang w:eastAsia="zh-CN"/>
        </w:rPr>
      </w:pPr>
      <w:r>
        <w:rPr>
          <w:rFonts w:hint="eastAsia"/>
          <w:lang w:eastAsia="zh-CN"/>
        </w:rPr>
        <w:t>验证操作需要c（ft）步。完成本地计算后，每个节点i向其他所有节点广播其计算结果</w:t>
      </w:r>
      <w:r>
        <w:drawing>
          <wp:inline distT="0" distB="0" distL="114300" distR="114300">
            <wp:extent cx="171450" cy="238125"/>
            <wp:effectExtent l="0" t="0" r="0" b="8255"/>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14"/>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p>
    <w:p>
      <w:pPr>
        <w:spacing w:beforeLines="0" w:afterLines="0"/>
        <w:jc w:val="left"/>
        <w:rPr>
          <w:rFonts w:hint="eastAsia"/>
          <w:lang w:eastAsia="zh-CN"/>
        </w:rPr>
      </w:pPr>
      <w:r>
        <w:rPr>
          <w:rFonts w:hint="eastAsia"/>
          <w:lang w:eastAsia="zh-CN"/>
        </w:rPr>
        <w:t>第三步：解码。使用计算结果</w:t>
      </w:r>
      <w:r>
        <w:rPr>
          <w:rFonts w:hint="eastAsia"/>
          <w:position w:val="-12"/>
          <w:lang w:eastAsia="zh-CN"/>
        </w:rPr>
        <w:object>
          <v:shape id="_x0000_i1045" o:spt="75" type="#_x0000_t75" style="height:19pt;width:52pt;" o:ole="t" filled="f" o:preferrelative="t" stroked="f" coordsize="21600,21600">
            <v:path/>
            <v:fill on="f" focussize="0,0"/>
            <v:stroke on="f"/>
            <v:imagedata r:id="rId16" o:title=""/>
            <o:lock v:ext="edit" aspectratio="t"/>
            <w10:wrap type="none"/>
            <w10:anchorlock/>
          </v:shape>
          <o:OLEObject Type="Embed" ProgID="Equation.KSEE3" ShapeID="_x0000_i1045" DrawAspect="Content" ObjectID="_1468075728" r:id="rId15">
            <o:LockedField>false</o:LockedField>
          </o:OLEObject>
        </w:object>
      </w:r>
      <w:r>
        <w:rPr>
          <w:rFonts w:hint="eastAsia"/>
          <w:lang w:eastAsia="zh-CN"/>
        </w:rPr>
        <w:t>，其中为恶意节点的最大值是</w:t>
      </w:r>
      <w:r>
        <w:drawing>
          <wp:inline distT="0" distB="0" distL="114300" distR="114300">
            <wp:extent cx="142875" cy="161925"/>
            <wp:effectExtent l="0" t="0" r="9525" b="762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17"/>
                    <a:stretch>
                      <a:fillRect/>
                    </a:stretch>
                  </pic:blipFill>
                  <pic:spPr>
                    <a:xfrm>
                      <a:off x="0" y="0"/>
                      <a:ext cx="142875" cy="161925"/>
                    </a:xfrm>
                    <a:prstGeom prst="rect">
                      <a:avLst/>
                    </a:prstGeom>
                    <a:noFill/>
                    <a:ln w="9525">
                      <a:noFill/>
                    </a:ln>
                  </pic:spPr>
                </pic:pic>
              </a:graphicData>
            </a:graphic>
          </wp:inline>
        </w:drawing>
      </w:r>
      <w:r>
        <w:rPr>
          <w:rFonts w:hint="eastAsia"/>
          <w:lang w:eastAsia="zh-CN"/>
        </w:rPr>
        <w:t>函数，每个节点解码预期结果</w:t>
      </w:r>
      <w:r>
        <w:drawing>
          <wp:inline distT="0" distB="0" distL="114300" distR="114300">
            <wp:extent cx="1209675" cy="238125"/>
            <wp:effectExtent l="0" t="0" r="9525" b="8255"/>
            <wp:docPr id="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pic:cNvPicPr>
                      <a:picLocks noChangeAspect="1"/>
                    </pic:cNvPicPr>
                  </pic:nvPicPr>
                  <pic:blipFill>
                    <a:blip r:embed="rId18"/>
                    <a:stretch>
                      <a:fillRect/>
                    </a:stretch>
                  </pic:blipFill>
                  <pic:spPr>
                    <a:xfrm>
                      <a:off x="0" y="0"/>
                      <a:ext cx="1209675" cy="238125"/>
                    </a:xfrm>
                    <a:prstGeom prst="rect">
                      <a:avLst/>
                    </a:prstGeom>
                    <a:noFill/>
                    <a:ln w="9525">
                      <a:noFill/>
                    </a:ln>
                  </pic:spPr>
                </pic:pic>
              </a:graphicData>
            </a:graphic>
          </wp:inline>
        </w:drawing>
      </w:r>
      <w:r>
        <w:rPr>
          <w:rFonts w:hint="eastAsia"/>
          <w:lang w:eastAsia="zh-CN"/>
        </w:rPr>
        <w:t>。因为</w:t>
      </w:r>
      <w:r>
        <w:drawing>
          <wp:inline distT="0" distB="0" distL="114300" distR="114300">
            <wp:extent cx="1057275" cy="238125"/>
            <wp:effectExtent l="0" t="0" r="9525" b="8255"/>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19"/>
                    <a:stretch>
                      <a:fillRect/>
                    </a:stretch>
                  </pic:blipFill>
                  <pic:spPr>
                    <a:xfrm>
                      <a:off x="0" y="0"/>
                      <a:ext cx="1057275" cy="238125"/>
                    </a:xfrm>
                    <a:prstGeom prst="rect">
                      <a:avLst/>
                    </a:prstGeom>
                    <a:noFill/>
                    <a:ln w="9525">
                      <a:noFill/>
                    </a:ln>
                  </pic:spPr>
                </pic:pic>
              </a:graphicData>
            </a:graphic>
          </wp:inline>
        </w:drawing>
      </w:r>
      <w:r>
        <w:rPr>
          <w:rFonts w:hint="eastAsia"/>
          <w:lang w:eastAsia="zh-CN"/>
        </w:rPr>
        <w:t>是一个度为（</w:t>
      </w:r>
      <w:r>
        <w:rPr>
          <w:rFonts w:hint="eastAsia"/>
          <w:lang w:val="en-US" w:eastAsia="zh-CN"/>
        </w:rPr>
        <w:t>K-1）d的单变量多项式，</w:t>
      </w:r>
      <w:r>
        <w:drawing>
          <wp:inline distT="0" distB="0" distL="114300" distR="114300">
            <wp:extent cx="171450" cy="238125"/>
            <wp:effectExtent l="0" t="0" r="0" b="8255"/>
            <wp:docPr id="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pic:cNvPicPr>
                      <a:picLocks noChangeAspect="1"/>
                    </pic:cNvPicPr>
                  </pic:nvPicPr>
                  <pic:blipFill>
                    <a:blip r:embed="rId20"/>
                    <a:stretch>
                      <a:fillRect/>
                    </a:stretch>
                  </pic:blipFill>
                  <pic:spPr>
                    <a:xfrm>
                      <a:off x="0" y="0"/>
                      <a:ext cx="171450" cy="238125"/>
                    </a:xfrm>
                    <a:prstGeom prst="rect">
                      <a:avLst/>
                    </a:prstGeom>
                    <a:noFill/>
                    <a:ln w="9525">
                      <a:noFill/>
                    </a:ln>
                  </pic:spPr>
                </pic:pic>
              </a:graphicData>
            </a:graphic>
          </wp:inline>
        </w:drawing>
      </w:r>
      <w:r>
        <w:rPr>
          <w:rFonts w:hint="eastAsia"/>
          <w:lang w:eastAsia="zh-CN"/>
        </w:rPr>
        <w:t>可以被看作</w:t>
      </w:r>
      <w:r>
        <w:drawing>
          <wp:inline distT="0" distB="0" distL="114300" distR="114300">
            <wp:extent cx="1057275" cy="238125"/>
            <wp:effectExtent l="0" t="0" r="9525" b="8255"/>
            <wp:docPr id="1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1"/>
                    <pic:cNvPicPr>
                      <a:picLocks noChangeAspect="1"/>
                    </pic:cNvPicPr>
                  </pic:nvPicPr>
                  <pic:blipFill>
                    <a:blip r:embed="rId21"/>
                    <a:stretch>
                      <a:fillRect/>
                    </a:stretch>
                  </pic:blipFill>
                  <pic:spPr>
                    <a:xfrm>
                      <a:off x="0" y="0"/>
                      <a:ext cx="1057275" cy="238125"/>
                    </a:xfrm>
                    <a:prstGeom prst="rect">
                      <a:avLst/>
                    </a:prstGeom>
                    <a:noFill/>
                    <a:ln w="9525">
                      <a:noFill/>
                    </a:ln>
                  </pic:spPr>
                </pic:pic>
              </a:graphicData>
            </a:graphic>
          </wp:inline>
        </w:drawing>
      </w:r>
      <w:r>
        <w:rPr>
          <w:rFonts w:hint="eastAsia"/>
          <w:lang w:eastAsia="zh-CN"/>
        </w:rPr>
        <w:t>在点</w:t>
      </w:r>
      <w:r>
        <w:drawing>
          <wp:inline distT="0" distB="0" distL="114300" distR="114300">
            <wp:extent cx="171450" cy="228600"/>
            <wp:effectExtent l="0" t="0" r="0" b="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22"/>
                    <a:stretch>
                      <a:fillRect/>
                    </a:stretch>
                  </pic:blipFill>
                  <pic:spPr>
                    <a:xfrm>
                      <a:off x="0" y="0"/>
                      <a:ext cx="171450" cy="228600"/>
                    </a:xfrm>
                    <a:prstGeom prst="rect">
                      <a:avLst/>
                    </a:prstGeom>
                    <a:noFill/>
                    <a:ln w="9525">
                      <a:noFill/>
                    </a:ln>
                  </pic:spPr>
                </pic:pic>
              </a:graphicData>
            </a:graphic>
          </wp:inline>
        </w:drawing>
      </w:r>
      <w:r>
        <w:rPr>
          <w:rFonts w:hint="eastAsia"/>
          <w:lang w:eastAsia="zh-CN"/>
        </w:rPr>
        <w:t>的测评，并且它可以被遵循具有维度（K􀀀1）d + 1和长度N的Reed-Solomon码的解码过程之后被恢复（参见例如[38]）。</w:t>
      </w:r>
    </w:p>
    <w:p>
      <w:pPr>
        <w:spacing w:beforeLines="0" w:afterLines="0"/>
        <w:jc w:val="left"/>
        <w:rPr>
          <w:rFonts w:hint="eastAsia"/>
          <w:lang w:eastAsia="zh-CN"/>
        </w:rPr>
      </w:pPr>
    </w:p>
    <w:p>
      <w:pPr>
        <w:spacing w:beforeLines="0" w:afterLines="0"/>
        <w:jc w:val="left"/>
        <w:rPr>
          <w:rFonts w:hint="eastAsia"/>
          <w:lang w:eastAsia="zh-CN"/>
        </w:rPr>
      </w:pPr>
    </w:p>
    <w:p>
      <w:pPr>
        <w:spacing w:beforeLines="0" w:afterLines="0"/>
        <w:jc w:val="left"/>
        <w:rPr>
          <w:rFonts w:hint="eastAsia"/>
          <w:lang w:eastAsia="zh-CN"/>
        </w:rPr>
      </w:pPr>
    </w:p>
    <w:p>
      <w:pPr>
        <w:spacing w:beforeLines="0" w:afterLines="0"/>
        <w:jc w:val="left"/>
        <w:rPr>
          <w:rFonts w:hint="eastAsia"/>
          <w:lang w:eastAsia="zh-CN"/>
        </w:rPr>
      </w:pPr>
      <w:r>
        <w:rPr>
          <w:rFonts w:hint="eastAsia"/>
          <w:lang w:eastAsia="zh-CN"/>
        </w:rPr>
        <w:t>这里应该有图片。</w:t>
      </w:r>
    </w:p>
    <w:p>
      <w:pPr>
        <w:spacing w:beforeLines="0" w:afterLines="0"/>
        <w:jc w:val="left"/>
        <w:rPr>
          <w:rFonts w:hint="eastAsia"/>
          <w:lang w:val="en-US" w:eastAsia="zh-CN"/>
        </w:rPr>
      </w:pPr>
      <w:r>
        <w:rPr>
          <w:rFonts w:hint="eastAsia"/>
          <w:lang w:eastAsia="zh-CN"/>
        </w:rPr>
        <w:t>为了让解码强大到</w:t>
      </w:r>
      <w:r>
        <w:rPr>
          <w:rFonts w:hint="eastAsia"/>
          <w:lang w:val="en-US" w:eastAsia="zh-CN"/>
        </w:rPr>
        <w:t>uN恶意节点，我们必须有</w:t>
      </w:r>
      <w:r>
        <w:drawing>
          <wp:inline distT="0" distB="0" distL="114300" distR="114300">
            <wp:extent cx="1390650" cy="200025"/>
            <wp:effectExtent l="0" t="0" r="0" b="7620"/>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pic:cNvPicPr>
                      <a:picLocks noChangeAspect="1"/>
                    </pic:cNvPicPr>
                  </pic:nvPicPr>
                  <pic:blipFill>
                    <a:blip r:embed="rId23"/>
                    <a:stretch>
                      <a:fillRect/>
                    </a:stretch>
                  </pic:blipFill>
                  <pic:spPr>
                    <a:xfrm>
                      <a:off x="0" y="0"/>
                      <a:ext cx="1390650" cy="200025"/>
                    </a:xfrm>
                    <a:prstGeom prst="rect">
                      <a:avLst/>
                    </a:prstGeom>
                    <a:noFill/>
                    <a:ln w="9525">
                      <a:noFill/>
                    </a:ln>
                  </pic:spPr>
                </pic:pic>
              </a:graphicData>
            </a:graphic>
          </wp:inline>
        </w:drawing>
      </w:r>
      <w:r>
        <w:rPr>
          <w:rFonts w:hint="eastAsia"/>
          <w:lang w:eastAsia="zh-CN"/>
        </w:rPr>
        <w:t>。换句话说，一个节点可以成功编码</w:t>
      </w:r>
      <w:r>
        <w:drawing>
          <wp:inline distT="0" distB="0" distL="114300" distR="114300">
            <wp:extent cx="1057275" cy="238125"/>
            <wp:effectExtent l="0" t="0" r="9525" b="825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21"/>
                    <a:stretch>
                      <a:fillRect/>
                    </a:stretch>
                  </pic:blipFill>
                  <pic:spPr>
                    <a:xfrm>
                      <a:off x="0" y="0"/>
                      <a:ext cx="1057275" cy="238125"/>
                    </a:xfrm>
                    <a:prstGeom prst="rect">
                      <a:avLst/>
                    </a:prstGeom>
                    <a:noFill/>
                    <a:ln w="9525">
                      <a:noFill/>
                    </a:ln>
                  </pic:spPr>
                </pic:pic>
              </a:graphicData>
            </a:graphic>
          </wp:inline>
        </w:drawing>
      </w:r>
      <w:r>
        <w:rPr>
          <w:rFonts w:hint="eastAsia"/>
          <w:lang w:eastAsia="zh-CN"/>
        </w:rPr>
        <w:t>，当且仅当</w:t>
      </w:r>
      <w:r>
        <w:rPr>
          <w:rFonts w:hint="eastAsia"/>
          <w:lang w:val="en-US" w:eastAsia="zh-CN"/>
        </w:rPr>
        <w:t>K碎片的数量上限</w:t>
      </w:r>
      <w:r>
        <w:drawing>
          <wp:inline distT="0" distB="0" distL="114300" distR="114300">
            <wp:extent cx="1123950" cy="390525"/>
            <wp:effectExtent l="0" t="0" r="0" b="889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pic:cNvPicPr>
                      <a:picLocks noChangeAspect="1"/>
                    </pic:cNvPicPr>
                  </pic:nvPicPr>
                  <pic:blipFill>
                    <a:blip r:embed="rId24"/>
                    <a:stretch>
                      <a:fillRect/>
                    </a:stretch>
                  </pic:blipFill>
                  <pic:spPr>
                    <a:xfrm>
                      <a:off x="0" y="0"/>
                      <a:ext cx="1123950" cy="390525"/>
                    </a:xfrm>
                    <a:prstGeom prst="rect">
                      <a:avLst/>
                    </a:prstGeom>
                    <a:noFill/>
                    <a:ln w="9525">
                      <a:noFill/>
                    </a:ln>
                  </pic:spPr>
                </pic:pic>
              </a:graphicData>
            </a:graphic>
          </wp:inline>
        </w:drawing>
      </w:r>
      <w:r>
        <w:rPr>
          <w:rFonts w:hint="eastAsia"/>
          <w:lang w:eastAsia="zh-CN"/>
        </w:rPr>
        <w:t>。基于这个理论，我们将</w:t>
      </w:r>
      <w:r>
        <w:rPr>
          <w:rFonts w:hint="eastAsia"/>
          <w:lang w:val="en-US" w:eastAsia="zh-CN"/>
        </w:rPr>
        <w:t>PolyShard算法中碎片的数量设置为</w:t>
      </w:r>
      <w:r>
        <w:rPr>
          <w:rFonts w:hint="eastAsia"/>
          <w:position w:val="-24"/>
          <w:lang w:val="en-US" w:eastAsia="zh-CN"/>
        </w:rPr>
        <w:object>
          <v:shape id="_x0000_i1063" o:spt="75" type="#_x0000_t75" style="height:31pt;width:127pt;" o:ole="t" filled="f" o:preferrelative="t" stroked="f" coordsize="21600,21600">
            <v:path/>
            <v:fill on="f" focussize="0,0"/>
            <v:stroke on="f"/>
            <v:imagedata r:id="rId26" o:title=""/>
            <o:lock v:ext="edit" aspectratio="t"/>
            <w10:wrap type="none"/>
            <w10:anchorlock/>
          </v:shape>
          <o:OLEObject Type="Embed" ProgID="Equation.KSEE3" ShapeID="_x0000_i1063" DrawAspect="Content" ObjectID="_1468075729" r:id="rId25">
            <o:LockedField>false</o:LockedField>
          </o:OLEObject>
        </w:object>
      </w:r>
      <w:r>
        <w:rPr>
          <w:rFonts w:hint="eastAsia"/>
          <w:lang w:val="en-US" w:eastAsia="zh-CN"/>
        </w:rPr>
        <w:t>，线性的符合网络大小N。</w:t>
      </w:r>
    </w:p>
    <w:p>
      <w:pPr>
        <w:spacing w:beforeLines="0" w:afterLines="0"/>
        <w:jc w:val="left"/>
        <w:rPr>
          <w:rFonts w:hint="eastAsia"/>
          <w:lang w:eastAsia="zh-CN"/>
        </w:rPr>
      </w:pPr>
      <w:r>
        <w:rPr>
          <w:rFonts w:hint="eastAsia"/>
          <w:lang w:val="en-US" w:eastAsia="zh-CN"/>
        </w:rPr>
        <w:t>在每个节点解码长度为N的Reed-Solomon码的复杂度为O（N log2 N log logN），并且解码步骤总复杂度是O（N2 log2 N log logN）。通过编码</w:t>
      </w:r>
      <w:r>
        <w:drawing>
          <wp:inline distT="0" distB="0" distL="114300" distR="114300">
            <wp:extent cx="1057275" cy="238125"/>
            <wp:effectExtent l="0" t="0" r="9525" b="8255"/>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pic:cNvPicPr>
                  </pic:nvPicPr>
                  <pic:blipFill>
                    <a:blip r:embed="rId21"/>
                    <a:stretch>
                      <a:fillRect/>
                    </a:stretch>
                  </pic:blipFill>
                  <pic:spPr>
                    <a:xfrm>
                      <a:off x="0" y="0"/>
                      <a:ext cx="1057275" cy="238125"/>
                    </a:xfrm>
                    <a:prstGeom prst="rect">
                      <a:avLst/>
                    </a:prstGeom>
                    <a:noFill/>
                    <a:ln w="9525">
                      <a:noFill/>
                    </a:ln>
                  </pic:spPr>
                </pic:pic>
              </a:graphicData>
            </a:graphic>
          </wp:inline>
        </w:drawing>
      </w:r>
      <w:r>
        <w:rPr>
          <w:rFonts w:hint="eastAsia"/>
          <w:lang w:eastAsia="zh-CN"/>
        </w:rPr>
        <w:t>，每个节点评估</w:t>
      </w:r>
      <w:r>
        <w:rPr>
          <w:rFonts w:hint="eastAsia"/>
          <w:lang w:val="en-US" w:eastAsia="zh-CN"/>
        </w:rPr>
        <w:t>w1......wk来恢复</w:t>
      </w:r>
      <w:r>
        <w:drawing>
          <wp:inline distT="0" distB="0" distL="114300" distR="114300">
            <wp:extent cx="1209675" cy="238125"/>
            <wp:effectExtent l="0" t="0" r="9525" b="8255"/>
            <wp:docPr id="1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pic:cNvPicPr>
                      <a:picLocks noChangeAspect="1"/>
                    </pic:cNvPicPr>
                  </pic:nvPicPr>
                  <pic:blipFill>
                    <a:blip r:embed="rId18"/>
                    <a:stretch>
                      <a:fillRect/>
                    </a:stretch>
                  </pic:blipFill>
                  <pic:spPr>
                    <a:xfrm>
                      <a:off x="0" y="0"/>
                      <a:ext cx="1209675" cy="238125"/>
                    </a:xfrm>
                    <a:prstGeom prst="rect">
                      <a:avLst/>
                    </a:prstGeom>
                    <a:noFill/>
                    <a:ln w="9525">
                      <a:noFill/>
                    </a:ln>
                  </pic:spPr>
                </pic:pic>
              </a:graphicData>
            </a:graphic>
          </wp:inline>
        </w:drawing>
      </w:r>
      <w:r>
        <w:rPr>
          <w:rFonts w:hint="eastAsia"/>
          <w:lang w:eastAsia="zh-CN"/>
        </w:rPr>
        <w:t>，从而获得结果</w:t>
      </w:r>
      <w:r>
        <w:rPr>
          <w:rFonts w:hint="eastAsia"/>
          <w:position w:val="-12"/>
          <w:lang w:eastAsia="zh-CN"/>
        </w:rPr>
        <w:object>
          <v:shape id="_x0000_i1065" o:spt="75" type="#_x0000_t75" style="height:19pt;width:36pt;" o:ole="t" filled="f" o:preferrelative="t" stroked="f" coordsize="21600,21600">
            <v:path/>
            <v:fill on="f" focussize="0,0"/>
            <v:stroke on="f"/>
            <v:imagedata r:id="rId28" o:title=""/>
            <o:lock v:ext="edit" aspectratio="t"/>
            <w10:wrap type="none"/>
            <w10:anchorlock/>
          </v:shape>
          <o:OLEObject Type="Embed" ProgID="Equation.KSEE3" ShapeID="_x0000_i1065" DrawAspect="Content" ObjectID="_1468075730" r:id="rId27">
            <o:LockedField>false</o:LockedField>
          </o:OLEObject>
        </w:object>
      </w:r>
      <w:r>
        <w:rPr>
          <w:rFonts w:hint="eastAsia"/>
          <w:lang w:eastAsia="zh-CN"/>
        </w:rPr>
        <w:t>。</w:t>
      </w:r>
    </w:p>
    <w:p>
      <w:pPr>
        <w:spacing w:beforeLines="0" w:afterLines="0"/>
        <w:jc w:val="left"/>
        <w:rPr>
          <w:rFonts w:hint="eastAsia"/>
          <w:lang w:eastAsia="zh-CN"/>
        </w:rPr>
      </w:pPr>
    </w:p>
    <w:p>
      <w:pPr>
        <w:spacing w:beforeLines="0" w:afterLines="0"/>
        <w:jc w:val="left"/>
        <w:rPr>
          <w:rFonts w:hint="eastAsia"/>
          <w:lang w:val="en-US" w:eastAsia="zh-CN"/>
        </w:rPr>
      </w:pPr>
      <w:r>
        <w:rPr>
          <w:rFonts w:hint="eastAsia"/>
          <w:lang w:val="en-US" w:eastAsia="zh-CN"/>
        </w:rPr>
        <w:t>C 增量子链更新</w:t>
      </w:r>
    </w:p>
    <w:p>
      <w:pPr>
        <w:spacing w:beforeLines="0" w:afterLines="0"/>
        <w:jc w:val="left"/>
        <w:rPr>
          <w:rFonts w:hint="eastAsia"/>
          <w:lang w:val="en-US" w:eastAsia="zh-CN"/>
        </w:rPr>
      </w:pPr>
      <w:r>
        <w:rPr>
          <w:rFonts w:hint="eastAsia"/>
          <w:lang w:val="en-US" w:eastAsia="zh-CN"/>
        </w:rPr>
        <w:t>验证过程失败的块（即ztk= 0）应该被最终链中的空块替换，所以我们有，Yk（t）= ztk</w:t>
      </w:r>
    </w:p>
    <w:p>
      <w:pPr>
        <w:tabs>
          <w:tab w:val="center" w:pos="4153"/>
        </w:tabs>
        <w:spacing w:beforeLines="0" w:afterLines="0"/>
        <w:jc w:val="left"/>
        <w:rPr>
          <w:rFonts w:hint="eastAsia"/>
          <w:lang w:val="en-US" w:eastAsia="zh-CN"/>
        </w:rPr>
      </w:pPr>
      <w:r>
        <w:rPr>
          <w:rFonts w:hint="eastAsia"/>
          <w:lang w:val="en-US" w:eastAsia="zh-CN"/>
        </w:rPr>
        <w:t>XK（t）。每个节点现在计算：</w:t>
      </w:r>
      <w:r>
        <w:drawing>
          <wp:inline distT="0" distB="0" distL="114300" distR="114300">
            <wp:extent cx="1962150" cy="428625"/>
            <wp:effectExtent l="0" t="0" r="0" b="8890"/>
            <wp:docPr id="1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3"/>
                    <pic:cNvPicPr>
                      <a:picLocks noChangeAspect="1"/>
                    </pic:cNvPicPr>
                  </pic:nvPicPr>
                  <pic:blipFill>
                    <a:blip r:embed="rId29"/>
                    <a:stretch>
                      <a:fillRect/>
                    </a:stretch>
                  </pic:blipFill>
                  <pic:spPr>
                    <a:xfrm>
                      <a:off x="0" y="0"/>
                      <a:ext cx="1962150" cy="428625"/>
                    </a:xfrm>
                    <a:prstGeom prst="rect">
                      <a:avLst/>
                    </a:prstGeom>
                    <a:noFill/>
                    <a:ln w="9525">
                      <a:noFill/>
                    </a:ln>
                  </pic:spPr>
                </pic:pic>
              </a:graphicData>
            </a:graphic>
          </wp:inline>
        </w:drawing>
      </w:r>
      <w:r>
        <w:rPr>
          <w:rFonts w:hint="eastAsia"/>
          <w:lang w:eastAsia="zh-CN"/>
        </w:rPr>
        <w:t>，并且将</w:t>
      </w:r>
      <w:r>
        <w:rPr>
          <w:rFonts w:hint="eastAsia"/>
          <w:lang w:val="en-US" w:eastAsia="zh-CN"/>
        </w:rPr>
        <w:t>Yi（t）附加到其本地编码子链中以将其更新为</w:t>
      </w:r>
      <w:r>
        <w:rPr>
          <w:rFonts w:hint="eastAsia"/>
          <w:position w:val="-12"/>
          <w:lang w:val="en-US" w:eastAsia="zh-CN"/>
        </w:rPr>
        <w:object>
          <v:shape id="_x0000_i1068" o:spt="75" type="#_x0000_t75" style="height:19pt;width:78.95pt;" o:ole="t" filled="f" o:preferrelative="t" stroked="f" coordsize="21600,21600">
            <v:fill on="f" focussize="0,0"/>
            <v:stroke on="f"/>
            <v:imagedata r:id="rId31" o:title=""/>
            <o:lock v:ext="edit" aspectratio="t"/>
            <w10:wrap type="none"/>
            <w10:anchorlock/>
          </v:shape>
          <o:OLEObject Type="Embed" ProgID="Equation.KSEE3" ShapeID="_x0000_i1068" DrawAspect="Content" ObjectID="_1468075731" r:id="rId30">
            <o:LockedField>false</o:LockedField>
          </o:OLEObject>
        </w:object>
      </w:r>
      <w:r>
        <w:rPr>
          <w:rFonts w:hint="eastAsia"/>
          <w:lang w:val="en-US" w:eastAsia="zh-CN"/>
        </w:rPr>
        <w:t>。更新子链与块编码步骤具有相同的计算复杂度，即O（NK）。备注5.由于（10）中的系数集合iks与（9）中的系数相同，因此将编码块附加到编码的子链中等效于将未编码的块附加到未编码的子链，然后从更新的子链进行编码。 这个子链增长和存储编码之间的可交换性允许每个节点递增地更新其本地子链通过仅访问新验证的块而不是整个块历史记录。</w:t>
      </w:r>
    </w:p>
    <w:p>
      <w:pPr>
        <w:tabs>
          <w:tab w:val="center" w:pos="4153"/>
        </w:tabs>
        <w:spacing w:beforeLines="0" w:afterLines="0"/>
        <w:jc w:val="left"/>
        <w:rPr>
          <w:rFonts w:hint="eastAsia"/>
          <w:lang w:val="en-US" w:eastAsia="zh-CN"/>
        </w:rPr>
      </w:pPr>
      <w:r>
        <w:rPr>
          <w:rFonts w:hint="eastAsia"/>
          <w:lang w:val="en-US" w:eastAsia="zh-CN"/>
        </w:rPr>
        <w:t>验证和存储更新过程中的操作总数为O(NK)+Nc（ft）+O(N2log2NloglogN)，其中O(NK）+O(N2log2NloglogN)为额外的编码开销比较使用未编码的分片方案。因为K&lt;=N，编码开销减少到O(N2log2NloglogN）。Polyshard算法吞吐量为：</w:t>
      </w:r>
    </w:p>
    <w:p>
      <w:pPr>
        <w:spacing w:beforeLines="0" w:afterLines="0"/>
        <w:jc w:val="left"/>
      </w:pPr>
      <w:r>
        <w:drawing>
          <wp:inline distT="0" distB="0" distL="114300" distR="114300">
            <wp:extent cx="3114040" cy="457200"/>
            <wp:effectExtent l="0" t="0" r="10160" b="0"/>
            <wp:docPr id="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6"/>
                    <pic:cNvPicPr>
                      <a:picLocks noChangeAspect="1"/>
                    </pic:cNvPicPr>
                  </pic:nvPicPr>
                  <pic:blipFill>
                    <a:blip r:embed="rId32"/>
                    <a:stretch>
                      <a:fillRect/>
                    </a:stretch>
                  </pic:blipFill>
                  <pic:spPr>
                    <a:xfrm>
                      <a:off x="0" y="0"/>
                      <a:ext cx="3114040" cy="457200"/>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D PolyShard的性能分析</w:t>
      </w:r>
    </w:p>
    <w:p>
      <w:pPr>
        <w:spacing w:beforeLines="0" w:afterLines="0"/>
        <w:jc w:val="left"/>
        <w:rPr>
          <w:rFonts w:hint="eastAsia"/>
          <w:lang w:val="en-US" w:eastAsia="zh-CN"/>
        </w:rPr>
      </w:pPr>
    </w:p>
    <w:p>
      <w:pPr>
        <w:spacing w:beforeLines="0" w:afterLines="0"/>
        <w:jc w:val="left"/>
      </w:pPr>
      <w:r>
        <w:rPr>
          <w:rFonts w:hint="eastAsia"/>
          <w:lang w:eastAsia="zh-CN"/>
        </w:rPr>
        <w:t>通过证明</w:t>
      </w:r>
      <w:r>
        <w:rPr>
          <w:rFonts w:hint="eastAsia"/>
          <w:lang w:val="en-US" w:eastAsia="zh-CN"/>
        </w:rPr>
        <w:t>Polyshard对uN=0（N)的稳健性，我们分析存储效率和PolyShard的吞吐量。对于验证函数ft具有恒定度d的场景，计算复杂度跟链长t成正比。这适用于扫描整个区块链历史记录的验证过程。对于每一个以往的区块，执行具有固定复杂度的操作中的平衡检查。对于恒定维度d，我们有</w:t>
      </w:r>
      <w:r>
        <w:drawing>
          <wp:inline distT="0" distB="0" distL="114300" distR="114300">
            <wp:extent cx="2057400" cy="390525"/>
            <wp:effectExtent l="0" t="0" r="0" b="8890"/>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33"/>
                    <a:stretch>
                      <a:fillRect/>
                    </a:stretch>
                  </pic:blipFill>
                  <pic:spPr>
                    <a:xfrm>
                      <a:off x="0" y="0"/>
                      <a:ext cx="2057400" cy="390525"/>
                    </a:xfrm>
                    <a:prstGeom prst="rect">
                      <a:avLst/>
                    </a:prstGeom>
                    <a:noFill/>
                    <a:ln w="9525">
                      <a:noFill/>
                    </a:ln>
                  </pic:spPr>
                </pic:pic>
              </a:graphicData>
            </a:graphic>
          </wp:inline>
        </w:drawing>
      </w:r>
      <w:r>
        <w:rPr>
          <w:rFonts w:hint="eastAsia"/>
          <w:lang w:eastAsia="zh-CN"/>
        </w:rPr>
        <w:t>，存储效率为θ（</w:t>
      </w:r>
      <w:r>
        <w:rPr>
          <w:rFonts w:hint="eastAsia"/>
          <w:lang w:val="en-US" w:eastAsia="zh-CN"/>
        </w:rPr>
        <w:t>N</w:t>
      </w:r>
      <w:r>
        <w:rPr>
          <w:rFonts w:hint="eastAsia"/>
          <w:lang w:eastAsia="zh-CN"/>
        </w:rPr>
        <w:t>）。当</w:t>
      </w:r>
      <w:r>
        <w:rPr>
          <w:rFonts w:hint="eastAsia"/>
          <w:lang w:val="en-US" w:eastAsia="zh-CN"/>
        </w:rPr>
        <w:t>c</w:t>
      </w:r>
      <w:r>
        <w:rPr>
          <w:rFonts w:hint="eastAsia"/>
          <w:lang w:eastAsia="zh-CN"/>
        </w:rPr>
        <w:t>（</w:t>
      </w:r>
      <w:r>
        <w:rPr>
          <w:rFonts w:hint="eastAsia"/>
          <w:lang w:val="en-US" w:eastAsia="zh-CN"/>
        </w:rPr>
        <w:t>ft</w:t>
      </w:r>
      <w:r>
        <w:rPr>
          <w:rFonts w:hint="eastAsia"/>
          <w:lang w:eastAsia="zh-CN"/>
        </w:rPr>
        <w:t>）</w:t>
      </w:r>
      <w:r>
        <w:rPr>
          <w:rFonts w:hint="eastAsia"/>
          <w:lang w:val="en-US" w:eastAsia="zh-CN"/>
        </w:rPr>
        <w:t>=O(t)，计算ft的复杂度随着t的增加而增加，（11）中的吞吐量变为</w:t>
      </w:r>
      <w:r>
        <w:drawing>
          <wp:inline distT="0" distB="0" distL="114300" distR="114300">
            <wp:extent cx="3142615" cy="657225"/>
            <wp:effectExtent l="0" t="0" r="635" b="8890"/>
            <wp:docPr id="2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0"/>
                    <pic:cNvPicPr>
                      <a:picLocks noChangeAspect="1"/>
                    </pic:cNvPicPr>
                  </pic:nvPicPr>
                  <pic:blipFill>
                    <a:blip r:embed="rId34"/>
                    <a:stretch>
                      <a:fillRect/>
                    </a:stretch>
                  </pic:blipFill>
                  <pic:spPr>
                    <a:xfrm>
                      <a:off x="0" y="0"/>
                      <a:ext cx="3142615" cy="657225"/>
                    </a:xfrm>
                    <a:prstGeom prst="rect">
                      <a:avLst/>
                    </a:prstGeom>
                    <a:noFill/>
                    <a:ln w="9525">
                      <a:noFill/>
                    </a:ln>
                  </pic:spPr>
                </pic:pic>
              </a:graphicData>
            </a:graphic>
          </wp:inline>
        </w:drawing>
      </w:r>
    </w:p>
    <w:p>
      <w:pPr>
        <w:spacing w:beforeLines="0" w:afterLines="0"/>
        <w:jc w:val="left"/>
        <w:rPr>
          <w:rFonts w:hint="eastAsia"/>
          <w:lang w:eastAsia="zh-CN"/>
        </w:rPr>
      </w:pPr>
      <w:r>
        <w:rPr>
          <w:rFonts w:hint="eastAsia"/>
          <w:lang w:eastAsia="zh-CN"/>
        </w:rPr>
        <w:t>这完成了定理1的证明。</w:t>
      </w:r>
    </w:p>
    <w:p>
      <w:pPr>
        <w:spacing w:beforeLines="0" w:afterLines="0"/>
        <w:jc w:val="left"/>
        <w:rPr>
          <w:rFonts w:hint="eastAsia"/>
          <w:lang w:eastAsia="zh-CN"/>
        </w:rPr>
      </w:pPr>
      <w:r>
        <w:rPr>
          <w:rFonts w:hint="eastAsia"/>
          <w:lang w:eastAsia="zh-CN"/>
        </w:rPr>
        <w:t>我们可以看到，由于PolyShard的编码和解码操作的复杂性不能随着t而扩展随着链的增长，编码开销变得无关紧要。 PolyShard方案同时实现最佳缩放安全性，存储效率和吞吐量。</w:t>
      </w:r>
    </w:p>
    <w:p>
      <w:pPr>
        <w:spacing w:beforeLines="0" w:afterLines="0"/>
        <w:jc w:val="left"/>
        <w:rPr>
          <w:rFonts w:hint="eastAsia"/>
          <w:lang w:eastAsia="zh-CN"/>
        </w:rPr>
      </w:pPr>
    </w:p>
    <w:p>
      <w:pPr>
        <w:spacing w:beforeLines="0" w:afterLines="0"/>
        <w:jc w:val="left"/>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MMI10">
    <w:altName w:val="Segoe Print"/>
    <w:panose1 w:val="00000000000000000000"/>
    <w:charset w:val="00"/>
    <w:family w:val="auto"/>
    <w:pitch w:val="default"/>
    <w:sig w:usb0="00000000" w:usb1="00000000" w:usb2="00000000" w:usb3="00000000" w:csb0="00000001" w:csb1="00000000"/>
  </w:font>
  <w:font w:name="CMR7">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MI7">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MEX10">
    <w:altName w:val="Segoe Print"/>
    <w:panose1 w:val="00000000000000000000"/>
    <w:charset w:val="00"/>
    <w:family w:val="auto"/>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NimbusMonL-Regu">
    <w:altName w:val="Segoe Print"/>
    <w:panose1 w:val="00000000000000000000"/>
    <w:charset w:val="00"/>
    <w:family w:val="auto"/>
    <w:pitch w:val="default"/>
    <w:sig w:usb0="00000000" w:usb1="00000000" w:usb2="00000000" w:usb3="00000000" w:csb0="00000001" w:csb1="00000000"/>
  </w:font>
  <w:font w:name="CMSY7">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71BCE"/>
    <w:rsid w:val="54C863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4.wmf"/><Relationship Id="rId33" Type="http://schemas.openxmlformats.org/officeDocument/2006/relationships/image" Target="media/image23.wmf"/><Relationship Id="rId32" Type="http://schemas.openxmlformats.org/officeDocument/2006/relationships/image" Target="media/image22.wmf"/><Relationship Id="rId31" Type="http://schemas.openxmlformats.org/officeDocument/2006/relationships/image" Target="media/image21.wmf"/><Relationship Id="rId30" Type="http://schemas.openxmlformats.org/officeDocument/2006/relationships/oleObject" Target="embeddings/oleObject7.bin"/><Relationship Id="rId3" Type="http://schemas.openxmlformats.org/officeDocument/2006/relationships/theme" Target="theme/theme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oleObject" Target="embeddings/oleObject6.bin"/><Relationship Id="rId26" Type="http://schemas.openxmlformats.org/officeDocument/2006/relationships/image" Target="media/image18.wmf"/><Relationship Id="rId25" Type="http://schemas.openxmlformats.org/officeDocument/2006/relationships/oleObject" Target="embeddings/oleObject5.bin"/><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wmf"/><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image" Target="media/image11.w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2018-12-02T18:45:00Z</dcterms:created>
  <dc:creator>Administrator</dc:creator>
  <cp:lastModifiedBy>Administrator</cp:lastModifiedBy>
  <dcterms:modified xsi:type="dcterms:W3CDTF">2018-12-02T19:53:33Z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