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bidi w:val="0"/>
        <w:spacing w:line="360" w:lineRule="auto"/>
        <w:jc w:val="center"/>
        <w:rPr>
          <w:rFonts w:hint="eastAsia"/>
          <w:b/>
          <w:bCs/>
          <w:sz w:val="48"/>
          <w:szCs w:val="56"/>
          <w:lang w:val="en-US" w:eastAsia="zh-CN"/>
        </w:rPr>
      </w:pPr>
    </w:p>
    <w:p>
      <w:pPr>
        <w:bidi w:val="0"/>
        <w:spacing w:line="360" w:lineRule="auto"/>
        <w:jc w:val="center"/>
        <w:rPr>
          <w:rFonts w:hint="eastAsia"/>
          <w:b/>
          <w:bCs/>
          <w:sz w:val="48"/>
          <w:szCs w:val="56"/>
          <w:lang w:val="en-US" w:eastAsia="zh-CN"/>
        </w:rPr>
      </w:pPr>
    </w:p>
    <w:p>
      <w:pPr>
        <w:bidi w:val="0"/>
        <w:spacing w:line="360" w:lineRule="auto"/>
        <w:jc w:val="center"/>
        <w:rPr>
          <w:rFonts w:hint="eastAsia"/>
          <w:b/>
          <w:bCs/>
          <w:sz w:val="48"/>
          <w:szCs w:val="56"/>
          <w:lang w:val="en-US" w:eastAsia="zh-CN"/>
        </w:rPr>
      </w:pPr>
    </w:p>
    <w:p>
      <w:pPr>
        <w:bidi w:val="0"/>
        <w:spacing w:line="360" w:lineRule="auto"/>
        <w:jc w:val="center"/>
        <w:rPr>
          <w:rFonts w:hint="eastAsia"/>
          <w:b/>
          <w:bCs/>
          <w:sz w:val="48"/>
          <w:szCs w:val="56"/>
          <w:lang w:val="en-US" w:eastAsia="zh-CN"/>
        </w:rPr>
      </w:pPr>
    </w:p>
    <w:p>
      <w:pPr>
        <w:bidi w:val="0"/>
        <w:spacing w:line="360" w:lineRule="auto"/>
        <w:jc w:val="center"/>
        <w:rPr>
          <w:rFonts w:hint="eastAsia"/>
          <w:b/>
          <w:bCs/>
          <w:sz w:val="48"/>
          <w:szCs w:val="56"/>
          <w:lang w:val="en-US" w:eastAsia="zh-CN"/>
        </w:rPr>
      </w:pPr>
    </w:p>
    <w:p>
      <w:pPr>
        <w:bidi w:val="0"/>
        <w:spacing w:line="360" w:lineRule="auto"/>
        <w:jc w:val="center"/>
        <w:rPr>
          <w:rFonts w:hint="eastAsia"/>
          <w:b/>
          <w:bCs/>
          <w:sz w:val="48"/>
          <w:szCs w:val="56"/>
          <w:lang w:val="en-US" w:eastAsia="zh-CN"/>
        </w:rPr>
      </w:pPr>
    </w:p>
    <w:p>
      <w:pPr>
        <w:bidi w:val="0"/>
        <w:spacing w:line="360" w:lineRule="auto"/>
        <w:jc w:val="center"/>
        <w:rPr>
          <w:rFonts w:hint="eastAsia"/>
          <w:b/>
          <w:bCs/>
          <w:sz w:val="48"/>
          <w:szCs w:val="56"/>
          <w:lang w:val="en-US" w:eastAsia="zh-CN"/>
        </w:rPr>
      </w:pPr>
    </w:p>
    <w:p>
      <w:pPr>
        <w:bidi w:val="0"/>
        <w:spacing w:line="360" w:lineRule="auto"/>
        <w:jc w:val="center"/>
        <w:rPr>
          <w:rFonts w:hint="eastAsia" w:asciiTheme="minorEastAsia" w:hAnsiTheme="minorEastAsia" w:eastAsiaTheme="minorEastAsia" w:cstheme="minorEastAsia"/>
          <w:b/>
          <w:bCs/>
          <w:sz w:val="48"/>
          <w:szCs w:val="4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48"/>
          <w:szCs w:val="48"/>
          <w:lang w:val="en-US" w:eastAsia="zh-CN"/>
        </w:rPr>
        <w:t>工程管理</w:t>
      </w:r>
    </w:p>
    <w:p>
      <w:pPr>
        <w:bidi w:val="0"/>
        <w:spacing w:line="360" w:lineRule="auto"/>
        <w:jc w:val="center"/>
        <w:rPr>
          <w:rFonts w:hint="eastAsia" w:asciiTheme="minorEastAsia" w:hAnsiTheme="minorEastAsia" w:eastAsiaTheme="minorEastAsia" w:cstheme="minorEastAsia"/>
          <w:b/>
          <w:bCs/>
          <w:sz w:val="48"/>
          <w:szCs w:val="4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48"/>
          <w:szCs w:val="48"/>
          <w:lang w:val="en-US" w:eastAsia="zh-CN"/>
        </w:rPr>
        <w:t>需求说明文档</w:t>
      </w:r>
    </w:p>
    <w:p>
      <w:pPr>
        <w:bidi w:val="0"/>
        <w:spacing w:line="360" w:lineRule="auto"/>
        <w:jc w:val="center"/>
        <w:rPr>
          <w:rFonts w:hint="eastAsia"/>
          <w:b/>
          <w:bCs/>
          <w:sz w:val="48"/>
          <w:szCs w:val="56"/>
          <w:lang w:val="en-US" w:eastAsia="zh-CN"/>
        </w:rPr>
      </w:pPr>
    </w:p>
    <w:p>
      <w:pPr>
        <w:bidi w:val="0"/>
        <w:spacing w:line="360" w:lineRule="auto"/>
        <w:jc w:val="center"/>
        <w:rPr>
          <w:rFonts w:hint="eastAsia"/>
          <w:b w:val="0"/>
          <w:bCs w:val="0"/>
          <w:sz w:val="40"/>
          <w:szCs w:val="48"/>
          <w:lang w:val="en-US" w:eastAsia="zh-CN"/>
        </w:rPr>
      </w:pPr>
      <w:r>
        <w:rPr>
          <w:rFonts w:hint="eastAsia"/>
          <w:b w:val="0"/>
          <w:bCs w:val="0"/>
          <w:sz w:val="40"/>
          <w:szCs w:val="48"/>
          <w:lang w:val="en-US" w:eastAsia="zh-CN"/>
        </w:rPr>
        <w:t>FinMall平台研发V4.0.1</w:t>
      </w:r>
    </w:p>
    <w:p>
      <w:pPr>
        <w:bidi w:val="0"/>
        <w:spacing w:line="360" w:lineRule="auto"/>
        <w:jc w:val="center"/>
        <w:rPr>
          <w:rFonts w:hint="eastAsia"/>
          <w:b w:val="0"/>
          <w:bCs w:val="0"/>
          <w:sz w:val="40"/>
          <w:szCs w:val="48"/>
          <w:lang w:val="en-US" w:eastAsia="zh-CN"/>
        </w:rPr>
      </w:pPr>
      <w:r>
        <w:rPr>
          <w:rFonts w:hint="eastAsia"/>
          <w:b w:val="0"/>
          <w:bCs w:val="0"/>
          <w:sz w:val="40"/>
          <w:szCs w:val="48"/>
          <w:lang w:val="en-US" w:eastAsia="zh-CN"/>
        </w:rPr>
        <w:t>顾秋梅</w:t>
      </w:r>
    </w:p>
    <w:p>
      <w:pPr>
        <w:bidi w:val="0"/>
        <w:spacing w:line="360" w:lineRule="auto"/>
        <w:jc w:val="center"/>
        <w:rPr>
          <w:rFonts w:hint="default"/>
          <w:b w:val="0"/>
          <w:bCs w:val="0"/>
          <w:sz w:val="40"/>
          <w:szCs w:val="48"/>
          <w:lang w:val="en-US" w:eastAsia="zh-CN"/>
        </w:rPr>
      </w:pPr>
    </w:p>
    <w:p>
      <w:pPr>
        <w:bidi w:val="0"/>
        <w:spacing w:line="360" w:lineRule="auto"/>
        <w:jc w:val="center"/>
        <w:rPr>
          <w:rFonts w:hint="default"/>
          <w:b/>
          <w:bCs/>
          <w:sz w:val="48"/>
          <w:szCs w:val="56"/>
          <w:lang w:val="en-US" w:eastAsia="zh-CN"/>
        </w:rPr>
      </w:pPr>
    </w:p>
    <w:p>
      <w:pPr>
        <w:bidi w:val="0"/>
        <w:spacing w:line="360" w:lineRule="auto"/>
        <w:jc w:val="center"/>
        <w:rPr>
          <w:rFonts w:hint="default"/>
          <w:b w:val="0"/>
          <w:bCs w:val="0"/>
          <w:sz w:val="28"/>
          <w:szCs w:val="28"/>
          <w:lang w:val="en-US" w:eastAsia="zh-CN"/>
        </w:rPr>
      </w:pPr>
    </w:p>
    <w:p>
      <w:pPr>
        <w:bidi w:val="0"/>
        <w:spacing w:line="360" w:lineRule="auto"/>
        <w:jc w:val="center"/>
        <w:rPr>
          <w:rFonts w:hint="eastAsia"/>
          <w:b/>
          <w:bCs/>
          <w:sz w:val="48"/>
          <w:szCs w:val="56"/>
          <w:lang w:val="en-US" w:eastAsia="zh-CN"/>
        </w:rPr>
      </w:pPr>
    </w:p>
    <w:p>
      <w:pPr>
        <w:bidi w:val="0"/>
        <w:spacing w:line="360" w:lineRule="auto"/>
        <w:jc w:val="center"/>
        <w:rPr>
          <w:rFonts w:hint="eastAsia"/>
          <w:b/>
          <w:bCs/>
          <w:sz w:val="48"/>
          <w:szCs w:val="56"/>
          <w:lang w:val="en-US" w:eastAsia="zh-CN"/>
        </w:rPr>
      </w:pPr>
    </w:p>
    <w:p>
      <w:pPr>
        <w:bidi w:val="0"/>
        <w:spacing w:line="360" w:lineRule="auto"/>
        <w:jc w:val="center"/>
        <w:rPr>
          <w:rFonts w:hint="eastAsia"/>
          <w:b/>
          <w:bCs/>
          <w:sz w:val="48"/>
          <w:szCs w:val="56"/>
          <w:lang w:val="en-US" w:eastAsia="zh-CN"/>
        </w:rPr>
      </w:pPr>
    </w:p>
    <w:p>
      <w:pPr>
        <w:bidi w:val="0"/>
        <w:spacing w:line="360" w:lineRule="auto"/>
        <w:jc w:val="center"/>
        <w:rPr>
          <w:rFonts w:hint="eastAsia"/>
          <w:b/>
          <w:bCs/>
          <w:sz w:val="48"/>
          <w:szCs w:val="56"/>
          <w:lang w:val="en-US" w:eastAsia="zh-CN"/>
        </w:rPr>
      </w:pPr>
    </w:p>
    <w:p>
      <w:pPr>
        <w:bidi w:val="0"/>
        <w:spacing w:line="360" w:lineRule="auto"/>
        <w:jc w:val="center"/>
        <w:rPr>
          <w:rFonts w:hint="eastAsia"/>
          <w:b/>
          <w:bCs/>
          <w:sz w:val="48"/>
          <w:szCs w:val="56"/>
          <w:lang w:val="en-US" w:eastAsia="zh-CN"/>
        </w:rPr>
      </w:pPr>
    </w:p>
    <w:p>
      <w:pPr>
        <w:bidi w:val="0"/>
        <w:spacing w:line="360" w:lineRule="auto"/>
        <w:jc w:val="center"/>
        <w:rPr>
          <w:rFonts w:hint="eastAsia"/>
          <w:b/>
          <w:bCs/>
          <w:sz w:val="48"/>
          <w:szCs w:val="56"/>
          <w:lang w:val="en-US" w:eastAsia="zh-CN"/>
        </w:rPr>
      </w:pPr>
    </w:p>
    <w:p>
      <w:pPr>
        <w:bidi w:val="0"/>
        <w:spacing w:line="360" w:lineRule="auto"/>
        <w:jc w:val="both"/>
        <w:rPr>
          <w:rFonts w:hint="eastAsia"/>
          <w:b/>
          <w:bCs/>
          <w:sz w:val="48"/>
          <w:szCs w:val="56"/>
          <w:lang w:val="en-US" w:eastAsia="zh-CN"/>
        </w:rPr>
      </w:pPr>
    </w:p>
    <w:p>
      <w:pPr>
        <w:bidi w:val="0"/>
        <w:spacing w:line="360" w:lineRule="auto"/>
        <w:jc w:val="center"/>
        <w:rPr>
          <w:rFonts w:hint="eastAsia"/>
          <w:b/>
          <w:bCs/>
          <w:sz w:val="48"/>
          <w:szCs w:val="56"/>
          <w:lang w:val="en-US" w:eastAsia="zh-CN"/>
        </w:rPr>
      </w:pPr>
    </w:p>
    <w:sdt>
      <w:sdtPr>
        <w:rPr>
          <w:rFonts w:ascii="宋体" w:hAnsi="宋体" w:eastAsia="宋体" w:cstheme="minorBidi"/>
          <w:b/>
          <w:bCs/>
          <w:kern w:val="2"/>
          <w:sz w:val="24"/>
          <w:szCs w:val="24"/>
          <w:lang w:val="en-US" w:eastAsia="zh-CN" w:bidi="ar-SA"/>
        </w:rPr>
        <w:id w:val="668833833"/>
        <w15:color w:val="DBDBDB"/>
        <w:docPartObj>
          <w:docPartGallery w:val="Table of Contents"/>
          <w:docPartUnique/>
        </w:docPartObj>
      </w:sdtPr>
      <w:sdtEndPr>
        <w:rPr>
          <w:rFonts w:hint="eastAsia" w:asciiTheme="minorAscii" w:hAnsiTheme="minorAscii" w:eastAsiaTheme="minorEastAsia" w:cstheme="minorBidi"/>
          <w:b/>
          <w:bCs/>
          <w:kern w:val="2"/>
          <w:sz w:val="21"/>
          <w:szCs w:val="56"/>
          <w:lang w:val="en-US" w:eastAsia="zh-CN" w:bidi="ar-SA"/>
        </w:rPr>
      </w:sdtEndPr>
      <w:sdtContent>
        <w:p>
          <w:pPr>
            <w:spacing w:before="0" w:beforeLines="0" w:after="0" w:afterLines="0" w:line="360" w:lineRule="auto"/>
            <w:ind w:left="0" w:leftChars="0" w:right="0" w:rightChars="0" w:firstLine="0" w:firstLineChars="0"/>
            <w:jc w:val="center"/>
            <w:rPr>
              <w:rFonts w:ascii="宋体" w:hAnsi="宋体" w:eastAsia="宋体"/>
              <w:b/>
              <w:bCs/>
              <w:sz w:val="24"/>
              <w:szCs w:val="24"/>
            </w:rPr>
          </w:pPr>
          <w:r>
            <w:rPr>
              <w:rFonts w:ascii="宋体" w:hAnsi="宋体" w:eastAsia="宋体"/>
              <w:b/>
              <w:bCs/>
              <w:sz w:val="24"/>
              <w:szCs w:val="24"/>
            </w:rPr>
            <w:t>目录</w:t>
          </w:r>
        </w:p>
        <w:p>
          <w:pPr>
            <w:spacing w:before="0" w:beforeLines="0" w:after="0" w:afterLines="0" w:line="360" w:lineRule="auto"/>
            <w:ind w:left="0" w:leftChars="0" w:right="0" w:rightChars="0" w:firstLine="0" w:firstLineChars="0"/>
            <w:jc w:val="center"/>
            <w:rPr>
              <w:rFonts w:ascii="宋体" w:hAnsi="宋体" w:eastAsia="宋体"/>
              <w:b/>
              <w:bCs/>
              <w:sz w:val="24"/>
              <w:szCs w:val="24"/>
            </w:rPr>
          </w:pPr>
        </w:p>
        <w:p>
          <w:pPr>
            <w:pStyle w:val="11"/>
            <w:tabs>
              <w:tab w:val="right" w:leader="dot" w:pos="8306"/>
            </w:tabs>
            <w:spacing w:line="360" w:lineRule="auto"/>
          </w:pPr>
          <w:r>
            <w:rPr>
              <w:rFonts w:hint="eastAsia"/>
              <w:b/>
              <w:bCs/>
              <w:sz w:val="48"/>
              <w:szCs w:val="56"/>
              <w:lang w:val="en-US" w:eastAsia="zh-CN"/>
            </w:rPr>
            <w:fldChar w:fldCharType="begin"/>
          </w:r>
          <w:r>
            <w:rPr>
              <w:rFonts w:hint="eastAsia"/>
              <w:b/>
              <w:bCs/>
              <w:sz w:val="48"/>
              <w:szCs w:val="56"/>
              <w:lang w:val="en-US" w:eastAsia="zh-CN"/>
            </w:rPr>
            <w:instrText xml:space="preserve">TOC \o "1-2" \h \u </w:instrText>
          </w:r>
          <w:r>
            <w:rPr>
              <w:rFonts w:hint="eastAsia"/>
              <w:b/>
              <w:bCs/>
              <w:sz w:val="48"/>
              <w:szCs w:val="56"/>
              <w:lang w:val="en-US" w:eastAsia="zh-CN"/>
            </w:rPr>
            <w:fldChar w:fldCharType="separate"/>
          </w:r>
          <w:r>
            <w:rPr>
              <w:rFonts w:hint="eastAsia"/>
              <w:bCs/>
              <w:szCs w:val="56"/>
              <w:lang w:val="en-US" w:eastAsia="zh-CN"/>
            </w:rPr>
            <w:fldChar w:fldCharType="begin"/>
          </w:r>
          <w:r>
            <w:rPr>
              <w:rFonts w:hint="eastAsia"/>
              <w:bCs/>
              <w:szCs w:val="56"/>
              <w:lang w:val="en-US" w:eastAsia="zh-CN"/>
            </w:rPr>
            <w:instrText xml:space="preserve"> HYPERLINK \l _Toc704433291 </w:instrText>
          </w:r>
          <w:r>
            <w:rPr>
              <w:rFonts w:hint="eastAsia"/>
              <w:bCs/>
              <w:szCs w:val="56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 </w:t>
          </w:r>
          <w:r>
            <w:rPr>
              <w:rFonts w:hint="eastAsia"/>
              <w:lang w:val="en-US" w:eastAsia="zh-CN"/>
            </w:rPr>
            <w:t>工序管理</w:t>
          </w:r>
          <w:r>
            <w:tab/>
          </w:r>
          <w:r>
            <w:fldChar w:fldCharType="begin"/>
          </w:r>
          <w:r>
            <w:instrText xml:space="preserve"> PAGEREF _Toc704433291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/>
              <w:bCs/>
              <w:szCs w:val="56"/>
              <w:lang w:val="en-US" w:eastAsia="zh-CN"/>
            </w:rPr>
            <w:fldChar w:fldCharType="end"/>
          </w:r>
        </w:p>
        <w:p>
          <w:pPr>
            <w:pStyle w:val="12"/>
            <w:tabs>
              <w:tab w:val="right" w:leader="dot" w:pos="8306"/>
            </w:tabs>
            <w:spacing w:line="360" w:lineRule="auto"/>
          </w:pPr>
          <w:r>
            <w:rPr>
              <w:rFonts w:hint="eastAsia"/>
              <w:bCs/>
              <w:szCs w:val="56"/>
              <w:lang w:val="en-US" w:eastAsia="zh-CN"/>
            </w:rPr>
            <w:fldChar w:fldCharType="begin"/>
          </w:r>
          <w:r>
            <w:rPr>
              <w:rFonts w:hint="eastAsia"/>
              <w:bCs/>
              <w:szCs w:val="56"/>
              <w:lang w:val="en-US" w:eastAsia="zh-CN"/>
            </w:rPr>
            <w:instrText xml:space="preserve"> HYPERLINK \l _Toc332975926 </w:instrText>
          </w:r>
          <w:r>
            <w:rPr>
              <w:rFonts w:hint="eastAsia"/>
              <w:bCs/>
              <w:szCs w:val="56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工序管理首页</w:t>
          </w:r>
          <w:r>
            <w:tab/>
          </w:r>
          <w:r>
            <w:fldChar w:fldCharType="begin"/>
          </w:r>
          <w:r>
            <w:instrText xml:space="preserve"> PAGEREF _Toc332975926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/>
              <w:bCs/>
              <w:szCs w:val="56"/>
              <w:lang w:val="en-US" w:eastAsia="zh-CN"/>
            </w:rPr>
            <w:fldChar w:fldCharType="end"/>
          </w:r>
        </w:p>
        <w:p>
          <w:pPr>
            <w:pStyle w:val="12"/>
            <w:tabs>
              <w:tab w:val="right" w:leader="dot" w:pos="8306"/>
            </w:tabs>
            <w:spacing w:line="360" w:lineRule="auto"/>
          </w:pPr>
          <w:r>
            <w:rPr>
              <w:rFonts w:hint="eastAsia"/>
              <w:bCs/>
              <w:szCs w:val="56"/>
              <w:lang w:val="en-US" w:eastAsia="zh-CN"/>
            </w:rPr>
            <w:fldChar w:fldCharType="begin"/>
          </w:r>
          <w:r>
            <w:rPr>
              <w:rFonts w:hint="eastAsia"/>
              <w:bCs/>
              <w:szCs w:val="56"/>
              <w:lang w:val="en-US" w:eastAsia="zh-CN"/>
            </w:rPr>
            <w:instrText xml:space="preserve"> HYPERLINK \l _Toc2131487847 </w:instrText>
          </w:r>
          <w:r>
            <w:rPr>
              <w:rFonts w:hint="eastAsia"/>
              <w:bCs/>
              <w:szCs w:val="56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新增工序组</w:t>
          </w:r>
          <w:r>
            <w:tab/>
          </w:r>
          <w:r>
            <w:fldChar w:fldCharType="begin"/>
          </w:r>
          <w:r>
            <w:instrText xml:space="preserve"> PAGEREF _Toc2131487847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/>
              <w:bCs/>
              <w:szCs w:val="56"/>
              <w:lang w:val="en-US" w:eastAsia="zh-CN"/>
            </w:rPr>
            <w:fldChar w:fldCharType="end"/>
          </w:r>
        </w:p>
        <w:p>
          <w:pPr>
            <w:pStyle w:val="12"/>
            <w:tabs>
              <w:tab w:val="right" w:leader="dot" w:pos="8306"/>
            </w:tabs>
            <w:spacing w:line="360" w:lineRule="auto"/>
          </w:pPr>
          <w:r>
            <w:rPr>
              <w:rFonts w:hint="eastAsia"/>
              <w:bCs/>
              <w:szCs w:val="56"/>
              <w:lang w:val="en-US" w:eastAsia="zh-CN"/>
            </w:rPr>
            <w:fldChar w:fldCharType="begin"/>
          </w:r>
          <w:r>
            <w:rPr>
              <w:rFonts w:hint="eastAsia"/>
              <w:bCs/>
              <w:szCs w:val="56"/>
              <w:lang w:val="en-US" w:eastAsia="zh-CN"/>
            </w:rPr>
            <w:instrText xml:space="preserve"> HYPERLINK \l _Toc1741528922 </w:instrText>
          </w:r>
          <w:r>
            <w:rPr>
              <w:rFonts w:hint="eastAsia"/>
              <w:bCs/>
              <w:szCs w:val="56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编辑工序组</w:t>
          </w:r>
          <w:r>
            <w:tab/>
          </w:r>
          <w:r>
            <w:fldChar w:fldCharType="begin"/>
          </w:r>
          <w:r>
            <w:instrText xml:space="preserve"> PAGEREF _Toc1741528922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/>
              <w:bCs/>
              <w:szCs w:val="56"/>
              <w:lang w:val="en-US" w:eastAsia="zh-CN"/>
            </w:rPr>
            <w:fldChar w:fldCharType="end"/>
          </w:r>
        </w:p>
        <w:p>
          <w:pPr>
            <w:pStyle w:val="12"/>
            <w:tabs>
              <w:tab w:val="right" w:leader="dot" w:pos="8306"/>
            </w:tabs>
            <w:spacing w:line="360" w:lineRule="auto"/>
          </w:pPr>
          <w:r>
            <w:rPr>
              <w:rFonts w:hint="eastAsia"/>
              <w:bCs/>
              <w:szCs w:val="56"/>
              <w:lang w:val="en-US" w:eastAsia="zh-CN"/>
            </w:rPr>
            <w:fldChar w:fldCharType="begin"/>
          </w:r>
          <w:r>
            <w:rPr>
              <w:rFonts w:hint="eastAsia"/>
              <w:bCs/>
              <w:szCs w:val="56"/>
              <w:lang w:val="en-US" w:eastAsia="zh-CN"/>
            </w:rPr>
            <w:instrText xml:space="preserve"> HYPERLINK \l _Toc1821967091 </w:instrText>
          </w:r>
          <w:r>
            <w:rPr>
              <w:rFonts w:hint="eastAsia"/>
              <w:bCs/>
              <w:szCs w:val="56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 </w:t>
          </w:r>
          <w:r>
            <w:rPr>
              <w:rFonts w:hint="eastAsia"/>
              <w:lang w:val="en-US" w:eastAsia="zh-CN"/>
            </w:rPr>
            <w:t>删除工序组</w:t>
          </w:r>
          <w:r>
            <w:tab/>
          </w:r>
          <w:r>
            <w:fldChar w:fldCharType="begin"/>
          </w:r>
          <w:r>
            <w:instrText xml:space="preserve"> PAGEREF _Toc1821967091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/>
              <w:bCs/>
              <w:szCs w:val="56"/>
              <w:lang w:val="en-US" w:eastAsia="zh-CN"/>
            </w:rPr>
            <w:fldChar w:fldCharType="end"/>
          </w:r>
        </w:p>
        <w:p>
          <w:pPr>
            <w:pStyle w:val="12"/>
            <w:tabs>
              <w:tab w:val="right" w:leader="dot" w:pos="8306"/>
            </w:tabs>
            <w:spacing w:line="360" w:lineRule="auto"/>
          </w:pPr>
          <w:r>
            <w:rPr>
              <w:rFonts w:hint="eastAsia"/>
              <w:bCs/>
              <w:szCs w:val="56"/>
              <w:lang w:val="en-US" w:eastAsia="zh-CN"/>
            </w:rPr>
            <w:fldChar w:fldCharType="begin"/>
          </w:r>
          <w:r>
            <w:rPr>
              <w:rFonts w:hint="eastAsia"/>
              <w:bCs/>
              <w:szCs w:val="56"/>
              <w:lang w:val="en-US" w:eastAsia="zh-CN"/>
            </w:rPr>
            <w:instrText xml:space="preserve"> HYPERLINK \l _Toc831575864 </w:instrText>
          </w:r>
          <w:r>
            <w:rPr>
              <w:rFonts w:hint="eastAsia"/>
              <w:bCs/>
              <w:szCs w:val="56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1.5. </w:t>
          </w:r>
          <w:r>
            <w:rPr>
              <w:rFonts w:hint="eastAsia"/>
              <w:lang w:val="en-US" w:eastAsia="zh-CN"/>
            </w:rPr>
            <w:t>批量修改分组</w:t>
          </w:r>
          <w:r>
            <w:tab/>
          </w:r>
          <w:r>
            <w:fldChar w:fldCharType="begin"/>
          </w:r>
          <w:r>
            <w:instrText xml:space="preserve"> PAGEREF _Toc831575864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/>
              <w:bCs/>
              <w:szCs w:val="56"/>
              <w:lang w:val="en-US" w:eastAsia="zh-CN"/>
            </w:rPr>
            <w:fldChar w:fldCharType="end"/>
          </w:r>
        </w:p>
        <w:p>
          <w:pPr>
            <w:pStyle w:val="12"/>
            <w:tabs>
              <w:tab w:val="right" w:leader="dot" w:pos="8306"/>
            </w:tabs>
            <w:spacing w:line="360" w:lineRule="auto"/>
          </w:pPr>
          <w:r>
            <w:rPr>
              <w:rFonts w:hint="eastAsia"/>
              <w:bCs/>
              <w:szCs w:val="56"/>
              <w:lang w:val="en-US" w:eastAsia="zh-CN"/>
            </w:rPr>
            <w:fldChar w:fldCharType="begin"/>
          </w:r>
          <w:r>
            <w:rPr>
              <w:rFonts w:hint="eastAsia"/>
              <w:bCs/>
              <w:szCs w:val="56"/>
              <w:lang w:val="en-US" w:eastAsia="zh-CN"/>
            </w:rPr>
            <w:instrText xml:space="preserve"> HYPERLINK \l _Toc471971572 </w:instrText>
          </w:r>
          <w:r>
            <w:rPr>
              <w:rFonts w:hint="eastAsia"/>
              <w:bCs/>
              <w:szCs w:val="56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1.6. </w:t>
          </w:r>
          <w:r>
            <w:rPr>
              <w:rFonts w:hint="eastAsia"/>
              <w:lang w:val="en-US" w:eastAsia="zh-CN"/>
            </w:rPr>
            <w:t>新增工序</w:t>
          </w:r>
          <w:r>
            <w:tab/>
          </w:r>
          <w:r>
            <w:fldChar w:fldCharType="begin"/>
          </w:r>
          <w:r>
            <w:instrText xml:space="preserve"> PAGEREF _Toc471971572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/>
              <w:bCs/>
              <w:szCs w:val="56"/>
              <w:lang w:val="en-US" w:eastAsia="zh-CN"/>
            </w:rPr>
            <w:fldChar w:fldCharType="end"/>
          </w:r>
        </w:p>
        <w:p>
          <w:pPr>
            <w:pStyle w:val="12"/>
            <w:tabs>
              <w:tab w:val="right" w:leader="dot" w:pos="8306"/>
            </w:tabs>
            <w:spacing w:line="360" w:lineRule="auto"/>
          </w:pPr>
          <w:r>
            <w:rPr>
              <w:rFonts w:hint="eastAsia"/>
              <w:bCs/>
              <w:szCs w:val="56"/>
              <w:lang w:val="en-US" w:eastAsia="zh-CN"/>
            </w:rPr>
            <w:fldChar w:fldCharType="begin"/>
          </w:r>
          <w:r>
            <w:rPr>
              <w:rFonts w:hint="eastAsia"/>
              <w:bCs/>
              <w:szCs w:val="56"/>
              <w:lang w:val="en-US" w:eastAsia="zh-CN"/>
            </w:rPr>
            <w:instrText xml:space="preserve"> HYPERLINK \l _Toc1769102233 </w:instrText>
          </w:r>
          <w:r>
            <w:rPr>
              <w:rFonts w:hint="eastAsia"/>
              <w:bCs/>
              <w:szCs w:val="56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1.7. </w:t>
          </w:r>
          <w:r>
            <w:rPr>
              <w:rFonts w:hint="eastAsia"/>
              <w:lang w:val="en-US" w:eastAsia="zh-CN"/>
            </w:rPr>
            <w:t>编辑工序</w:t>
          </w:r>
          <w:r>
            <w:tab/>
          </w:r>
          <w:r>
            <w:fldChar w:fldCharType="begin"/>
          </w:r>
          <w:r>
            <w:instrText xml:space="preserve"> PAGEREF _Toc1769102233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/>
              <w:bCs/>
              <w:szCs w:val="56"/>
              <w:lang w:val="en-US" w:eastAsia="zh-CN"/>
            </w:rPr>
            <w:fldChar w:fldCharType="end"/>
          </w:r>
        </w:p>
        <w:p>
          <w:pPr>
            <w:pStyle w:val="12"/>
            <w:tabs>
              <w:tab w:val="right" w:leader="dot" w:pos="8306"/>
            </w:tabs>
            <w:spacing w:line="360" w:lineRule="auto"/>
          </w:pPr>
          <w:r>
            <w:rPr>
              <w:rFonts w:hint="eastAsia"/>
              <w:bCs/>
              <w:szCs w:val="56"/>
              <w:lang w:val="en-US" w:eastAsia="zh-CN"/>
            </w:rPr>
            <w:fldChar w:fldCharType="begin"/>
          </w:r>
          <w:r>
            <w:rPr>
              <w:rFonts w:hint="eastAsia"/>
              <w:bCs/>
              <w:szCs w:val="56"/>
              <w:lang w:val="en-US" w:eastAsia="zh-CN"/>
            </w:rPr>
            <w:instrText xml:space="preserve"> HYPERLINK \l _Toc1390137316 </w:instrText>
          </w:r>
          <w:r>
            <w:rPr>
              <w:rFonts w:hint="eastAsia"/>
              <w:bCs/>
              <w:szCs w:val="56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1.8. </w:t>
          </w:r>
          <w:r>
            <w:rPr>
              <w:rFonts w:hint="eastAsia"/>
              <w:lang w:val="en-US" w:eastAsia="zh-CN"/>
            </w:rPr>
            <w:t>复制工序</w:t>
          </w:r>
          <w:r>
            <w:tab/>
          </w:r>
          <w:r>
            <w:fldChar w:fldCharType="begin"/>
          </w:r>
          <w:r>
            <w:instrText xml:space="preserve"> PAGEREF _Toc1390137316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/>
              <w:bCs/>
              <w:szCs w:val="56"/>
              <w:lang w:val="en-US" w:eastAsia="zh-CN"/>
            </w:rPr>
            <w:fldChar w:fldCharType="end"/>
          </w:r>
        </w:p>
        <w:p>
          <w:pPr>
            <w:pStyle w:val="12"/>
            <w:tabs>
              <w:tab w:val="right" w:leader="dot" w:pos="8306"/>
            </w:tabs>
            <w:spacing w:line="360" w:lineRule="auto"/>
          </w:pPr>
          <w:r>
            <w:rPr>
              <w:rFonts w:hint="eastAsia"/>
              <w:bCs/>
              <w:szCs w:val="56"/>
              <w:lang w:val="en-US" w:eastAsia="zh-CN"/>
            </w:rPr>
            <w:fldChar w:fldCharType="begin"/>
          </w:r>
          <w:r>
            <w:rPr>
              <w:rFonts w:hint="eastAsia"/>
              <w:bCs/>
              <w:szCs w:val="56"/>
              <w:lang w:val="en-US" w:eastAsia="zh-CN"/>
            </w:rPr>
            <w:instrText xml:space="preserve"> HYPERLINK \l _Toc1563274299 </w:instrText>
          </w:r>
          <w:r>
            <w:rPr>
              <w:rFonts w:hint="eastAsia"/>
              <w:bCs/>
              <w:szCs w:val="56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1.9. </w:t>
          </w:r>
          <w:r>
            <w:rPr>
              <w:rFonts w:hint="eastAsia"/>
              <w:lang w:val="en-US" w:eastAsia="zh-CN"/>
            </w:rPr>
            <w:t>查看工序详情</w:t>
          </w:r>
          <w:r>
            <w:tab/>
          </w:r>
          <w:r>
            <w:fldChar w:fldCharType="begin"/>
          </w:r>
          <w:r>
            <w:instrText xml:space="preserve"> PAGEREF _Toc1563274299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/>
              <w:bCs/>
              <w:szCs w:val="56"/>
              <w:lang w:val="en-US" w:eastAsia="zh-CN"/>
            </w:rPr>
            <w:fldChar w:fldCharType="end"/>
          </w:r>
        </w:p>
        <w:p>
          <w:pPr>
            <w:pStyle w:val="12"/>
            <w:tabs>
              <w:tab w:val="right" w:leader="dot" w:pos="8306"/>
            </w:tabs>
            <w:spacing w:line="360" w:lineRule="auto"/>
          </w:pPr>
          <w:r>
            <w:rPr>
              <w:rFonts w:hint="eastAsia"/>
              <w:bCs/>
              <w:szCs w:val="56"/>
              <w:lang w:val="en-US" w:eastAsia="zh-CN"/>
            </w:rPr>
            <w:fldChar w:fldCharType="begin"/>
          </w:r>
          <w:r>
            <w:rPr>
              <w:rFonts w:hint="eastAsia"/>
              <w:bCs/>
              <w:szCs w:val="56"/>
              <w:lang w:val="en-US" w:eastAsia="zh-CN"/>
            </w:rPr>
            <w:instrText xml:space="preserve"> HYPERLINK \l _Toc1636205895 </w:instrText>
          </w:r>
          <w:r>
            <w:rPr>
              <w:rFonts w:hint="eastAsia"/>
              <w:bCs/>
              <w:szCs w:val="56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1.10. </w:t>
          </w:r>
          <w:r>
            <w:rPr>
              <w:rFonts w:hint="eastAsia"/>
              <w:lang w:val="en-US" w:eastAsia="zh-CN"/>
            </w:rPr>
            <w:t>删除工序</w:t>
          </w:r>
          <w:r>
            <w:tab/>
          </w:r>
          <w:r>
            <w:fldChar w:fldCharType="begin"/>
          </w:r>
          <w:r>
            <w:instrText xml:space="preserve"> PAGEREF _Toc1636205895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/>
              <w:bCs/>
              <w:szCs w:val="56"/>
              <w:lang w:val="en-US" w:eastAsia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  <w:spacing w:line="360" w:lineRule="auto"/>
          </w:pPr>
          <w:r>
            <w:rPr>
              <w:rFonts w:hint="eastAsia"/>
              <w:bCs/>
              <w:szCs w:val="56"/>
              <w:lang w:val="en-US" w:eastAsia="zh-CN"/>
            </w:rPr>
            <w:fldChar w:fldCharType="begin"/>
          </w:r>
          <w:r>
            <w:rPr>
              <w:rFonts w:hint="eastAsia"/>
              <w:bCs/>
              <w:szCs w:val="56"/>
              <w:lang w:val="en-US" w:eastAsia="zh-CN"/>
            </w:rPr>
            <w:instrText xml:space="preserve"> HYPERLINK \l _Toc1184377430 </w:instrText>
          </w:r>
          <w:r>
            <w:rPr>
              <w:rFonts w:hint="eastAsia"/>
              <w:bCs/>
              <w:szCs w:val="56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工序模板管理</w:t>
          </w:r>
          <w:r>
            <w:tab/>
          </w:r>
          <w:r>
            <w:fldChar w:fldCharType="begin"/>
          </w:r>
          <w:r>
            <w:instrText xml:space="preserve"> PAGEREF _Toc1184377430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/>
              <w:bCs/>
              <w:szCs w:val="56"/>
              <w:lang w:val="en-US" w:eastAsia="zh-CN"/>
            </w:rPr>
            <w:fldChar w:fldCharType="end"/>
          </w:r>
        </w:p>
        <w:p>
          <w:pPr>
            <w:pStyle w:val="12"/>
            <w:tabs>
              <w:tab w:val="right" w:leader="dot" w:pos="8306"/>
            </w:tabs>
            <w:spacing w:line="360" w:lineRule="auto"/>
          </w:pPr>
          <w:r>
            <w:rPr>
              <w:rFonts w:hint="eastAsia"/>
              <w:bCs/>
              <w:szCs w:val="56"/>
              <w:lang w:val="en-US" w:eastAsia="zh-CN"/>
            </w:rPr>
            <w:fldChar w:fldCharType="begin"/>
          </w:r>
          <w:r>
            <w:rPr>
              <w:rFonts w:hint="eastAsia"/>
              <w:bCs/>
              <w:szCs w:val="56"/>
              <w:lang w:val="en-US" w:eastAsia="zh-CN"/>
            </w:rPr>
            <w:instrText xml:space="preserve"> HYPERLINK \l _Toc805541967 </w:instrText>
          </w:r>
          <w:r>
            <w:rPr>
              <w:rFonts w:hint="eastAsia"/>
              <w:bCs/>
              <w:szCs w:val="56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2.1. </w:t>
          </w:r>
          <w:r>
            <w:rPr>
              <w:rFonts w:hint="eastAsia"/>
              <w:lang w:val="en-US" w:eastAsia="zh-CN"/>
            </w:rPr>
            <w:t>工序模板管理首页</w:t>
          </w:r>
          <w:r>
            <w:tab/>
          </w:r>
          <w:r>
            <w:fldChar w:fldCharType="begin"/>
          </w:r>
          <w:r>
            <w:instrText xml:space="preserve"> PAGEREF _Toc805541967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/>
              <w:bCs/>
              <w:szCs w:val="56"/>
              <w:lang w:val="en-US" w:eastAsia="zh-CN"/>
            </w:rPr>
            <w:fldChar w:fldCharType="end"/>
          </w:r>
        </w:p>
        <w:p>
          <w:pPr>
            <w:pStyle w:val="12"/>
            <w:tabs>
              <w:tab w:val="right" w:leader="dot" w:pos="8306"/>
            </w:tabs>
            <w:spacing w:line="360" w:lineRule="auto"/>
          </w:pPr>
          <w:r>
            <w:rPr>
              <w:rFonts w:hint="eastAsia"/>
              <w:bCs/>
              <w:szCs w:val="56"/>
              <w:lang w:val="en-US" w:eastAsia="zh-CN"/>
            </w:rPr>
            <w:fldChar w:fldCharType="begin"/>
          </w:r>
          <w:r>
            <w:rPr>
              <w:rFonts w:hint="eastAsia"/>
              <w:bCs/>
              <w:szCs w:val="56"/>
              <w:lang w:val="en-US" w:eastAsia="zh-CN"/>
            </w:rPr>
            <w:instrText xml:space="preserve"> HYPERLINK \l _Toc1006928681 </w:instrText>
          </w:r>
          <w:r>
            <w:rPr>
              <w:rFonts w:hint="eastAsia"/>
              <w:bCs/>
              <w:szCs w:val="56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2.2. </w:t>
          </w:r>
          <w:r>
            <w:rPr>
              <w:rFonts w:hint="eastAsia"/>
              <w:lang w:val="en-US" w:eastAsia="zh-CN"/>
            </w:rPr>
            <w:t>新增工序模板</w:t>
          </w:r>
          <w:r>
            <w:tab/>
          </w:r>
          <w:r>
            <w:fldChar w:fldCharType="begin"/>
          </w:r>
          <w:r>
            <w:instrText xml:space="preserve"> PAGEREF _Toc1006928681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eastAsia"/>
              <w:bCs/>
              <w:szCs w:val="56"/>
              <w:lang w:val="en-US" w:eastAsia="zh-CN"/>
            </w:rPr>
            <w:fldChar w:fldCharType="end"/>
          </w:r>
        </w:p>
        <w:p>
          <w:pPr>
            <w:pStyle w:val="12"/>
            <w:tabs>
              <w:tab w:val="right" w:leader="dot" w:pos="8306"/>
            </w:tabs>
            <w:spacing w:line="360" w:lineRule="auto"/>
          </w:pPr>
          <w:r>
            <w:rPr>
              <w:rFonts w:hint="eastAsia"/>
              <w:bCs/>
              <w:szCs w:val="56"/>
              <w:lang w:val="en-US" w:eastAsia="zh-CN"/>
            </w:rPr>
            <w:fldChar w:fldCharType="begin"/>
          </w:r>
          <w:r>
            <w:rPr>
              <w:rFonts w:hint="eastAsia"/>
              <w:bCs/>
              <w:szCs w:val="56"/>
              <w:lang w:val="en-US" w:eastAsia="zh-CN"/>
            </w:rPr>
            <w:instrText xml:space="preserve"> HYPERLINK \l _Toc1279203207 </w:instrText>
          </w:r>
          <w:r>
            <w:rPr>
              <w:rFonts w:hint="eastAsia"/>
              <w:bCs/>
              <w:szCs w:val="56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2.3. </w:t>
          </w:r>
          <w:r>
            <w:rPr>
              <w:rFonts w:hint="eastAsia"/>
              <w:lang w:val="en-US" w:eastAsia="zh-CN"/>
            </w:rPr>
            <w:t>编辑工序模板</w:t>
          </w:r>
          <w:r>
            <w:tab/>
          </w:r>
          <w:r>
            <w:fldChar w:fldCharType="begin"/>
          </w:r>
          <w:r>
            <w:instrText xml:space="preserve"> PAGEREF _Toc1279203207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hint="eastAsia"/>
              <w:bCs/>
              <w:szCs w:val="56"/>
              <w:lang w:val="en-US" w:eastAsia="zh-CN"/>
            </w:rPr>
            <w:fldChar w:fldCharType="end"/>
          </w:r>
        </w:p>
        <w:p>
          <w:pPr>
            <w:pStyle w:val="12"/>
            <w:tabs>
              <w:tab w:val="right" w:leader="dot" w:pos="8306"/>
            </w:tabs>
            <w:spacing w:line="360" w:lineRule="auto"/>
          </w:pPr>
          <w:r>
            <w:rPr>
              <w:rFonts w:hint="eastAsia"/>
              <w:bCs/>
              <w:szCs w:val="56"/>
              <w:lang w:val="en-US" w:eastAsia="zh-CN"/>
            </w:rPr>
            <w:fldChar w:fldCharType="begin"/>
          </w:r>
          <w:r>
            <w:rPr>
              <w:rFonts w:hint="eastAsia"/>
              <w:bCs/>
              <w:szCs w:val="56"/>
              <w:lang w:val="en-US" w:eastAsia="zh-CN"/>
            </w:rPr>
            <w:instrText xml:space="preserve"> HYPERLINK \l _Toc1109509932 </w:instrText>
          </w:r>
          <w:r>
            <w:rPr>
              <w:rFonts w:hint="eastAsia"/>
              <w:bCs/>
              <w:szCs w:val="56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2.4. </w:t>
          </w:r>
          <w:r>
            <w:rPr>
              <w:rFonts w:hint="eastAsia"/>
              <w:lang w:val="en-US" w:eastAsia="zh-CN"/>
            </w:rPr>
            <w:t>复制工序模板</w:t>
          </w:r>
          <w:r>
            <w:tab/>
          </w:r>
          <w:r>
            <w:fldChar w:fldCharType="begin"/>
          </w:r>
          <w:r>
            <w:instrText xml:space="preserve"> PAGEREF _Toc1109509932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hint="eastAsia"/>
              <w:bCs/>
              <w:szCs w:val="56"/>
              <w:lang w:val="en-US" w:eastAsia="zh-CN"/>
            </w:rPr>
            <w:fldChar w:fldCharType="end"/>
          </w:r>
        </w:p>
        <w:p>
          <w:pPr>
            <w:pStyle w:val="12"/>
            <w:tabs>
              <w:tab w:val="right" w:leader="dot" w:pos="8306"/>
            </w:tabs>
            <w:spacing w:line="360" w:lineRule="auto"/>
          </w:pPr>
          <w:r>
            <w:rPr>
              <w:rFonts w:hint="eastAsia"/>
              <w:bCs/>
              <w:szCs w:val="56"/>
              <w:lang w:val="en-US" w:eastAsia="zh-CN"/>
            </w:rPr>
            <w:fldChar w:fldCharType="begin"/>
          </w:r>
          <w:r>
            <w:rPr>
              <w:rFonts w:hint="eastAsia"/>
              <w:bCs/>
              <w:szCs w:val="56"/>
              <w:lang w:val="en-US" w:eastAsia="zh-CN"/>
            </w:rPr>
            <w:instrText xml:space="preserve"> HYPERLINK \l _Toc932920223 </w:instrText>
          </w:r>
          <w:r>
            <w:rPr>
              <w:rFonts w:hint="eastAsia"/>
              <w:bCs/>
              <w:szCs w:val="56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2.5. </w:t>
          </w:r>
          <w:r>
            <w:rPr>
              <w:rFonts w:hint="eastAsia"/>
              <w:lang w:val="en-US" w:eastAsia="zh-CN"/>
            </w:rPr>
            <w:t>删除工序模板</w:t>
          </w:r>
          <w:r>
            <w:tab/>
          </w:r>
          <w:r>
            <w:fldChar w:fldCharType="begin"/>
          </w:r>
          <w:r>
            <w:instrText xml:space="preserve"> PAGEREF _Toc932920223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rFonts w:hint="eastAsia"/>
              <w:bCs/>
              <w:szCs w:val="56"/>
              <w:lang w:val="en-US" w:eastAsia="zh-CN"/>
            </w:rPr>
            <w:fldChar w:fldCharType="end"/>
          </w:r>
        </w:p>
        <w:p>
          <w:pPr>
            <w:pStyle w:val="12"/>
            <w:tabs>
              <w:tab w:val="right" w:leader="dot" w:pos="8306"/>
            </w:tabs>
            <w:spacing w:line="360" w:lineRule="auto"/>
          </w:pPr>
          <w:r>
            <w:rPr>
              <w:rFonts w:hint="eastAsia"/>
              <w:bCs/>
              <w:szCs w:val="56"/>
              <w:lang w:val="en-US" w:eastAsia="zh-CN"/>
            </w:rPr>
            <w:fldChar w:fldCharType="begin"/>
          </w:r>
          <w:r>
            <w:rPr>
              <w:rFonts w:hint="eastAsia"/>
              <w:bCs/>
              <w:szCs w:val="56"/>
              <w:lang w:val="en-US" w:eastAsia="zh-CN"/>
            </w:rPr>
            <w:instrText xml:space="preserve"> HYPERLINK \l _Toc812081214 </w:instrText>
          </w:r>
          <w:r>
            <w:rPr>
              <w:rFonts w:hint="eastAsia"/>
              <w:bCs/>
              <w:szCs w:val="56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2.6. </w:t>
          </w:r>
          <w:r>
            <w:rPr>
              <w:rFonts w:hint="eastAsia"/>
              <w:lang w:val="en-US" w:eastAsia="zh-CN"/>
            </w:rPr>
            <w:t>删除工序</w:t>
          </w:r>
          <w:r>
            <w:tab/>
          </w:r>
          <w:r>
            <w:fldChar w:fldCharType="begin"/>
          </w:r>
          <w:r>
            <w:instrText xml:space="preserve"> PAGEREF _Toc812081214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rFonts w:hint="eastAsia"/>
              <w:bCs/>
              <w:szCs w:val="56"/>
              <w:lang w:val="en-US" w:eastAsia="zh-CN"/>
            </w:rPr>
            <w:fldChar w:fldCharType="end"/>
          </w:r>
        </w:p>
        <w:p>
          <w:pPr>
            <w:pStyle w:val="12"/>
            <w:tabs>
              <w:tab w:val="right" w:leader="dot" w:pos="8306"/>
            </w:tabs>
            <w:spacing w:line="360" w:lineRule="auto"/>
          </w:pPr>
          <w:r>
            <w:rPr>
              <w:rFonts w:hint="eastAsia"/>
              <w:bCs/>
              <w:szCs w:val="56"/>
              <w:lang w:val="en-US" w:eastAsia="zh-CN"/>
            </w:rPr>
            <w:fldChar w:fldCharType="begin"/>
          </w:r>
          <w:r>
            <w:rPr>
              <w:rFonts w:hint="eastAsia"/>
              <w:bCs/>
              <w:szCs w:val="56"/>
              <w:lang w:val="en-US" w:eastAsia="zh-CN"/>
            </w:rPr>
            <w:instrText xml:space="preserve"> HYPERLINK \l _Toc1390387013 </w:instrText>
          </w:r>
          <w:r>
            <w:rPr>
              <w:rFonts w:hint="eastAsia"/>
              <w:bCs/>
              <w:szCs w:val="56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2.7. </w:t>
          </w:r>
          <w:r>
            <w:rPr>
              <w:rFonts w:hint="eastAsia"/>
              <w:lang w:val="en-US" w:eastAsia="zh-CN"/>
            </w:rPr>
            <w:t>查看工序模板使用情况</w:t>
          </w:r>
          <w:r>
            <w:tab/>
          </w:r>
          <w:r>
            <w:fldChar w:fldCharType="begin"/>
          </w:r>
          <w:r>
            <w:instrText xml:space="preserve"> PAGEREF _Toc1390387013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rFonts w:hint="eastAsia"/>
              <w:bCs/>
              <w:szCs w:val="56"/>
              <w:lang w:val="en-US" w:eastAsia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  <w:spacing w:line="360" w:lineRule="auto"/>
          </w:pPr>
          <w:r>
            <w:rPr>
              <w:rFonts w:hint="eastAsia"/>
              <w:bCs/>
              <w:szCs w:val="56"/>
              <w:lang w:val="en-US" w:eastAsia="zh-CN"/>
            </w:rPr>
            <w:fldChar w:fldCharType="begin"/>
          </w:r>
          <w:r>
            <w:rPr>
              <w:rFonts w:hint="eastAsia"/>
              <w:bCs/>
              <w:szCs w:val="56"/>
              <w:lang w:val="en-US" w:eastAsia="zh-CN"/>
            </w:rPr>
            <w:instrText xml:space="preserve"> HYPERLINK \l _Toc1464964484 </w:instrText>
          </w:r>
          <w:r>
            <w:rPr>
              <w:rFonts w:hint="eastAsia"/>
              <w:bCs/>
              <w:szCs w:val="56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 </w:t>
          </w:r>
          <w:r>
            <w:rPr>
              <w:rFonts w:hint="eastAsia"/>
              <w:lang w:val="en-US" w:eastAsia="zh-CN"/>
            </w:rPr>
            <w:t>岗位管理</w:t>
          </w:r>
          <w:r>
            <w:tab/>
          </w:r>
          <w:r>
            <w:fldChar w:fldCharType="begin"/>
          </w:r>
          <w:r>
            <w:instrText xml:space="preserve"> PAGEREF _Toc1464964484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rPr>
              <w:rFonts w:hint="eastAsia"/>
              <w:bCs/>
              <w:szCs w:val="56"/>
              <w:lang w:val="en-US" w:eastAsia="zh-CN"/>
            </w:rPr>
            <w:fldChar w:fldCharType="end"/>
          </w:r>
        </w:p>
        <w:p>
          <w:pPr>
            <w:pStyle w:val="12"/>
            <w:tabs>
              <w:tab w:val="right" w:leader="dot" w:pos="8306"/>
            </w:tabs>
            <w:spacing w:line="360" w:lineRule="auto"/>
          </w:pPr>
          <w:r>
            <w:rPr>
              <w:rFonts w:hint="eastAsia"/>
              <w:bCs/>
              <w:szCs w:val="56"/>
              <w:lang w:val="en-US" w:eastAsia="zh-CN"/>
            </w:rPr>
            <w:fldChar w:fldCharType="begin"/>
          </w:r>
          <w:r>
            <w:rPr>
              <w:rFonts w:hint="eastAsia"/>
              <w:bCs/>
              <w:szCs w:val="56"/>
              <w:lang w:val="en-US" w:eastAsia="zh-CN"/>
            </w:rPr>
            <w:instrText xml:space="preserve"> HYPERLINK \l _Toc758069733 </w:instrText>
          </w:r>
          <w:r>
            <w:rPr>
              <w:rFonts w:hint="eastAsia"/>
              <w:bCs/>
              <w:szCs w:val="56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3.1. </w:t>
          </w:r>
          <w:r>
            <w:rPr>
              <w:rFonts w:hint="eastAsia"/>
              <w:lang w:val="en-US" w:eastAsia="zh-CN"/>
            </w:rPr>
            <w:t>岗位管理首页</w:t>
          </w:r>
          <w:r>
            <w:tab/>
          </w:r>
          <w:r>
            <w:fldChar w:fldCharType="begin"/>
          </w:r>
          <w:r>
            <w:instrText xml:space="preserve"> PAGEREF _Toc758069733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rPr>
              <w:rFonts w:hint="eastAsia"/>
              <w:bCs/>
              <w:szCs w:val="56"/>
              <w:lang w:val="en-US" w:eastAsia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  <w:spacing w:line="360" w:lineRule="auto"/>
          </w:pPr>
          <w:r>
            <w:rPr>
              <w:rFonts w:hint="eastAsia"/>
              <w:bCs/>
              <w:szCs w:val="56"/>
              <w:lang w:val="en-US" w:eastAsia="zh-CN"/>
            </w:rPr>
            <w:fldChar w:fldCharType="begin"/>
          </w:r>
          <w:r>
            <w:rPr>
              <w:rFonts w:hint="eastAsia"/>
              <w:bCs/>
              <w:szCs w:val="56"/>
              <w:lang w:val="en-US" w:eastAsia="zh-CN"/>
            </w:rPr>
            <w:instrText xml:space="preserve"> HYPERLINK \l _Toc2005008527 </w:instrText>
          </w:r>
          <w:r>
            <w:rPr>
              <w:rFonts w:hint="eastAsia"/>
              <w:bCs/>
              <w:szCs w:val="56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SOW管理</w:t>
          </w:r>
          <w:r>
            <w:tab/>
          </w:r>
          <w:r>
            <w:fldChar w:fldCharType="begin"/>
          </w:r>
          <w:r>
            <w:instrText xml:space="preserve"> PAGEREF _Toc2005008527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rPr>
              <w:rFonts w:hint="eastAsia"/>
              <w:bCs/>
              <w:szCs w:val="56"/>
              <w:lang w:val="en-US" w:eastAsia="zh-CN"/>
            </w:rPr>
            <w:fldChar w:fldCharType="end"/>
          </w:r>
        </w:p>
        <w:p>
          <w:pPr>
            <w:pStyle w:val="12"/>
            <w:tabs>
              <w:tab w:val="right" w:leader="dot" w:pos="8306"/>
            </w:tabs>
            <w:spacing w:line="360" w:lineRule="auto"/>
          </w:pPr>
          <w:r>
            <w:rPr>
              <w:rFonts w:hint="eastAsia"/>
              <w:bCs/>
              <w:szCs w:val="56"/>
              <w:lang w:val="en-US" w:eastAsia="zh-CN"/>
            </w:rPr>
            <w:fldChar w:fldCharType="begin"/>
          </w:r>
          <w:r>
            <w:rPr>
              <w:rFonts w:hint="eastAsia"/>
              <w:bCs/>
              <w:szCs w:val="56"/>
              <w:lang w:val="en-US" w:eastAsia="zh-CN"/>
            </w:rPr>
            <w:instrText xml:space="preserve"> HYPERLINK \l _Toc2012408212 </w:instrText>
          </w:r>
          <w:r>
            <w:rPr>
              <w:rFonts w:hint="eastAsia"/>
              <w:bCs/>
              <w:szCs w:val="56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SOW管理首页</w:t>
          </w:r>
          <w:r>
            <w:tab/>
          </w:r>
          <w:r>
            <w:fldChar w:fldCharType="begin"/>
          </w:r>
          <w:r>
            <w:instrText xml:space="preserve"> PAGEREF _Toc2012408212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rPr>
              <w:rFonts w:hint="eastAsia"/>
              <w:bCs/>
              <w:szCs w:val="56"/>
              <w:lang w:val="en-US" w:eastAsia="zh-CN"/>
            </w:rPr>
            <w:fldChar w:fldCharType="end"/>
          </w:r>
        </w:p>
        <w:p>
          <w:pPr>
            <w:pStyle w:val="12"/>
            <w:tabs>
              <w:tab w:val="right" w:leader="dot" w:pos="8306"/>
            </w:tabs>
            <w:spacing w:line="360" w:lineRule="auto"/>
          </w:pPr>
          <w:r>
            <w:rPr>
              <w:rFonts w:hint="eastAsia"/>
              <w:bCs/>
              <w:szCs w:val="56"/>
              <w:lang w:val="en-US" w:eastAsia="zh-CN"/>
            </w:rPr>
            <w:fldChar w:fldCharType="begin"/>
          </w:r>
          <w:r>
            <w:rPr>
              <w:rFonts w:hint="eastAsia"/>
              <w:bCs/>
              <w:szCs w:val="56"/>
              <w:lang w:val="en-US" w:eastAsia="zh-CN"/>
            </w:rPr>
            <w:instrText xml:space="preserve"> HYPERLINK \l _Toc1824862481 </w:instrText>
          </w:r>
          <w:r>
            <w:rPr>
              <w:rFonts w:hint="eastAsia"/>
              <w:bCs/>
              <w:szCs w:val="56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4.2. </w:t>
          </w:r>
          <w:r>
            <w:rPr>
              <w:rFonts w:hint="eastAsia"/>
              <w:lang w:val="en-US" w:eastAsia="zh-CN"/>
            </w:rPr>
            <w:t>新建SOW</w:t>
          </w:r>
          <w:r>
            <w:tab/>
          </w:r>
          <w:r>
            <w:fldChar w:fldCharType="begin"/>
          </w:r>
          <w:r>
            <w:instrText xml:space="preserve"> PAGEREF _Toc1824862481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rPr>
              <w:rFonts w:hint="eastAsia"/>
              <w:bCs/>
              <w:szCs w:val="56"/>
              <w:lang w:val="en-US" w:eastAsia="zh-CN"/>
            </w:rPr>
            <w:fldChar w:fldCharType="end"/>
          </w:r>
        </w:p>
        <w:p>
          <w:pPr>
            <w:pStyle w:val="12"/>
            <w:tabs>
              <w:tab w:val="right" w:leader="dot" w:pos="8306"/>
            </w:tabs>
            <w:spacing w:line="360" w:lineRule="auto"/>
          </w:pPr>
          <w:r>
            <w:rPr>
              <w:rFonts w:hint="eastAsia"/>
              <w:bCs/>
              <w:szCs w:val="56"/>
              <w:lang w:val="en-US" w:eastAsia="zh-CN"/>
            </w:rPr>
            <w:fldChar w:fldCharType="begin"/>
          </w:r>
          <w:r>
            <w:rPr>
              <w:rFonts w:hint="eastAsia"/>
              <w:bCs/>
              <w:szCs w:val="56"/>
              <w:lang w:val="en-US" w:eastAsia="zh-CN"/>
            </w:rPr>
            <w:instrText xml:space="preserve"> HYPERLINK \l _Toc102271713 </w:instrText>
          </w:r>
          <w:r>
            <w:rPr>
              <w:rFonts w:hint="eastAsia"/>
              <w:bCs/>
              <w:szCs w:val="56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4.3. </w:t>
          </w:r>
          <w:r>
            <w:rPr>
              <w:rFonts w:hint="eastAsia"/>
              <w:lang w:val="en-US" w:eastAsia="zh-CN"/>
            </w:rPr>
            <w:t>编辑SOW</w:t>
          </w:r>
          <w:r>
            <w:tab/>
          </w:r>
          <w:r>
            <w:fldChar w:fldCharType="begin"/>
          </w:r>
          <w:r>
            <w:instrText xml:space="preserve"> PAGEREF _Toc102271713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rPr>
              <w:rFonts w:hint="eastAsia"/>
              <w:bCs/>
              <w:szCs w:val="56"/>
              <w:lang w:val="en-US" w:eastAsia="zh-CN"/>
            </w:rPr>
            <w:fldChar w:fldCharType="end"/>
          </w:r>
        </w:p>
        <w:p>
          <w:pPr>
            <w:pStyle w:val="12"/>
            <w:tabs>
              <w:tab w:val="right" w:leader="dot" w:pos="8306"/>
            </w:tabs>
            <w:spacing w:line="360" w:lineRule="auto"/>
          </w:pPr>
          <w:r>
            <w:rPr>
              <w:rFonts w:hint="eastAsia"/>
              <w:bCs/>
              <w:szCs w:val="56"/>
              <w:lang w:val="en-US" w:eastAsia="zh-CN"/>
            </w:rPr>
            <w:fldChar w:fldCharType="begin"/>
          </w:r>
          <w:r>
            <w:rPr>
              <w:rFonts w:hint="eastAsia"/>
              <w:bCs/>
              <w:szCs w:val="56"/>
              <w:lang w:val="en-US" w:eastAsia="zh-CN"/>
            </w:rPr>
            <w:instrText xml:space="preserve"> HYPERLINK \l _Toc893762791 </w:instrText>
          </w:r>
          <w:r>
            <w:rPr>
              <w:rFonts w:hint="eastAsia"/>
              <w:bCs/>
              <w:szCs w:val="56"/>
              <w:lang w:val="en-US" w:eastAsia="zh-CN"/>
            </w:rPr>
            <w:fldChar w:fldCharType="separate"/>
          </w:r>
          <w:r>
            <w:rPr>
              <w:rFonts w:hint="default" w:asciiTheme="minorEastAsia" w:hAnsiTheme="minorEastAsia" w:eastAsiaTheme="minorEastAsia" w:cstheme="minorEastAsia"/>
              <w:szCs w:val="24"/>
              <w:lang w:val="en-US" w:eastAsia="zh-CN"/>
            </w:rPr>
            <w:t xml:space="preserve">4.4. </w:t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t>删除SOW</w:t>
          </w:r>
          <w:r>
            <w:tab/>
          </w:r>
          <w:r>
            <w:fldChar w:fldCharType="begin"/>
          </w:r>
          <w:r>
            <w:instrText xml:space="preserve"> PAGEREF _Toc893762791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rPr>
              <w:rFonts w:hint="eastAsia"/>
              <w:bCs/>
              <w:szCs w:val="56"/>
              <w:lang w:val="en-US" w:eastAsia="zh-CN"/>
            </w:rPr>
            <w:fldChar w:fldCharType="end"/>
          </w:r>
        </w:p>
        <w:p>
          <w:pPr>
            <w:pStyle w:val="12"/>
            <w:tabs>
              <w:tab w:val="right" w:leader="dot" w:pos="8306"/>
            </w:tabs>
            <w:spacing w:line="360" w:lineRule="auto"/>
          </w:pPr>
          <w:r>
            <w:rPr>
              <w:rFonts w:hint="eastAsia"/>
              <w:bCs/>
              <w:szCs w:val="56"/>
              <w:lang w:val="en-US" w:eastAsia="zh-CN"/>
            </w:rPr>
            <w:fldChar w:fldCharType="begin"/>
          </w:r>
          <w:r>
            <w:rPr>
              <w:rFonts w:hint="eastAsia"/>
              <w:bCs/>
              <w:szCs w:val="56"/>
              <w:lang w:val="en-US" w:eastAsia="zh-CN"/>
            </w:rPr>
            <w:instrText xml:space="preserve"> HYPERLINK \l _Toc1970601219 </w:instrText>
          </w:r>
          <w:r>
            <w:rPr>
              <w:rFonts w:hint="eastAsia"/>
              <w:bCs/>
              <w:szCs w:val="56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4.5. </w:t>
          </w:r>
          <w:r>
            <w:rPr>
              <w:rFonts w:hint="eastAsia"/>
              <w:lang w:val="en-US" w:eastAsia="zh-CN"/>
            </w:rPr>
            <w:t>提交完成</w:t>
          </w:r>
          <w:r>
            <w:tab/>
          </w:r>
          <w:r>
            <w:fldChar w:fldCharType="begin"/>
          </w:r>
          <w:r>
            <w:instrText xml:space="preserve"> PAGEREF _Toc1970601219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rPr>
              <w:rFonts w:hint="eastAsia"/>
              <w:bCs/>
              <w:szCs w:val="56"/>
              <w:lang w:val="en-US" w:eastAsia="zh-CN"/>
            </w:rPr>
            <w:fldChar w:fldCharType="end"/>
          </w:r>
        </w:p>
        <w:p>
          <w:pPr>
            <w:pStyle w:val="12"/>
            <w:tabs>
              <w:tab w:val="right" w:leader="dot" w:pos="8306"/>
            </w:tabs>
            <w:spacing w:line="360" w:lineRule="auto"/>
          </w:pPr>
          <w:r>
            <w:rPr>
              <w:rFonts w:hint="eastAsia"/>
              <w:bCs/>
              <w:szCs w:val="56"/>
              <w:lang w:val="en-US" w:eastAsia="zh-CN"/>
            </w:rPr>
            <w:fldChar w:fldCharType="begin"/>
          </w:r>
          <w:r>
            <w:rPr>
              <w:rFonts w:hint="eastAsia"/>
              <w:bCs/>
              <w:szCs w:val="56"/>
              <w:lang w:val="en-US" w:eastAsia="zh-CN"/>
            </w:rPr>
            <w:instrText xml:space="preserve"> HYPERLINK \l _Toc1401883699 </w:instrText>
          </w:r>
          <w:r>
            <w:rPr>
              <w:rFonts w:hint="eastAsia"/>
              <w:bCs/>
              <w:szCs w:val="56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4.6. </w:t>
          </w:r>
          <w:r>
            <w:rPr>
              <w:rFonts w:hint="eastAsia"/>
              <w:lang w:val="en-US" w:eastAsia="zh-CN"/>
            </w:rPr>
            <w:t>查看SOW详情</w:t>
          </w:r>
          <w:r>
            <w:tab/>
          </w:r>
          <w:r>
            <w:fldChar w:fldCharType="begin"/>
          </w:r>
          <w:r>
            <w:instrText xml:space="preserve"> PAGEREF _Toc1401883699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rPr>
              <w:rFonts w:hint="eastAsia"/>
              <w:bCs/>
              <w:szCs w:val="56"/>
              <w:lang w:val="en-US" w:eastAsia="zh-CN"/>
            </w:rPr>
            <w:fldChar w:fldCharType="end"/>
          </w:r>
        </w:p>
        <w:p>
          <w:pPr>
            <w:pStyle w:val="11"/>
            <w:tabs>
              <w:tab w:val="right" w:leader="dot" w:pos="8306"/>
            </w:tabs>
            <w:spacing w:line="360" w:lineRule="auto"/>
          </w:pPr>
          <w:r>
            <w:rPr>
              <w:rFonts w:hint="eastAsia"/>
              <w:bCs/>
              <w:szCs w:val="56"/>
              <w:lang w:val="en-US" w:eastAsia="zh-CN"/>
            </w:rPr>
            <w:fldChar w:fldCharType="begin"/>
          </w:r>
          <w:r>
            <w:rPr>
              <w:rFonts w:hint="eastAsia"/>
              <w:bCs/>
              <w:szCs w:val="56"/>
              <w:lang w:val="en-US" w:eastAsia="zh-CN"/>
            </w:rPr>
            <w:instrText xml:space="preserve"> HYPERLINK \l _Toc1416237856 </w:instrText>
          </w:r>
          <w:r>
            <w:rPr>
              <w:rFonts w:hint="eastAsia"/>
              <w:bCs/>
              <w:szCs w:val="56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方案管理</w:t>
          </w:r>
          <w:r>
            <w:tab/>
          </w:r>
          <w:r>
            <w:fldChar w:fldCharType="begin"/>
          </w:r>
          <w:r>
            <w:instrText xml:space="preserve"> PAGEREF _Toc1416237856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rPr>
              <w:rFonts w:hint="eastAsia"/>
              <w:bCs/>
              <w:szCs w:val="56"/>
              <w:lang w:val="en-US" w:eastAsia="zh-CN"/>
            </w:rPr>
            <w:fldChar w:fldCharType="end"/>
          </w:r>
        </w:p>
        <w:p>
          <w:pPr>
            <w:pStyle w:val="12"/>
            <w:tabs>
              <w:tab w:val="right" w:leader="dot" w:pos="8306"/>
            </w:tabs>
            <w:spacing w:line="360" w:lineRule="auto"/>
          </w:pPr>
          <w:r>
            <w:rPr>
              <w:rFonts w:hint="eastAsia"/>
              <w:bCs/>
              <w:szCs w:val="56"/>
              <w:lang w:val="en-US" w:eastAsia="zh-CN"/>
            </w:rPr>
            <w:fldChar w:fldCharType="begin"/>
          </w:r>
          <w:r>
            <w:rPr>
              <w:rFonts w:hint="eastAsia"/>
              <w:bCs/>
              <w:szCs w:val="56"/>
              <w:lang w:val="en-US" w:eastAsia="zh-CN"/>
            </w:rPr>
            <w:instrText xml:space="preserve"> HYPERLINK \l _Toc902444 </w:instrText>
          </w:r>
          <w:r>
            <w:rPr>
              <w:rFonts w:hint="eastAsia"/>
              <w:bCs/>
              <w:szCs w:val="56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5.1. </w:t>
          </w:r>
          <w:r>
            <w:rPr>
              <w:rFonts w:hint="eastAsia"/>
              <w:lang w:val="en-US" w:eastAsia="zh-CN"/>
            </w:rPr>
            <w:t>方案列表</w:t>
          </w:r>
          <w:r>
            <w:tab/>
          </w:r>
          <w:r>
            <w:fldChar w:fldCharType="begin"/>
          </w:r>
          <w:r>
            <w:instrText xml:space="preserve"> PAGEREF _Toc902444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rPr>
              <w:rFonts w:hint="eastAsia"/>
              <w:bCs/>
              <w:szCs w:val="56"/>
              <w:lang w:val="en-US" w:eastAsia="zh-CN"/>
            </w:rPr>
            <w:fldChar w:fldCharType="end"/>
          </w:r>
        </w:p>
        <w:p>
          <w:pPr>
            <w:pStyle w:val="12"/>
            <w:tabs>
              <w:tab w:val="right" w:leader="dot" w:pos="8306"/>
            </w:tabs>
            <w:spacing w:line="360" w:lineRule="auto"/>
          </w:pPr>
          <w:r>
            <w:rPr>
              <w:rFonts w:hint="eastAsia"/>
              <w:bCs/>
              <w:szCs w:val="56"/>
              <w:lang w:val="en-US" w:eastAsia="zh-CN"/>
            </w:rPr>
            <w:fldChar w:fldCharType="begin"/>
          </w:r>
          <w:r>
            <w:rPr>
              <w:rFonts w:hint="eastAsia"/>
              <w:bCs/>
              <w:szCs w:val="56"/>
              <w:lang w:val="en-US" w:eastAsia="zh-CN"/>
            </w:rPr>
            <w:instrText xml:space="preserve"> HYPERLINK \l _Toc134990779 </w:instrText>
          </w:r>
          <w:r>
            <w:rPr>
              <w:rFonts w:hint="eastAsia"/>
              <w:bCs/>
              <w:szCs w:val="56"/>
              <w:lang w:val="en-US" w:eastAsia="zh-CN"/>
            </w:rPr>
            <w:fldChar w:fldCharType="separate"/>
          </w:r>
          <w:r>
            <w:rPr>
              <w:rFonts w:hint="default" w:asciiTheme="minorEastAsia" w:hAnsiTheme="minorEastAsia" w:eastAsiaTheme="minorEastAsia" w:cstheme="minorEastAsia"/>
              <w:szCs w:val="24"/>
              <w:lang w:val="en-US" w:eastAsia="zh-CN"/>
            </w:rPr>
            <w:t xml:space="preserve">5.2. </w:t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t>新建方案</w:t>
          </w:r>
          <w:r>
            <w:tab/>
          </w:r>
          <w:r>
            <w:fldChar w:fldCharType="begin"/>
          </w:r>
          <w:r>
            <w:instrText xml:space="preserve"> PAGEREF _Toc134990779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rPr>
              <w:rFonts w:hint="eastAsia"/>
              <w:bCs/>
              <w:szCs w:val="56"/>
              <w:lang w:val="en-US" w:eastAsia="zh-CN"/>
            </w:rPr>
            <w:fldChar w:fldCharType="end"/>
          </w:r>
        </w:p>
        <w:p>
          <w:pPr>
            <w:pStyle w:val="12"/>
            <w:tabs>
              <w:tab w:val="right" w:leader="dot" w:pos="8306"/>
            </w:tabs>
            <w:spacing w:line="360" w:lineRule="auto"/>
          </w:pPr>
          <w:r>
            <w:rPr>
              <w:rFonts w:hint="eastAsia"/>
              <w:bCs/>
              <w:szCs w:val="56"/>
              <w:lang w:val="en-US" w:eastAsia="zh-CN"/>
            </w:rPr>
            <w:fldChar w:fldCharType="begin"/>
          </w:r>
          <w:r>
            <w:rPr>
              <w:rFonts w:hint="eastAsia"/>
              <w:bCs/>
              <w:szCs w:val="56"/>
              <w:lang w:val="en-US" w:eastAsia="zh-CN"/>
            </w:rPr>
            <w:instrText xml:space="preserve"> HYPERLINK \l _Toc1047291421 </w:instrText>
          </w:r>
          <w:r>
            <w:rPr>
              <w:rFonts w:hint="eastAsia"/>
              <w:bCs/>
              <w:szCs w:val="56"/>
              <w:lang w:val="en-US" w:eastAsia="zh-CN"/>
            </w:rPr>
            <w:fldChar w:fldCharType="separate"/>
          </w:r>
          <w:r>
            <w:rPr>
              <w:rFonts w:hint="default" w:asciiTheme="minorEastAsia" w:hAnsiTheme="minorEastAsia" w:eastAsiaTheme="minorEastAsia" w:cstheme="minorEastAsia"/>
              <w:szCs w:val="24"/>
              <w:lang w:val="en-US" w:eastAsia="zh-CN"/>
            </w:rPr>
            <w:t xml:space="preserve">5.3. </w:t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t>方案设计</w:t>
          </w:r>
          <w:r>
            <w:tab/>
          </w:r>
          <w:r>
            <w:fldChar w:fldCharType="begin"/>
          </w:r>
          <w:r>
            <w:instrText xml:space="preserve"> PAGEREF _Toc1047291421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rPr>
              <w:rFonts w:hint="eastAsia"/>
              <w:bCs/>
              <w:szCs w:val="56"/>
              <w:lang w:val="en-US" w:eastAsia="zh-CN"/>
            </w:rPr>
            <w:fldChar w:fldCharType="end"/>
          </w:r>
        </w:p>
        <w:p>
          <w:pPr>
            <w:pStyle w:val="12"/>
            <w:tabs>
              <w:tab w:val="right" w:leader="dot" w:pos="8306"/>
            </w:tabs>
            <w:spacing w:line="360" w:lineRule="auto"/>
          </w:pPr>
          <w:r>
            <w:rPr>
              <w:rFonts w:hint="eastAsia"/>
              <w:bCs/>
              <w:szCs w:val="56"/>
              <w:lang w:val="en-US" w:eastAsia="zh-CN"/>
            </w:rPr>
            <w:fldChar w:fldCharType="begin"/>
          </w:r>
          <w:r>
            <w:rPr>
              <w:rFonts w:hint="eastAsia"/>
              <w:bCs/>
              <w:szCs w:val="56"/>
              <w:lang w:val="en-US" w:eastAsia="zh-CN"/>
            </w:rPr>
            <w:instrText xml:space="preserve"> HYPERLINK \l _Toc1050941935 </w:instrText>
          </w:r>
          <w:r>
            <w:rPr>
              <w:rFonts w:hint="eastAsia"/>
              <w:bCs/>
              <w:szCs w:val="56"/>
              <w:lang w:val="en-US" w:eastAsia="zh-CN"/>
            </w:rPr>
            <w:fldChar w:fldCharType="separate"/>
          </w:r>
          <w:r>
            <w:rPr>
              <w:rFonts w:hint="default" w:asciiTheme="minorEastAsia" w:hAnsiTheme="minorEastAsia" w:eastAsiaTheme="minorEastAsia" w:cstheme="minorEastAsia"/>
              <w:szCs w:val="24"/>
              <w:lang w:val="en-US" w:eastAsia="zh-CN"/>
            </w:rPr>
            <w:t xml:space="preserve">5.4. </w:t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t>查看方案详情</w:t>
          </w:r>
          <w:r>
            <w:tab/>
          </w:r>
          <w:r>
            <w:fldChar w:fldCharType="begin"/>
          </w:r>
          <w:r>
            <w:instrText xml:space="preserve"> PAGEREF _Toc1050941935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rPr>
              <w:rFonts w:hint="eastAsia"/>
              <w:bCs/>
              <w:szCs w:val="56"/>
              <w:lang w:val="en-US" w:eastAsia="zh-CN"/>
            </w:rPr>
            <w:fldChar w:fldCharType="end"/>
          </w:r>
        </w:p>
        <w:p>
          <w:pPr>
            <w:pStyle w:val="12"/>
            <w:tabs>
              <w:tab w:val="right" w:leader="dot" w:pos="8306"/>
            </w:tabs>
            <w:spacing w:line="360" w:lineRule="auto"/>
          </w:pPr>
          <w:r>
            <w:rPr>
              <w:rFonts w:hint="eastAsia"/>
              <w:bCs/>
              <w:szCs w:val="56"/>
              <w:lang w:val="en-US" w:eastAsia="zh-CN"/>
            </w:rPr>
            <w:fldChar w:fldCharType="begin"/>
          </w:r>
          <w:r>
            <w:rPr>
              <w:rFonts w:hint="eastAsia"/>
              <w:bCs/>
              <w:szCs w:val="56"/>
              <w:lang w:val="en-US" w:eastAsia="zh-CN"/>
            </w:rPr>
            <w:instrText xml:space="preserve"> HYPERLINK \l _Toc128104970 </w:instrText>
          </w:r>
          <w:r>
            <w:rPr>
              <w:rFonts w:hint="eastAsia"/>
              <w:bCs/>
              <w:szCs w:val="56"/>
              <w:lang w:val="en-US" w:eastAsia="zh-CN"/>
            </w:rPr>
            <w:fldChar w:fldCharType="separate"/>
          </w:r>
          <w:r>
            <w:rPr>
              <w:rFonts w:hint="default" w:asciiTheme="minorEastAsia" w:hAnsiTheme="minorEastAsia" w:eastAsiaTheme="minorEastAsia" w:cstheme="minorEastAsia"/>
              <w:szCs w:val="24"/>
              <w:lang w:val="en-US" w:eastAsia="zh-CN"/>
            </w:rPr>
            <w:t xml:space="preserve">5.5. </w:t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t>方案评审</w:t>
          </w:r>
          <w:r>
            <w:tab/>
          </w:r>
          <w:r>
            <w:fldChar w:fldCharType="begin"/>
          </w:r>
          <w:r>
            <w:instrText xml:space="preserve"> PAGEREF _Toc128104970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rPr>
              <w:rFonts w:hint="eastAsia"/>
              <w:bCs/>
              <w:szCs w:val="56"/>
              <w:lang w:val="en-US" w:eastAsia="zh-CN"/>
            </w:rPr>
            <w:fldChar w:fldCharType="end"/>
          </w:r>
        </w:p>
        <w:p>
          <w:pPr>
            <w:pStyle w:val="12"/>
            <w:tabs>
              <w:tab w:val="right" w:leader="dot" w:pos="8306"/>
            </w:tabs>
            <w:spacing w:line="360" w:lineRule="auto"/>
          </w:pPr>
          <w:r>
            <w:rPr>
              <w:rFonts w:hint="eastAsia"/>
              <w:bCs/>
              <w:szCs w:val="56"/>
              <w:lang w:val="en-US" w:eastAsia="zh-CN"/>
            </w:rPr>
            <w:fldChar w:fldCharType="begin"/>
          </w:r>
          <w:r>
            <w:rPr>
              <w:rFonts w:hint="eastAsia"/>
              <w:bCs/>
              <w:szCs w:val="56"/>
              <w:lang w:val="en-US" w:eastAsia="zh-CN"/>
            </w:rPr>
            <w:instrText xml:space="preserve"> HYPERLINK \l _Toc1281616496 </w:instrText>
          </w:r>
          <w:r>
            <w:rPr>
              <w:rFonts w:hint="eastAsia"/>
              <w:bCs/>
              <w:szCs w:val="56"/>
              <w:lang w:val="en-US" w:eastAsia="zh-CN"/>
            </w:rPr>
            <w:fldChar w:fldCharType="separate"/>
          </w:r>
          <w:r>
            <w:rPr>
              <w:rFonts w:hint="default" w:asciiTheme="minorEastAsia" w:hAnsiTheme="minorEastAsia" w:eastAsiaTheme="minorEastAsia" w:cstheme="minorEastAsia"/>
              <w:szCs w:val="24"/>
              <w:lang w:val="en-US" w:eastAsia="zh-CN"/>
            </w:rPr>
            <w:t xml:space="preserve">5.6. </w:t>
          </w:r>
          <w:r>
            <w:rPr>
              <w:rFonts w:hint="eastAsia" w:asciiTheme="minorEastAsia" w:hAnsiTheme="minorEastAsia" w:eastAsiaTheme="minorEastAsia" w:cstheme="minorEastAsia"/>
              <w:szCs w:val="24"/>
              <w:lang w:val="en-US" w:eastAsia="zh-CN"/>
            </w:rPr>
            <w:t>删除方案</w:t>
          </w:r>
          <w:r>
            <w:tab/>
          </w:r>
          <w:r>
            <w:fldChar w:fldCharType="begin"/>
          </w:r>
          <w:r>
            <w:instrText xml:space="preserve"> PAGEREF _Toc1281616496 \h </w:instrText>
          </w:r>
          <w:r>
            <w:fldChar w:fldCharType="separate"/>
          </w:r>
          <w:r>
            <w:t>41</w:t>
          </w:r>
          <w:r>
            <w:fldChar w:fldCharType="end"/>
          </w:r>
          <w:r>
            <w:rPr>
              <w:rFonts w:hint="eastAsia"/>
              <w:bCs/>
              <w:szCs w:val="56"/>
              <w:lang w:val="en-US" w:eastAsia="zh-CN"/>
            </w:rPr>
            <w:fldChar w:fldCharType="end"/>
          </w:r>
        </w:p>
        <w:p>
          <w:pPr>
            <w:bidi w:val="0"/>
            <w:spacing w:line="360" w:lineRule="auto"/>
            <w:jc w:val="center"/>
            <w:outlineLvl w:val="9"/>
            <w:rPr>
              <w:rFonts w:hint="eastAsia"/>
              <w:b/>
              <w:bCs/>
              <w:sz w:val="48"/>
              <w:szCs w:val="56"/>
              <w:lang w:val="en-US" w:eastAsia="zh-CN"/>
            </w:rPr>
          </w:pPr>
          <w:r>
            <w:rPr>
              <w:rFonts w:hint="eastAsia"/>
              <w:bCs/>
              <w:szCs w:val="56"/>
              <w:lang w:val="en-US" w:eastAsia="zh-CN"/>
            </w:rPr>
            <w:fldChar w:fldCharType="end"/>
          </w:r>
        </w:p>
      </w:sdtContent>
    </w:sdt>
    <w:p>
      <w:pPr>
        <w:bidi w:val="0"/>
        <w:spacing w:line="360" w:lineRule="auto"/>
        <w:jc w:val="center"/>
        <w:rPr>
          <w:rFonts w:hint="eastAsia"/>
          <w:b/>
          <w:bCs/>
          <w:sz w:val="48"/>
          <w:szCs w:val="56"/>
          <w:lang w:val="en-US" w:eastAsia="zh-CN"/>
        </w:rPr>
      </w:pPr>
    </w:p>
    <w:p>
      <w:pPr>
        <w:bidi w:val="0"/>
        <w:spacing w:line="360" w:lineRule="auto"/>
        <w:jc w:val="center"/>
        <w:rPr>
          <w:rFonts w:hint="eastAsia"/>
          <w:b/>
          <w:bCs/>
          <w:sz w:val="48"/>
          <w:szCs w:val="56"/>
          <w:lang w:val="en-US" w:eastAsia="zh-CN"/>
        </w:rPr>
      </w:pPr>
    </w:p>
    <w:p>
      <w:pPr>
        <w:bidi w:val="0"/>
        <w:spacing w:line="360" w:lineRule="auto"/>
        <w:jc w:val="center"/>
        <w:rPr>
          <w:rFonts w:hint="eastAsia"/>
          <w:b/>
          <w:bCs/>
          <w:sz w:val="48"/>
          <w:szCs w:val="56"/>
          <w:lang w:val="en-US" w:eastAsia="zh-CN"/>
        </w:rPr>
      </w:pPr>
    </w:p>
    <w:p>
      <w:pPr>
        <w:bidi w:val="0"/>
        <w:spacing w:line="360" w:lineRule="auto"/>
        <w:jc w:val="center"/>
        <w:rPr>
          <w:rFonts w:hint="eastAsia"/>
          <w:b/>
          <w:bCs/>
          <w:sz w:val="48"/>
          <w:szCs w:val="56"/>
          <w:lang w:val="en-US" w:eastAsia="zh-CN"/>
        </w:rPr>
      </w:pPr>
    </w:p>
    <w:p>
      <w:pPr>
        <w:bidi w:val="0"/>
        <w:spacing w:line="360" w:lineRule="auto"/>
        <w:jc w:val="center"/>
        <w:rPr>
          <w:rFonts w:hint="eastAsia"/>
          <w:b/>
          <w:bCs/>
          <w:sz w:val="48"/>
          <w:szCs w:val="56"/>
          <w:lang w:val="en-US" w:eastAsia="zh-CN"/>
        </w:rPr>
      </w:pPr>
    </w:p>
    <w:p>
      <w:pPr>
        <w:bidi w:val="0"/>
        <w:spacing w:line="360" w:lineRule="auto"/>
        <w:jc w:val="center"/>
        <w:rPr>
          <w:rFonts w:hint="eastAsia"/>
          <w:b/>
          <w:bCs/>
          <w:sz w:val="48"/>
          <w:szCs w:val="56"/>
          <w:lang w:val="en-US" w:eastAsia="zh-CN"/>
        </w:rPr>
      </w:pPr>
    </w:p>
    <w:p>
      <w:pPr>
        <w:bidi w:val="0"/>
        <w:spacing w:line="360" w:lineRule="auto"/>
        <w:jc w:val="center"/>
        <w:rPr>
          <w:rFonts w:hint="eastAsia"/>
          <w:b/>
          <w:bCs/>
          <w:sz w:val="48"/>
          <w:szCs w:val="56"/>
          <w:lang w:val="en-US" w:eastAsia="zh-CN"/>
        </w:rPr>
      </w:pPr>
    </w:p>
    <w:p>
      <w:pPr>
        <w:bidi w:val="0"/>
        <w:spacing w:line="360" w:lineRule="auto"/>
        <w:jc w:val="center"/>
        <w:rPr>
          <w:rFonts w:hint="eastAsia"/>
          <w:b/>
          <w:bCs/>
          <w:sz w:val="48"/>
          <w:szCs w:val="56"/>
          <w:lang w:val="en-US" w:eastAsia="zh-CN"/>
        </w:rPr>
      </w:pPr>
    </w:p>
    <w:p>
      <w:pPr>
        <w:bidi w:val="0"/>
        <w:spacing w:line="360" w:lineRule="auto"/>
        <w:jc w:val="center"/>
        <w:rPr>
          <w:rFonts w:hint="eastAsia"/>
          <w:b/>
          <w:bCs/>
          <w:sz w:val="48"/>
          <w:szCs w:val="56"/>
          <w:lang w:val="en-US" w:eastAsia="zh-CN"/>
        </w:rPr>
      </w:pPr>
    </w:p>
    <w:p>
      <w:pPr>
        <w:pStyle w:val="2"/>
        <w:bidi w:val="0"/>
        <w:spacing w:line="360" w:lineRule="auto"/>
        <w:rPr>
          <w:rFonts w:hint="eastAsia"/>
          <w:lang w:val="en-US" w:eastAsia="zh-CN"/>
        </w:rPr>
      </w:pPr>
      <w:bookmarkStart w:id="0" w:name="_Toc704433291"/>
      <w:r>
        <w:rPr>
          <w:rFonts w:hint="eastAsia"/>
          <w:lang w:val="en-US" w:eastAsia="zh-CN"/>
        </w:rPr>
        <w:t>工序管理</w:t>
      </w:r>
      <w:bookmarkEnd w:id="0"/>
    </w:p>
    <w:p>
      <w:pPr>
        <w:numPr>
          <w:ilvl w:val="0"/>
          <w:numId w:val="2"/>
        </w:numPr>
        <w:bidi w:val="0"/>
        <w:spacing w:line="360" w:lineRule="auto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功能入口：工程管理/工序管理</w:t>
      </w:r>
    </w:p>
    <w:p>
      <w:pPr>
        <w:numPr>
          <w:ilvl w:val="0"/>
          <w:numId w:val="2"/>
        </w:numPr>
        <w:bidi w:val="0"/>
        <w:spacing w:line="360" w:lineRule="auto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前置条件：/</w:t>
      </w:r>
    </w:p>
    <w:p>
      <w:pPr>
        <w:numPr>
          <w:ilvl w:val="0"/>
          <w:numId w:val="2"/>
        </w:numPr>
        <w:bidi w:val="0"/>
        <w:spacing w:line="360" w:lineRule="auto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操作权限：FM平台用户</w:t>
      </w:r>
    </w:p>
    <w:p>
      <w:pPr>
        <w:numPr>
          <w:ilvl w:val="0"/>
          <w:numId w:val="2"/>
        </w:numPr>
        <w:bidi w:val="0"/>
        <w:spacing w:line="360" w:lineRule="auto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功能描述：工序模板管理用于方案设计所需的工序的管理。</w:t>
      </w:r>
    </w:p>
    <w:p>
      <w:pPr>
        <w:pStyle w:val="3"/>
        <w:bidi w:val="0"/>
        <w:spacing w:line="360" w:lineRule="auto"/>
        <w:rPr>
          <w:rFonts w:hint="default"/>
          <w:lang w:val="en-US" w:eastAsia="zh-CN"/>
        </w:rPr>
      </w:pPr>
      <w:bookmarkStart w:id="1" w:name="_Toc332975926"/>
      <w:r>
        <w:rPr>
          <w:rFonts w:hint="eastAsia"/>
          <w:lang w:val="en-US" w:eastAsia="zh-CN"/>
        </w:rPr>
        <w:t>工序管理首页</w:t>
      </w:r>
      <w:bookmarkEnd w:id="1"/>
    </w:p>
    <w:p>
      <w:pPr>
        <w:pStyle w:val="4"/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功能描述</w:t>
      </w:r>
    </w:p>
    <w:p>
      <w:pPr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工序管理用于作业工序及工序分组的管理。</w:t>
      </w:r>
    </w:p>
    <w:p>
      <w:pPr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工序首页展示平台已创建的工序分组及工序，有操作权限的用户可以新建、编辑、删除、查看工序组及工序。</w:t>
      </w:r>
    </w:p>
    <w:p>
      <w:pPr>
        <w:pStyle w:val="4"/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页面原型</w:t>
      </w:r>
    </w:p>
    <w:p>
      <w:pPr>
        <w:bidi w:val="0"/>
        <w:spacing w:line="360" w:lineRule="auto"/>
        <w:jc w:val="center"/>
      </w:pPr>
      <w:r>
        <w:drawing>
          <wp:inline distT="0" distB="0" distL="114300" distR="114300">
            <wp:extent cx="5260975" cy="2729865"/>
            <wp:effectExtent l="0" t="0" r="22225" b="1333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72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工序管理首页</w:t>
      </w:r>
    </w:p>
    <w:p>
      <w:pPr>
        <w:pStyle w:val="4"/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业务规则</w:t>
      </w:r>
    </w:p>
    <w:p>
      <w:pPr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1、工序首页</w:t>
      </w:r>
      <w:r>
        <w:rPr>
          <w:rFonts w:hint="eastAsia"/>
        </w:rPr>
        <w:t>展示所有创建的</w:t>
      </w:r>
      <w:r>
        <w:rPr>
          <w:rFonts w:hint="eastAsia"/>
          <w:lang w:val="en-US" w:eastAsia="zh-CN"/>
        </w:rPr>
        <w:t>工序</w:t>
      </w:r>
      <w:r>
        <w:rPr>
          <w:rFonts w:hint="eastAsia"/>
        </w:rPr>
        <w:t>，可以按照</w:t>
      </w:r>
      <w:r>
        <w:rPr>
          <w:rFonts w:hint="eastAsia"/>
          <w:lang w:val="en-US" w:eastAsia="zh-CN"/>
        </w:rPr>
        <w:t>工序组、工序名称/ID、创建人、创建时间等条件</w:t>
      </w:r>
      <w:r>
        <w:rPr>
          <w:rFonts w:hint="eastAsia"/>
        </w:rPr>
        <w:t>快速查询</w:t>
      </w:r>
      <w:r>
        <w:rPr>
          <w:rFonts w:hint="eastAsia"/>
          <w:lang w:eastAsia="zh-CN"/>
        </w:rPr>
        <w:t>。</w:t>
      </w:r>
    </w:p>
    <w:p>
      <w:pPr>
        <w:pStyle w:val="3"/>
        <w:bidi w:val="0"/>
        <w:spacing w:line="360" w:lineRule="auto"/>
        <w:rPr>
          <w:rFonts w:hint="default"/>
          <w:lang w:val="en-US" w:eastAsia="zh-CN"/>
        </w:rPr>
      </w:pPr>
      <w:bookmarkStart w:id="2" w:name="_Toc2131487847"/>
      <w:r>
        <w:rPr>
          <w:rFonts w:hint="eastAsia"/>
          <w:lang w:val="en-US" w:eastAsia="zh-CN"/>
        </w:rPr>
        <w:t>新增工序组</w:t>
      </w:r>
      <w:bookmarkEnd w:id="2"/>
    </w:p>
    <w:p>
      <w:pPr>
        <w:pStyle w:val="4"/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功能描述</w:t>
      </w:r>
    </w:p>
    <w:p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工序组为工序分组，用于工序分类展示，为工序使用的提供查询条件。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用户通过该功能可以新建工序组。</w:t>
      </w:r>
    </w:p>
    <w:p>
      <w:pPr>
        <w:pStyle w:val="4"/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页面原型</w:t>
      </w:r>
    </w:p>
    <w:p>
      <w:pPr>
        <w:spacing w:line="360" w:lineRule="auto"/>
      </w:pPr>
      <w:r>
        <w:drawing>
          <wp:inline distT="0" distB="0" distL="114300" distR="114300">
            <wp:extent cx="5266690" cy="4091305"/>
            <wp:effectExtent l="0" t="0" r="16510" b="2349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09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新建工序组-侧滑面板</w:t>
      </w:r>
    </w:p>
    <w:p>
      <w:pPr>
        <w:pStyle w:val="4"/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业务规则</w:t>
      </w:r>
    </w:p>
    <w:p>
      <w:pPr>
        <w:numPr>
          <w:ilvl w:val="0"/>
          <w:numId w:val="3"/>
        </w:num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用户在工序管理首页点击新增工序组，进入新建工序组侧滑面板，输入工序组名称、描述，点击确定，创建成功。</w:t>
      </w:r>
    </w:p>
    <w:p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</w:p>
    <w:p>
      <w:pPr>
        <w:pStyle w:val="3"/>
        <w:bidi w:val="0"/>
        <w:spacing w:line="360" w:lineRule="auto"/>
        <w:rPr>
          <w:rFonts w:hint="default"/>
          <w:lang w:val="en-US" w:eastAsia="zh-CN"/>
        </w:rPr>
      </w:pPr>
      <w:bookmarkStart w:id="3" w:name="_Toc1741528922"/>
      <w:r>
        <w:rPr>
          <w:rFonts w:hint="eastAsia"/>
          <w:lang w:val="en-US" w:eastAsia="zh-CN"/>
        </w:rPr>
        <w:t>编辑工序组</w:t>
      </w:r>
      <w:bookmarkEnd w:id="3"/>
    </w:p>
    <w:p>
      <w:pPr>
        <w:pStyle w:val="4"/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功能描述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用户通过该功能可以修改工序组信息。</w:t>
      </w:r>
    </w:p>
    <w:p>
      <w:pPr>
        <w:pStyle w:val="4"/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页面原型</w:t>
      </w:r>
    </w:p>
    <w:p>
      <w:pPr>
        <w:spacing w:line="360" w:lineRule="auto"/>
      </w:pPr>
      <w:r>
        <w:drawing>
          <wp:inline distT="0" distB="0" distL="114300" distR="114300">
            <wp:extent cx="5266690" cy="4091305"/>
            <wp:effectExtent l="0" t="0" r="16510" b="23495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09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编辑工序组-侧滑面板</w:t>
      </w:r>
    </w:p>
    <w:p>
      <w:pPr>
        <w:spacing w:line="360" w:lineRule="auto"/>
        <w:rPr>
          <w:rFonts w:hint="default"/>
          <w:lang w:val="en-US" w:eastAsia="zh-CN"/>
        </w:rPr>
      </w:pPr>
    </w:p>
    <w:p>
      <w:pPr>
        <w:pStyle w:val="4"/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业务规则</w:t>
      </w:r>
    </w:p>
    <w:p>
      <w:pPr>
        <w:numPr>
          <w:ilvl w:val="0"/>
          <w:numId w:val="4"/>
        </w:num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用户在工序管理首页-工序组列表，选中工序，点击“编辑”，进入编辑工序组侧滑面板，修改工序组名称、描述，点击确定，修改成功。</w:t>
      </w:r>
    </w:p>
    <w:p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</w:p>
    <w:p>
      <w:pPr>
        <w:pStyle w:val="3"/>
        <w:bidi w:val="0"/>
        <w:spacing w:line="360" w:lineRule="auto"/>
        <w:rPr>
          <w:rFonts w:hint="default"/>
          <w:lang w:val="en-US" w:eastAsia="zh-CN"/>
        </w:rPr>
      </w:pPr>
      <w:bookmarkStart w:id="4" w:name="_Toc1821967091"/>
      <w:r>
        <w:rPr>
          <w:rFonts w:hint="eastAsia"/>
          <w:lang w:val="en-US" w:eastAsia="zh-CN"/>
        </w:rPr>
        <w:t>删除工序组</w:t>
      </w:r>
      <w:bookmarkEnd w:id="4"/>
    </w:p>
    <w:p>
      <w:pPr>
        <w:pStyle w:val="4"/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功能描述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用户通过该功能可以删除工序组。</w:t>
      </w:r>
    </w:p>
    <w:p>
      <w:pPr>
        <w:pStyle w:val="4"/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页面原型</w:t>
      </w:r>
    </w:p>
    <w:p>
      <w:pPr>
        <w:spacing w:line="360" w:lineRule="auto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2714625" cy="2076450"/>
            <wp:effectExtent l="0" t="0" r="3175" b="6350"/>
            <wp:docPr id="1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业务规则</w:t>
      </w:r>
    </w:p>
    <w:p>
      <w:pPr>
        <w:numPr>
          <w:ilvl w:val="0"/>
          <w:numId w:val="5"/>
        </w:num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用户在工序管理首页-工序组列表，选中工序，点击“删除”，校验当前工序组下是否有工序：</w:t>
      </w:r>
    </w:p>
    <w:p>
      <w:pPr>
        <w:numPr>
          <w:ilvl w:val="0"/>
          <w:numId w:val="6"/>
        </w:numPr>
        <w:spacing w:line="360" w:lineRule="auto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工序组下不存在工序，可以删除，弹窗确认删除后删除工序即可；</w:t>
      </w:r>
    </w:p>
    <w:p>
      <w:pPr>
        <w:numPr>
          <w:ilvl w:val="0"/>
          <w:numId w:val="6"/>
        </w:numPr>
        <w:spacing w:line="360" w:lineRule="auto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工序组下存在工序，不可删除，提示“当前工序组下存在工序，不支持删除，请批量修改工序分组。”</w:t>
      </w:r>
    </w:p>
    <w:p>
      <w:pPr>
        <w:pStyle w:val="3"/>
        <w:bidi w:val="0"/>
        <w:spacing w:line="360" w:lineRule="auto"/>
        <w:rPr>
          <w:rFonts w:hint="default"/>
          <w:lang w:val="en-US" w:eastAsia="zh-CN"/>
        </w:rPr>
      </w:pPr>
      <w:bookmarkStart w:id="5" w:name="_Toc831575864"/>
      <w:r>
        <w:rPr>
          <w:rFonts w:hint="eastAsia"/>
          <w:lang w:val="en-US" w:eastAsia="zh-CN"/>
        </w:rPr>
        <w:t>批量修改分组</w:t>
      </w:r>
      <w:bookmarkEnd w:id="5"/>
    </w:p>
    <w:p>
      <w:pPr>
        <w:pStyle w:val="4"/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功能描述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用户通过该功能可以批量修改工序分组</w:t>
      </w:r>
    </w:p>
    <w:p>
      <w:pPr>
        <w:pStyle w:val="4"/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页面原型</w:t>
      </w:r>
    </w:p>
    <w:p>
      <w:pPr>
        <w:spacing w:line="360" w:lineRule="auto"/>
        <w:rPr>
          <w:rFonts w:hint="default"/>
          <w:lang w:val="en-US" w:eastAsia="zh-CN"/>
        </w:rPr>
      </w:pPr>
      <w:r>
        <w:drawing>
          <wp:inline distT="0" distB="0" distL="114300" distR="114300">
            <wp:extent cx="5269230" cy="2266950"/>
            <wp:effectExtent l="0" t="0" r="13970" b="19050"/>
            <wp:docPr id="31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业务规则</w:t>
      </w:r>
    </w:p>
    <w:p>
      <w:pPr>
        <w:numPr>
          <w:ilvl w:val="0"/>
          <w:numId w:val="7"/>
        </w:numPr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用户在工序管理首页-工序组列表，点击“批量修改分组”，弹窗选择其他分组，或自定义分组，点击确定，当前工序列表批量修改工序组成功。</w:t>
      </w:r>
    </w:p>
    <w:p>
      <w:pPr>
        <w:pStyle w:val="3"/>
        <w:bidi w:val="0"/>
        <w:spacing w:line="360" w:lineRule="auto"/>
        <w:rPr>
          <w:rFonts w:hint="default"/>
          <w:lang w:val="en-US" w:eastAsia="zh-CN"/>
        </w:rPr>
      </w:pPr>
      <w:bookmarkStart w:id="6" w:name="_Toc471971572"/>
      <w:r>
        <w:rPr>
          <w:rFonts w:hint="eastAsia"/>
          <w:lang w:val="en-US" w:eastAsia="zh-CN"/>
        </w:rPr>
        <w:t>新增工序</w:t>
      </w:r>
      <w:bookmarkEnd w:id="6"/>
    </w:p>
    <w:p>
      <w:pPr>
        <w:pStyle w:val="4"/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功能描述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用户通过该功能可以新建工序。</w:t>
      </w:r>
    </w:p>
    <w:p>
      <w:pPr>
        <w:pStyle w:val="4"/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页面原型</w:t>
      </w:r>
    </w:p>
    <w:p>
      <w:pPr>
        <w:spacing w:line="360" w:lineRule="auto"/>
      </w:pPr>
      <w:r>
        <w:drawing>
          <wp:inline distT="0" distB="0" distL="114300" distR="114300">
            <wp:extent cx="5266690" cy="4091305"/>
            <wp:effectExtent l="0" t="0" r="16510" b="23495"/>
            <wp:docPr id="24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09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新建工序-侧滑面板</w:t>
      </w:r>
    </w:p>
    <w:p>
      <w:pPr>
        <w:spacing w:line="360" w:lineRule="auto"/>
        <w:jc w:val="center"/>
      </w:pPr>
      <w:r>
        <w:drawing>
          <wp:inline distT="0" distB="0" distL="114300" distR="114300">
            <wp:extent cx="5264785" cy="4988560"/>
            <wp:effectExtent l="0" t="0" r="0" b="15240"/>
            <wp:docPr id="25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498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新建工序</w:t>
      </w:r>
    </w:p>
    <w:p>
      <w:pPr>
        <w:spacing w:line="360" w:lineRule="auto"/>
        <w:jc w:val="center"/>
        <w:rPr>
          <w:rFonts w:hint="eastAsia"/>
          <w:lang w:val="en-US" w:eastAsia="zh-CN"/>
        </w:rPr>
      </w:pPr>
    </w:p>
    <w:p>
      <w:pPr>
        <w:spacing w:line="360" w:lineRule="auto"/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5267960" cy="1295400"/>
            <wp:effectExtent l="0" t="0" r="0" b="0"/>
            <wp:docPr id="28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工作核算方式-计件-有无代码</w:t>
      </w:r>
    </w:p>
    <w:p>
      <w:pPr>
        <w:spacing w:line="360" w:lineRule="auto"/>
        <w:jc w:val="center"/>
        <w:rPr>
          <w:rFonts w:hint="eastAsia"/>
          <w:lang w:val="en-US" w:eastAsia="zh-CN"/>
        </w:rPr>
      </w:pPr>
    </w:p>
    <w:p>
      <w:pPr>
        <w:spacing w:line="360" w:lineRule="auto"/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5267960" cy="1295400"/>
            <wp:effectExtent l="0" t="0" r="0" b="0"/>
            <wp:docPr id="29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工作核算方式-计件-自定义</w:t>
      </w:r>
    </w:p>
    <w:p>
      <w:pPr>
        <w:spacing w:line="360" w:lineRule="auto"/>
        <w:jc w:val="center"/>
        <w:rPr>
          <w:rFonts w:hint="default"/>
          <w:lang w:val="en-US" w:eastAsia="zh-CN"/>
        </w:rPr>
      </w:pPr>
    </w:p>
    <w:p>
      <w:pPr>
        <w:spacing w:line="360" w:lineRule="auto"/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5267960" cy="1295400"/>
            <wp:effectExtent l="0" t="0" r="0" b="0"/>
            <wp:docPr id="26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工作核算方式-固定</w:t>
      </w:r>
    </w:p>
    <w:p>
      <w:pPr>
        <w:spacing w:line="360" w:lineRule="auto"/>
        <w:jc w:val="center"/>
        <w:rPr>
          <w:rFonts w:hint="eastAsia"/>
          <w:lang w:val="en-US" w:eastAsia="zh-CN"/>
        </w:rPr>
      </w:pPr>
    </w:p>
    <w:p>
      <w:pPr>
        <w:spacing w:line="360" w:lineRule="auto"/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5143500" cy="190500"/>
            <wp:effectExtent l="0" t="0" r="0" b="12700"/>
            <wp:docPr id="27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工作核算方式-时长</w:t>
      </w:r>
    </w:p>
    <w:p>
      <w:pPr>
        <w:pStyle w:val="4"/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业务规则</w:t>
      </w:r>
    </w:p>
    <w:p>
      <w:pPr>
        <w:numPr>
          <w:ilvl w:val="0"/>
          <w:numId w:val="8"/>
        </w:num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用户在工序管理首页点击新增工序，进入新建工序侧滑面板，依次输入工序信息，点击确定，创建成功：</w:t>
      </w:r>
    </w:p>
    <w:p>
      <w:pPr>
        <w:numPr>
          <w:ilvl w:val="0"/>
          <w:numId w:val="9"/>
        </w:numPr>
        <w:bidi w:val="0"/>
        <w:spacing w:line="360" w:lineRule="auto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工序名称：中文/英文，最多30个字；</w:t>
      </w:r>
    </w:p>
    <w:p>
      <w:pPr>
        <w:numPr>
          <w:ilvl w:val="0"/>
          <w:numId w:val="10"/>
        </w:numPr>
        <w:spacing w:line="360" w:lineRule="auto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所属工序组；单选已有工序组，支持自定义新增工序组；</w:t>
      </w:r>
    </w:p>
    <w:p>
      <w:pPr>
        <w:numPr>
          <w:ilvl w:val="0"/>
          <w:numId w:val="10"/>
        </w:numPr>
        <w:spacing w:line="360" w:lineRule="auto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工序描述：工序描述信息，最多300个字；</w:t>
      </w:r>
    </w:p>
    <w:p>
      <w:pPr>
        <w:numPr>
          <w:ilvl w:val="0"/>
          <w:numId w:val="10"/>
        </w:numPr>
        <w:spacing w:line="360" w:lineRule="auto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适用场景（多选）：研发、交付、回收；</w:t>
      </w:r>
    </w:p>
    <w:p>
      <w:pPr>
        <w:numPr>
          <w:ilvl w:val="0"/>
          <w:numId w:val="10"/>
        </w:numPr>
        <w:spacing w:line="360" w:lineRule="auto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执行部门（多选）：多选已有部门（在系统管理-部门管理维护）</w:t>
      </w:r>
    </w:p>
    <w:p>
      <w:pPr>
        <w:numPr>
          <w:ilvl w:val="0"/>
          <w:numId w:val="10"/>
        </w:numPr>
        <w:spacing w:line="360" w:lineRule="auto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执行岗位（单选）：单选已有岗位（在工程管理-岗位管理维护）；</w:t>
      </w:r>
    </w:p>
    <w:p>
      <w:pPr>
        <w:numPr>
          <w:ilvl w:val="0"/>
          <w:numId w:val="10"/>
        </w:numPr>
        <w:spacing w:line="360" w:lineRule="auto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工序输入：工序输入项，可以选择已有的，也可以新增；</w:t>
      </w:r>
    </w:p>
    <w:p>
      <w:pPr>
        <w:numPr>
          <w:ilvl w:val="0"/>
          <w:numId w:val="10"/>
        </w:numPr>
        <w:spacing w:line="360" w:lineRule="auto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工序控制点：工序控制点，可以选择已有的，也可以新增；</w:t>
      </w:r>
    </w:p>
    <w:p>
      <w:pPr>
        <w:numPr>
          <w:ilvl w:val="0"/>
          <w:numId w:val="10"/>
        </w:numPr>
        <w:spacing w:line="360" w:lineRule="auto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工序输出：工序输出项，可以选择已有的，也可以新增；</w:t>
      </w:r>
    </w:p>
    <w:p>
      <w:pPr>
        <w:numPr>
          <w:ilvl w:val="0"/>
          <w:numId w:val="10"/>
        </w:numPr>
        <w:spacing w:line="360" w:lineRule="auto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评审岗位：文本格式，最多50个字；</w:t>
      </w:r>
    </w:p>
    <w:p>
      <w:pPr>
        <w:numPr>
          <w:ilvl w:val="0"/>
          <w:numId w:val="10"/>
        </w:numPr>
        <w:spacing w:line="360" w:lineRule="auto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质量保障策略：文本框格式，最多500个字；</w:t>
      </w:r>
    </w:p>
    <w:p>
      <w:pPr>
        <w:numPr>
          <w:ilvl w:val="0"/>
          <w:numId w:val="10"/>
        </w:numPr>
        <w:spacing w:line="360" w:lineRule="auto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规范标准说明附件:上传文件，图片或者</w:t>
      </w:r>
    </w:p>
    <w:p>
      <w:pPr>
        <w:numPr>
          <w:ilvl w:val="0"/>
          <w:numId w:val="10"/>
        </w:numPr>
        <w:spacing w:line="360" w:lineRule="auto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工作量核算方式（单选）：计件、固定、时长：</w:t>
      </w:r>
    </w:p>
    <w:p>
      <w:pPr>
        <w:numPr>
          <w:ilvl w:val="1"/>
          <w:numId w:val="10"/>
        </w:numPr>
        <w:spacing w:line="360" w:lineRule="auto"/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固定方式下输入当前工序所需的成本（元），后续工序进入方案设计时，可以在固定成本的基础上调整工序成本；</w:t>
      </w:r>
    </w:p>
    <w:p>
      <w:pPr>
        <w:numPr>
          <w:ilvl w:val="1"/>
          <w:numId w:val="10"/>
        </w:numPr>
        <w:spacing w:line="360" w:lineRule="auto"/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计件方式下还需要选择计件标准：</w:t>
      </w:r>
    </w:p>
    <w:p>
      <w:pPr>
        <w:numPr>
          <w:ilvl w:val="0"/>
          <w:numId w:val="0"/>
        </w:numPr>
        <w:spacing w:line="360" w:lineRule="auto"/>
        <w:ind w:leftChars="4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有无基线：需要分别输入单个功能在当前工序有/无基线情况下所需的工作量；</w:t>
      </w:r>
    </w:p>
    <w:p>
      <w:pPr>
        <w:numPr>
          <w:ilvl w:val="0"/>
          <w:numId w:val="0"/>
        </w:numPr>
        <w:spacing w:line="360" w:lineRule="auto"/>
        <w:ind w:leftChars="4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有无代码：需要分别输入单个功能在当前工序有/无代码情况下所需的工作量；</w:t>
      </w:r>
    </w:p>
    <w:p>
      <w:pPr>
        <w:numPr>
          <w:ilvl w:val="0"/>
          <w:numId w:val="0"/>
        </w:numPr>
        <w:spacing w:line="360" w:lineRule="auto"/>
        <w:ind w:leftChars="4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自定义：需要输入单个功能在当前工序所需的工作量。</w:t>
      </w:r>
    </w:p>
    <w:p>
      <w:pPr>
        <w:numPr>
          <w:ilvl w:val="0"/>
          <w:numId w:val="11"/>
        </w:numPr>
        <w:spacing w:line="360" w:lineRule="auto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不同核算方式在方案设计中的使用：</w:t>
      </w:r>
    </w:p>
    <w:p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固定：</w:t>
      </w:r>
    </w:p>
    <w:p>
      <w:pPr>
        <w:numPr>
          <w:ilvl w:val="0"/>
          <w:numId w:val="0"/>
        </w:numPr>
        <w:spacing w:line="360" w:lineRule="auto"/>
        <w:ind w:leftChars="0" w:firstLine="840" w:firstLineChars="4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工序工作量（人月）=计划投入时长（月）*计划投入人数（人）</w:t>
      </w:r>
    </w:p>
    <w:p>
      <w:pPr>
        <w:numPr>
          <w:ilvl w:val="0"/>
          <w:numId w:val="0"/>
        </w:numPr>
        <w:spacing w:line="360" w:lineRule="auto"/>
        <w:ind w:leftChars="0" w:firstLine="840" w:firstLineChars="4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工序成本（元）=在工序设置的固定成本的基础上手动调整</w:t>
      </w:r>
    </w:p>
    <w:p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时长类工序：</w:t>
      </w:r>
    </w:p>
    <w:p>
      <w:pPr>
        <w:numPr>
          <w:ilvl w:val="0"/>
          <w:numId w:val="0"/>
        </w:numPr>
        <w:spacing w:line="360" w:lineRule="auto"/>
        <w:ind w:leftChars="0" w:firstLine="840" w:firstLineChars="4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工序工作量（人月）=方案时长（月）*计划投入人数（人）</w:t>
      </w:r>
    </w:p>
    <w:p>
      <w:pPr>
        <w:numPr>
          <w:ilvl w:val="0"/>
          <w:numId w:val="0"/>
        </w:numPr>
        <w:spacing w:line="360" w:lineRule="auto"/>
        <w:ind w:leftChars="0" w:firstLine="840" w:firstLineChars="4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工序成本=工序工作量（人月）*执行岗位基准成本（元）</w:t>
      </w:r>
    </w:p>
    <w:p>
      <w:pPr>
        <w:numPr>
          <w:ilvl w:val="1"/>
          <w:numId w:val="11"/>
        </w:numPr>
        <w:spacing w:line="360" w:lineRule="auto"/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计件类工序：</w:t>
      </w:r>
    </w:p>
    <w:p>
      <w:pPr>
        <w:numPr>
          <w:ilvl w:val="0"/>
          <w:numId w:val="0"/>
        </w:numPr>
        <w:spacing w:line="360" w:lineRule="auto"/>
        <w:ind w:leftChars="0" w:firstLine="840" w:firstLineChars="4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工序工作量（人月）=单个功能工序工作量（人天）*功能个数/22</w:t>
      </w:r>
    </w:p>
    <w:p>
      <w:pPr>
        <w:numPr>
          <w:ilvl w:val="0"/>
          <w:numId w:val="0"/>
        </w:numPr>
        <w:spacing w:line="360" w:lineRule="auto"/>
        <w:ind w:leftChars="0" w:firstLine="840" w:firstLineChars="4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工序成本（元）=工序工作量（人月）*执行岗位基准成本（元）</w:t>
      </w:r>
    </w:p>
    <w:p>
      <w:pPr>
        <w:pStyle w:val="3"/>
        <w:bidi w:val="0"/>
        <w:spacing w:line="360" w:lineRule="auto"/>
        <w:rPr>
          <w:rFonts w:hint="default"/>
          <w:lang w:val="en-US" w:eastAsia="zh-CN"/>
        </w:rPr>
      </w:pPr>
      <w:bookmarkStart w:id="7" w:name="_Toc1769102233"/>
      <w:r>
        <w:rPr>
          <w:rFonts w:hint="eastAsia"/>
          <w:lang w:val="en-US" w:eastAsia="zh-CN"/>
        </w:rPr>
        <w:t>编辑工序</w:t>
      </w:r>
      <w:bookmarkEnd w:id="7"/>
    </w:p>
    <w:p>
      <w:pPr>
        <w:pStyle w:val="4"/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功能描述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用户通过该功能可以修改工序信息。</w:t>
      </w:r>
    </w:p>
    <w:p>
      <w:pPr>
        <w:pStyle w:val="4"/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页面原型</w:t>
      </w:r>
    </w:p>
    <w:p>
      <w:pPr>
        <w:spacing w:line="360" w:lineRule="auto"/>
      </w:pPr>
      <w:r>
        <w:drawing>
          <wp:inline distT="0" distB="0" distL="114300" distR="114300">
            <wp:extent cx="5266690" cy="4091305"/>
            <wp:effectExtent l="0" t="0" r="16510" b="23495"/>
            <wp:docPr id="23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09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编辑工序-侧滑面板</w:t>
      </w:r>
    </w:p>
    <w:p>
      <w:pPr>
        <w:pStyle w:val="4"/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业务规则</w:t>
      </w:r>
    </w:p>
    <w:p>
      <w:pPr>
        <w:numPr>
          <w:ilvl w:val="0"/>
          <w:numId w:val="12"/>
        </w:numPr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用户在工序管理首页-工序列表，选中工序，点击“编辑”，进入编辑工序侧滑面板，修改工序信息，点击确定，修改成功。</w:t>
      </w:r>
    </w:p>
    <w:p>
      <w:pPr>
        <w:pStyle w:val="3"/>
        <w:bidi w:val="0"/>
        <w:spacing w:line="360" w:lineRule="auto"/>
        <w:rPr>
          <w:rFonts w:hint="default"/>
          <w:lang w:val="en-US" w:eastAsia="zh-CN"/>
        </w:rPr>
      </w:pPr>
      <w:bookmarkStart w:id="8" w:name="_Toc1390137316"/>
      <w:r>
        <w:rPr>
          <w:rFonts w:hint="eastAsia"/>
          <w:lang w:val="en-US" w:eastAsia="zh-CN"/>
        </w:rPr>
        <w:t>复制工序</w:t>
      </w:r>
      <w:bookmarkEnd w:id="8"/>
    </w:p>
    <w:p>
      <w:pPr>
        <w:pStyle w:val="4"/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功能描述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用户通过该功能可以复制工序。</w:t>
      </w:r>
    </w:p>
    <w:p>
      <w:pPr>
        <w:pStyle w:val="4"/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页面原型</w:t>
      </w:r>
    </w:p>
    <w:p>
      <w:pPr>
        <w:spacing w:line="360" w:lineRule="auto"/>
        <w:jc w:val="center"/>
      </w:pPr>
      <w:r>
        <w:drawing>
          <wp:inline distT="0" distB="0" distL="114300" distR="114300">
            <wp:extent cx="5266690" cy="4091305"/>
            <wp:effectExtent l="0" t="0" r="16510" b="23495"/>
            <wp:docPr id="37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2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09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复制工序-侧滑面板</w:t>
      </w:r>
    </w:p>
    <w:p>
      <w:pPr>
        <w:spacing w:line="360" w:lineRule="auto"/>
        <w:rPr>
          <w:rFonts w:hint="default"/>
          <w:lang w:val="en-US" w:eastAsia="zh-CN"/>
        </w:rPr>
      </w:pPr>
    </w:p>
    <w:p>
      <w:pPr>
        <w:pStyle w:val="4"/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业务规则</w:t>
      </w:r>
    </w:p>
    <w:p>
      <w:pPr>
        <w:numPr>
          <w:ilvl w:val="0"/>
          <w:numId w:val="13"/>
        </w:numPr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用户在工序管理首页-工序列表，选中工序，点击“复制”，进入复制工序侧滑面板，工序名称为“原工序名称（1）”，其他信息都从原工序复制一份，支持修改工序信息，点击确定，复制成功。</w:t>
      </w:r>
    </w:p>
    <w:p>
      <w:pPr>
        <w:pStyle w:val="3"/>
        <w:bidi w:val="0"/>
        <w:spacing w:line="360" w:lineRule="auto"/>
        <w:rPr>
          <w:rFonts w:hint="default"/>
          <w:lang w:val="en-US" w:eastAsia="zh-CN"/>
        </w:rPr>
      </w:pPr>
      <w:bookmarkStart w:id="9" w:name="_Toc1563274299"/>
      <w:r>
        <w:rPr>
          <w:rFonts w:hint="eastAsia"/>
          <w:lang w:val="en-US" w:eastAsia="zh-CN"/>
        </w:rPr>
        <w:t>查看工序详情</w:t>
      </w:r>
      <w:bookmarkEnd w:id="9"/>
    </w:p>
    <w:p>
      <w:pPr>
        <w:pStyle w:val="4"/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功能描述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用户通过该功能可以查看工序详情。</w:t>
      </w:r>
    </w:p>
    <w:p>
      <w:pPr>
        <w:pStyle w:val="4"/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页面原型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/</w:t>
      </w:r>
    </w:p>
    <w:p>
      <w:pPr>
        <w:pStyle w:val="4"/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业务规则</w:t>
      </w:r>
    </w:p>
    <w:p>
      <w:pPr>
        <w:numPr>
          <w:ilvl w:val="0"/>
          <w:numId w:val="14"/>
        </w:numPr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用户在工序管理首页-工序列表，选中工序，点击“查看”，进入查看工序详情侧滑面板，在新建输入信息的基础上增加创建人及创建时间的展示。</w:t>
      </w:r>
    </w:p>
    <w:p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</w:p>
    <w:p>
      <w:pPr>
        <w:pStyle w:val="3"/>
        <w:bidi w:val="0"/>
        <w:spacing w:line="360" w:lineRule="auto"/>
        <w:rPr>
          <w:rFonts w:hint="default"/>
          <w:lang w:val="en-US" w:eastAsia="zh-CN"/>
        </w:rPr>
      </w:pPr>
      <w:bookmarkStart w:id="10" w:name="_Toc1636205895"/>
      <w:r>
        <w:rPr>
          <w:rFonts w:hint="eastAsia"/>
          <w:lang w:val="en-US" w:eastAsia="zh-CN"/>
        </w:rPr>
        <w:t>删除工序</w:t>
      </w:r>
      <w:bookmarkEnd w:id="10"/>
    </w:p>
    <w:p>
      <w:pPr>
        <w:pStyle w:val="4"/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功能描述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用户通过该功能可以删除工序。</w:t>
      </w:r>
    </w:p>
    <w:p>
      <w:pPr>
        <w:pStyle w:val="4"/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页面原型</w:t>
      </w:r>
    </w:p>
    <w:p>
      <w:pPr>
        <w:spacing w:line="360" w:lineRule="auto"/>
        <w:rPr>
          <w:rFonts w:hint="default"/>
          <w:lang w:val="en-US" w:eastAsia="zh-CN"/>
        </w:rPr>
      </w:pPr>
      <w:r>
        <w:drawing>
          <wp:inline distT="0" distB="0" distL="114300" distR="114300">
            <wp:extent cx="2714625" cy="2076450"/>
            <wp:effectExtent l="0" t="0" r="3175" b="6350"/>
            <wp:docPr id="22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业务规则</w:t>
      </w:r>
    </w:p>
    <w:p>
      <w:pPr>
        <w:numPr>
          <w:ilvl w:val="0"/>
          <w:numId w:val="15"/>
        </w:num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用户在工序管理首页-工序列表，选中工序，点击“删除”，校验当前工序是否被方案使用：</w:t>
      </w:r>
    </w:p>
    <w:p>
      <w:pPr>
        <w:numPr>
          <w:ilvl w:val="0"/>
          <w:numId w:val="6"/>
        </w:numPr>
        <w:spacing w:line="360" w:lineRule="auto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工序未被使用，可删除，弹窗确认删除后删除工序即可；</w:t>
      </w:r>
    </w:p>
    <w:p>
      <w:pPr>
        <w:numPr>
          <w:ilvl w:val="0"/>
          <w:numId w:val="6"/>
        </w:numPr>
        <w:spacing w:line="360" w:lineRule="auto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工序已经被使用，不可删除，提示“当前工序已关联使用，不支持删除。”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default"/>
          <w:lang w:val="en-US" w:eastAsia="zh-CN"/>
        </w:rPr>
      </w:pPr>
    </w:p>
    <w:p>
      <w:pPr>
        <w:pStyle w:val="2"/>
        <w:bidi w:val="0"/>
        <w:spacing w:line="360" w:lineRule="auto"/>
        <w:rPr>
          <w:rFonts w:hint="eastAsia"/>
          <w:lang w:val="en-US" w:eastAsia="zh-CN"/>
        </w:rPr>
      </w:pPr>
      <w:bookmarkStart w:id="11" w:name="_Toc1184377430"/>
      <w:r>
        <w:rPr>
          <w:rFonts w:hint="eastAsia"/>
          <w:lang w:val="en-US" w:eastAsia="zh-CN"/>
        </w:rPr>
        <w:t>工序模板管理</w:t>
      </w:r>
      <w:bookmarkEnd w:id="11"/>
    </w:p>
    <w:p>
      <w:pPr>
        <w:numPr>
          <w:ilvl w:val="0"/>
          <w:numId w:val="2"/>
        </w:numPr>
        <w:bidi w:val="0"/>
        <w:spacing w:line="360" w:lineRule="auto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功能入口：工程管理/工序模板管理</w:t>
      </w:r>
    </w:p>
    <w:p>
      <w:pPr>
        <w:numPr>
          <w:ilvl w:val="0"/>
          <w:numId w:val="2"/>
        </w:numPr>
        <w:bidi w:val="0"/>
        <w:spacing w:line="360" w:lineRule="auto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前置条件：存在已创建的工序</w:t>
      </w:r>
    </w:p>
    <w:p>
      <w:pPr>
        <w:numPr>
          <w:ilvl w:val="0"/>
          <w:numId w:val="2"/>
        </w:numPr>
        <w:bidi w:val="0"/>
        <w:spacing w:line="360" w:lineRule="auto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操作权限：FM平台用户</w:t>
      </w:r>
    </w:p>
    <w:p>
      <w:pPr>
        <w:numPr>
          <w:ilvl w:val="0"/>
          <w:numId w:val="2"/>
        </w:numPr>
        <w:bidi w:val="0"/>
        <w:spacing w:line="360" w:lineRule="auto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功能描述：工序模板管理用于方案设计所需的工序模板的管理。</w:t>
      </w:r>
    </w:p>
    <w:p>
      <w:pPr>
        <w:pStyle w:val="3"/>
        <w:bidi w:val="0"/>
        <w:spacing w:line="360" w:lineRule="auto"/>
        <w:rPr>
          <w:rFonts w:hint="eastAsia"/>
          <w:lang w:val="en-US" w:eastAsia="zh-CN"/>
        </w:rPr>
      </w:pPr>
      <w:bookmarkStart w:id="12" w:name="_Toc805541967"/>
      <w:r>
        <w:rPr>
          <w:rFonts w:hint="eastAsia"/>
          <w:lang w:val="en-US" w:eastAsia="zh-CN"/>
        </w:rPr>
        <w:t>工序模板管理首页</w:t>
      </w:r>
      <w:bookmarkEnd w:id="12"/>
    </w:p>
    <w:p>
      <w:pPr>
        <w:pStyle w:val="4"/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功能描述</w:t>
      </w:r>
    </w:p>
    <w:p>
      <w:pPr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工序模板首页展示平台已创建的工序模板，有操作权限的用户可以新建、编辑、删除、复制查看工序模板。</w:t>
      </w:r>
    </w:p>
    <w:p>
      <w:pPr>
        <w:pStyle w:val="4"/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页面原型</w:t>
      </w:r>
    </w:p>
    <w:p>
      <w:pPr>
        <w:bidi w:val="0"/>
        <w:spacing w:line="360" w:lineRule="auto"/>
        <w:jc w:val="center"/>
      </w:pPr>
      <w:r>
        <w:drawing>
          <wp:inline distT="0" distB="0" distL="114300" distR="114300">
            <wp:extent cx="5260975" cy="2729865"/>
            <wp:effectExtent l="0" t="0" r="22225" b="13335"/>
            <wp:docPr id="34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2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72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工序模板管理首页</w:t>
      </w:r>
    </w:p>
    <w:p>
      <w:pPr>
        <w:pStyle w:val="4"/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业务规则</w:t>
      </w:r>
    </w:p>
    <w:p>
      <w:pPr>
        <w:numPr>
          <w:ilvl w:val="0"/>
          <w:numId w:val="16"/>
        </w:numPr>
        <w:bidi w:val="0"/>
        <w:spacing w:line="360" w:lineRule="auto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工序模板首页</w:t>
      </w:r>
      <w:r>
        <w:rPr>
          <w:rFonts w:hint="eastAsia"/>
        </w:rPr>
        <w:t>展示所有创建的</w:t>
      </w:r>
      <w:r>
        <w:rPr>
          <w:rFonts w:hint="eastAsia"/>
          <w:lang w:val="en-US" w:eastAsia="zh-CN"/>
        </w:rPr>
        <w:t>工序模板</w:t>
      </w:r>
      <w:r>
        <w:rPr>
          <w:rFonts w:hint="eastAsia"/>
        </w:rPr>
        <w:t>，可以按照</w:t>
      </w:r>
      <w:r>
        <w:rPr>
          <w:rFonts w:hint="eastAsia"/>
          <w:lang w:val="en-US" w:eastAsia="zh-CN"/>
        </w:rPr>
        <w:t>工序模板名称/ID、创建人、创建时间等条件</w:t>
      </w:r>
      <w:r>
        <w:rPr>
          <w:rFonts w:hint="eastAsia"/>
        </w:rPr>
        <w:t>快速查询</w:t>
      </w:r>
      <w:r>
        <w:rPr>
          <w:rFonts w:hint="eastAsia"/>
          <w:lang w:eastAsia="zh-CN"/>
        </w:rPr>
        <w:t>。</w:t>
      </w:r>
    </w:p>
    <w:p>
      <w:pPr>
        <w:numPr>
          <w:ilvl w:val="0"/>
          <w:numId w:val="0"/>
        </w:numPr>
        <w:bidi w:val="0"/>
        <w:spacing w:line="360" w:lineRule="auto"/>
        <w:rPr>
          <w:rFonts w:hint="eastAsia"/>
          <w:lang w:val="en-US" w:eastAsia="zh-CN"/>
        </w:rPr>
      </w:pPr>
    </w:p>
    <w:p>
      <w:pPr>
        <w:pStyle w:val="3"/>
        <w:bidi w:val="0"/>
        <w:spacing w:line="360" w:lineRule="auto"/>
        <w:rPr>
          <w:rFonts w:hint="default"/>
          <w:lang w:val="en-US" w:eastAsia="zh-CN"/>
        </w:rPr>
      </w:pPr>
      <w:bookmarkStart w:id="13" w:name="_Toc1006928681"/>
      <w:r>
        <w:rPr>
          <w:rFonts w:hint="eastAsia"/>
          <w:lang w:val="en-US" w:eastAsia="zh-CN"/>
        </w:rPr>
        <w:t>新增工序模板</w:t>
      </w:r>
      <w:bookmarkEnd w:id="13"/>
    </w:p>
    <w:p>
      <w:pPr>
        <w:pStyle w:val="4"/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功能描述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用户通过该功能可以新建工序模板。</w:t>
      </w:r>
    </w:p>
    <w:p>
      <w:pPr>
        <w:pStyle w:val="4"/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页面原型</w:t>
      </w:r>
    </w:p>
    <w:p>
      <w:pPr>
        <w:numPr>
          <w:ilvl w:val="0"/>
          <w:numId w:val="0"/>
        </w:numPr>
        <w:bidi w:val="0"/>
        <w:spacing w:line="360" w:lineRule="auto"/>
      </w:pPr>
      <w:r>
        <w:drawing>
          <wp:inline distT="0" distB="0" distL="114300" distR="114300">
            <wp:extent cx="5266690" cy="4091305"/>
            <wp:effectExtent l="0" t="0" r="16510" b="23495"/>
            <wp:docPr id="35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2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09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bidi w:val="0"/>
        <w:spacing w:line="360" w:lineRule="auto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新建工序模板-侧滑面板-初始状态</w:t>
      </w:r>
    </w:p>
    <w:p>
      <w:pPr>
        <w:numPr>
          <w:ilvl w:val="0"/>
          <w:numId w:val="0"/>
        </w:numPr>
        <w:bidi w:val="0"/>
        <w:spacing w:line="360" w:lineRule="auto"/>
        <w:jc w:val="center"/>
      </w:pPr>
      <w:r>
        <w:drawing>
          <wp:inline distT="0" distB="0" distL="114300" distR="114300">
            <wp:extent cx="5266690" cy="4018915"/>
            <wp:effectExtent l="0" t="0" r="16510" b="19685"/>
            <wp:docPr id="36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2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01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bidi w:val="0"/>
        <w:spacing w:line="360" w:lineRule="auto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选择工序-弹窗</w:t>
      </w:r>
    </w:p>
    <w:p>
      <w:pPr>
        <w:numPr>
          <w:ilvl w:val="0"/>
          <w:numId w:val="0"/>
        </w:numPr>
        <w:bidi w:val="0"/>
        <w:spacing w:line="360" w:lineRule="auto"/>
        <w:jc w:val="center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bidi w:val="0"/>
        <w:spacing w:line="360" w:lineRule="auto"/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5266690" cy="4091305"/>
            <wp:effectExtent l="0" t="0" r="16510" b="23495"/>
            <wp:docPr id="42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3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09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bidi w:val="0"/>
        <w:spacing w:line="360" w:lineRule="auto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新建工序模板-侧滑面板-关联工序后</w:t>
      </w:r>
    </w:p>
    <w:p>
      <w:pPr>
        <w:numPr>
          <w:ilvl w:val="0"/>
          <w:numId w:val="0"/>
        </w:numPr>
        <w:bidi w:val="0"/>
        <w:spacing w:line="360" w:lineRule="auto"/>
        <w:jc w:val="center"/>
      </w:pPr>
      <w:r>
        <w:drawing>
          <wp:inline distT="0" distB="0" distL="114300" distR="114300">
            <wp:extent cx="2714625" cy="2076450"/>
            <wp:effectExtent l="0" t="0" r="3175" b="6350"/>
            <wp:docPr id="43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3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bidi w:val="0"/>
        <w:spacing w:line="360" w:lineRule="auto"/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删除工序-弹窗</w:t>
      </w:r>
    </w:p>
    <w:p>
      <w:pPr>
        <w:pStyle w:val="4"/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业务规则</w:t>
      </w:r>
    </w:p>
    <w:p>
      <w:pPr>
        <w:numPr>
          <w:ilvl w:val="0"/>
          <w:numId w:val="17"/>
        </w:num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用户在工序模板管理首页点击新增工序模板，进入新建工序模板侧滑面板，依次输入工序模板信息，点击确定，创建成功：</w:t>
      </w:r>
    </w:p>
    <w:p>
      <w:pPr>
        <w:numPr>
          <w:ilvl w:val="0"/>
          <w:numId w:val="9"/>
        </w:numPr>
        <w:bidi w:val="0"/>
        <w:spacing w:line="360" w:lineRule="auto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工序模板名称：中文/英文，最多30个字；</w:t>
      </w:r>
    </w:p>
    <w:p>
      <w:pPr>
        <w:numPr>
          <w:ilvl w:val="0"/>
          <w:numId w:val="10"/>
        </w:numPr>
        <w:spacing w:line="360" w:lineRule="auto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工序模板描述：工序描述信息，最多300个字；</w:t>
      </w:r>
    </w:p>
    <w:p>
      <w:pPr>
        <w:numPr>
          <w:ilvl w:val="0"/>
          <w:numId w:val="10"/>
        </w:numPr>
        <w:spacing w:line="360" w:lineRule="auto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关联工序：选择关联工序至当前模板下。</w:t>
      </w:r>
    </w:p>
    <w:p>
      <w:pPr>
        <w:numPr>
          <w:ilvl w:val="0"/>
          <w:numId w:val="17"/>
        </w:numPr>
        <w:spacing w:line="360" w:lineRule="auto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点击“添加工序”，弹窗展示已有工序，支持多选，点击确定，关闭弹窗，在新建工序模板面板-关联工序下反显选择的数据，按照工序创建时间正序排列。</w:t>
      </w:r>
    </w:p>
    <w:p>
      <w:pPr>
        <w:numPr>
          <w:ilvl w:val="0"/>
          <w:numId w:val="17"/>
        </w:numPr>
        <w:spacing w:line="360" w:lineRule="auto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工序的顺序支持手动调整，点击列表前“拖拽”图标，上下移动工序的展示顺序。</w:t>
      </w:r>
    </w:p>
    <w:p>
      <w:pPr>
        <w:numPr>
          <w:ilvl w:val="0"/>
          <w:numId w:val="17"/>
        </w:numPr>
        <w:spacing w:line="360" w:lineRule="auto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每一道工序支持选择前置工序，前置工序从当前列表已有工序中下拉选择，支持多选，也支持不选。</w:t>
      </w:r>
    </w:p>
    <w:p>
      <w:pPr>
        <w:numPr>
          <w:ilvl w:val="0"/>
          <w:numId w:val="17"/>
        </w:numPr>
        <w:spacing w:line="360" w:lineRule="auto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在关联工序列表，点击查看，弹窗查看工序详情。</w:t>
      </w:r>
    </w:p>
    <w:p>
      <w:pPr>
        <w:numPr>
          <w:ilvl w:val="0"/>
          <w:numId w:val="17"/>
        </w:numPr>
        <w:spacing w:line="360" w:lineRule="auto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在关联工序列表，点击删除，校验当前工序模板是否已经被关联使用：</w:t>
      </w:r>
    </w:p>
    <w:p>
      <w:pPr>
        <w:numPr>
          <w:ilvl w:val="0"/>
          <w:numId w:val="18"/>
        </w:numPr>
        <w:spacing w:line="360" w:lineRule="auto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如果已经被方案关联使用，则不允许删除，提示“当前工序模板已被关联使用，不可删除。”</w:t>
      </w:r>
    </w:p>
    <w:p>
      <w:pPr>
        <w:numPr>
          <w:ilvl w:val="0"/>
          <w:numId w:val="18"/>
        </w:numPr>
        <w:spacing w:line="360" w:lineRule="auto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如果未被方案关联使用，弹窗确认删除后，从当前工序模板中删除该工序。</w:t>
      </w:r>
    </w:p>
    <w:p>
      <w:pPr>
        <w:pStyle w:val="3"/>
        <w:bidi w:val="0"/>
        <w:spacing w:line="360" w:lineRule="auto"/>
        <w:rPr>
          <w:rFonts w:hint="default"/>
          <w:lang w:val="en-US" w:eastAsia="zh-CN"/>
        </w:rPr>
      </w:pPr>
      <w:bookmarkStart w:id="14" w:name="_Toc1279203207"/>
      <w:r>
        <w:rPr>
          <w:rFonts w:hint="eastAsia"/>
          <w:lang w:val="en-US" w:eastAsia="zh-CN"/>
        </w:rPr>
        <w:t>编辑工序模板</w:t>
      </w:r>
      <w:bookmarkEnd w:id="14"/>
    </w:p>
    <w:p>
      <w:pPr>
        <w:pStyle w:val="4"/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功能描述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用户通过该功能可以编辑工序模板。</w:t>
      </w:r>
    </w:p>
    <w:p>
      <w:pPr>
        <w:pStyle w:val="4"/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页面原型</w:t>
      </w:r>
    </w:p>
    <w:p>
      <w:pPr>
        <w:spacing w:line="360" w:lineRule="auto"/>
      </w:pPr>
      <w:r>
        <w:drawing>
          <wp:inline distT="0" distB="0" distL="114300" distR="114300">
            <wp:extent cx="5266690" cy="4091305"/>
            <wp:effectExtent l="0" t="0" r="16510" b="23495"/>
            <wp:docPr id="44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3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09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编辑工序模板-侧滑面板</w:t>
      </w:r>
    </w:p>
    <w:p>
      <w:pPr>
        <w:pStyle w:val="4"/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业务规则</w:t>
      </w:r>
    </w:p>
    <w:p>
      <w:pPr>
        <w:numPr>
          <w:ilvl w:val="0"/>
          <w:numId w:val="19"/>
        </w:numPr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用户在工序模板管理首页-工序模板列表，选中工序模板，点击“编辑”，进入编辑工序模板侧滑面板，修改工序模板信息，点击确定，修改成功。</w:t>
      </w:r>
    </w:p>
    <w:p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</w:p>
    <w:p>
      <w:pPr>
        <w:pStyle w:val="3"/>
        <w:bidi w:val="0"/>
        <w:spacing w:line="360" w:lineRule="auto"/>
        <w:rPr>
          <w:rFonts w:hint="default"/>
          <w:lang w:val="en-US" w:eastAsia="zh-CN"/>
        </w:rPr>
      </w:pPr>
      <w:bookmarkStart w:id="15" w:name="_Toc1109509932"/>
      <w:r>
        <w:rPr>
          <w:rFonts w:hint="eastAsia"/>
          <w:lang w:val="en-US" w:eastAsia="zh-CN"/>
        </w:rPr>
        <w:t>复制工序模板</w:t>
      </w:r>
      <w:bookmarkEnd w:id="15"/>
    </w:p>
    <w:p>
      <w:pPr>
        <w:pStyle w:val="4"/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功能描述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用户通过该功能可以复制工序模板。</w:t>
      </w:r>
    </w:p>
    <w:p>
      <w:pPr>
        <w:pStyle w:val="4"/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页面原型</w:t>
      </w:r>
    </w:p>
    <w:p>
      <w:pPr>
        <w:spacing w:line="360" w:lineRule="auto"/>
        <w:jc w:val="center"/>
      </w:pPr>
      <w:r>
        <w:drawing>
          <wp:inline distT="0" distB="0" distL="114300" distR="114300">
            <wp:extent cx="5266690" cy="4091305"/>
            <wp:effectExtent l="0" t="0" r="16510" b="23495"/>
            <wp:docPr id="46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3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09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复制工序模板-侧滑面板</w:t>
      </w:r>
    </w:p>
    <w:p>
      <w:pPr>
        <w:pStyle w:val="4"/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业务规则</w:t>
      </w:r>
    </w:p>
    <w:p>
      <w:pPr>
        <w:numPr>
          <w:ilvl w:val="0"/>
          <w:numId w:val="20"/>
        </w:numPr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在工序模板管理首页-工序模板列表，选中工序模板，点击“复制”，进入复制工序模板侧滑面板，工序名称为“原工序模板名称（1）”，其他信息都从原工序模板复制一份，支持修改工序模板信息，点击确定，复制成功。</w:t>
      </w:r>
    </w:p>
    <w:p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lang w:val="en-US" w:eastAsia="zh-CN"/>
        </w:rPr>
      </w:pPr>
    </w:p>
    <w:p>
      <w:pPr>
        <w:pStyle w:val="3"/>
        <w:bidi w:val="0"/>
        <w:spacing w:line="360" w:lineRule="auto"/>
        <w:rPr>
          <w:rFonts w:hint="default"/>
          <w:lang w:val="en-US" w:eastAsia="zh-CN"/>
        </w:rPr>
      </w:pPr>
      <w:bookmarkStart w:id="16" w:name="_Toc932920223"/>
      <w:r>
        <w:rPr>
          <w:rFonts w:hint="eastAsia"/>
          <w:lang w:val="en-US" w:eastAsia="zh-CN"/>
        </w:rPr>
        <w:t>删除工序模板</w:t>
      </w:r>
      <w:bookmarkEnd w:id="16"/>
    </w:p>
    <w:p>
      <w:pPr>
        <w:pStyle w:val="4"/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功能描述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用户通过该功能可以删除工序模板。</w:t>
      </w:r>
    </w:p>
    <w:p>
      <w:pPr>
        <w:pStyle w:val="4"/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页面原型</w:t>
      </w:r>
    </w:p>
    <w:p>
      <w:pPr>
        <w:spacing w:line="360" w:lineRule="auto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2714625" cy="2076450"/>
            <wp:effectExtent l="0" t="0" r="3175" b="6350"/>
            <wp:docPr id="4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3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业务规则</w:t>
      </w:r>
    </w:p>
    <w:p>
      <w:pPr>
        <w:numPr>
          <w:ilvl w:val="0"/>
          <w:numId w:val="21"/>
        </w:num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用户在工序模板管理首页-工序模板列表，选中工序模板，点击“删除”，校验当前工序模板是否被方案使用：</w:t>
      </w:r>
    </w:p>
    <w:p>
      <w:pPr>
        <w:numPr>
          <w:ilvl w:val="0"/>
          <w:numId w:val="6"/>
        </w:numPr>
        <w:spacing w:line="360" w:lineRule="auto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工序模板未被使用，可删除，弹窗确认删除后删除工序模板即可；</w:t>
      </w:r>
    </w:p>
    <w:p>
      <w:pPr>
        <w:numPr>
          <w:ilvl w:val="0"/>
          <w:numId w:val="6"/>
        </w:numPr>
        <w:spacing w:line="360" w:lineRule="auto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工序模板已经被使用，不可删除，提示“当前工序模板已关联使用，不支持删除。”</w:t>
      </w:r>
    </w:p>
    <w:p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lang w:val="en-US" w:eastAsia="zh-CN"/>
        </w:rPr>
      </w:pPr>
    </w:p>
    <w:p>
      <w:pPr>
        <w:pStyle w:val="3"/>
        <w:bidi w:val="0"/>
        <w:spacing w:line="360" w:lineRule="auto"/>
        <w:rPr>
          <w:rFonts w:hint="default"/>
          <w:lang w:val="en-US" w:eastAsia="zh-CN"/>
        </w:rPr>
      </w:pPr>
      <w:bookmarkStart w:id="17" w:name="_Toc812081214"/>
      <w:r>
        <w:rPr>
          <w:rFonts w:hint="eastAsia"/>
          <w:lang w:val="en-US" w:eastAsia="zh-CN"/>
        </w:rPr>
        <w:t>删除工序</w:t>
      </w:r>
      <w:bookmarkEnd w:id="17"/>
    </w:p>
    <w:p>
      <w:pPr>
        <w:pStyle w:val="4"/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功能描述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用户通过该功能可以从工序模板中删除工序。</w:t>
      </w:r>
    </w:p>
    <w:p>
      <w:pPr>
        <w:pStyle w:val="4"/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页面原型</w:t>
      </w:r>
    </w:p>
    <w:p>
      <w:pPr>
        <w:spacing w:line="360" w:lineRule="auto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2714625" cy="2076450"/>
            <wp:effectExtent l="0" t="0" r="3175" b="6350"/>
            <wp:docPr id="50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3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业务规则</w:t>
      </w:r>
    </w:p>
    <w:p>
      <w:pPr>
        <w:numPr>
          <w:ilvl w:val="0"/>
          <w:numId w:val="22"/>
        </w:num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用户在工序模板管理首页-工序模板列表，选中工序，点击“删除”，校验当前工序模板是否被方案使用：</w:t>
      </w:r>
    </w:p>
    <w:p>
      <w:pPr>
        <w:numPr>
          <w:ilvl w:val="0"/>
          <w:numId w:val="6"/>
        </w:numPr>
        <w:spacing w:line="360" w:lineRule="auto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工序模板未被使用，可删除，弹窗确认删除后从当前工序模板下删除工序即可；</w:t>
      </w:r>
    </w:p>
    <w:p>
      <w:pPr>
        <w:numPr>
          <w:ilvl w:val="0"/>
          <w:numId w:val="6"/>
        </w:numPr>
        <w:spacing w:line="360" w:lineRule="auto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工序模板已经被使用，不可删除，提示“当前工序模板已关联使用，不支持删除。”</w:t>
      </w:r>
    </w:p>
    <w:p>
      <w:pPr>
        <w:pStyle w:val="3"/>
        <w:bidi w:val="0"/>
        <w:spacing w:line="360" w:lineRule="auto"/>
        <w:rPr>
          <w:rFonts w:hint="default"/>
          <w:lang w:val="en-US" w:eastAsia="zh-CN"/>
        </w:rPr>
      </w:pPr>
      <w:bookmarkStart w:id="18" w:name="_Toc1390387013"/>
      <w:r>
        <w:rPr>
          <w:rFonts w:hint="eastAsia"/>
          <w:lang w:val="en-US" w:eastAsia="zh-CN"/>
        </w:rPr>
        <w:t>查看工序模板使用情况</w:t>
      </w:r>
      <w:bookmarkEnd w:id="18"/>
    </w:p>
    <w:p>
      <w:pPr>
        <w:pStyle w:val="4"/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功能描述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用户通过该功能可以查看当前工序模板的使用情况。</w:t>
      </w:r>
    </w:p>
    <w:p>
      <w:pPr>
        <w:pStyle w:val="4"/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页面原型</w:t>
      </w:r>
    </w:p>
    <w:p>
      <w:pPr>
        <w:spacing w:line="360" w:lineRule="auto"/>
        <w:jc w:val="center"/>
      </w:pPr>
      <w:r>
        <w:drawing>
          <wp:inline distT="0" distB="0" distL="114300" distR="114300">
            <wp:extent cx="5266690" cy="4091305"/>
            <wp:effectExtent l="0" t="0" r="16510" b="23495"/>
            <wp:docPr id="53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4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09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工序模板使用情况-侧滑面板</w:t>
      </w:r>
    </w:p>
    <w:p>
      <w:pPr>
        <w:pStyle w:val="4"/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业务规则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1、用户在工序模板管理首页-工序模板列表，点击“使用情况数字”，弹窗展示当前工序模板被哪些方案给关联使用了。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2、在方案列表点击查看，新开页面进入方案查看详情页面。</w:t>
      </w:r>
    </w:p>
    <w:p>
      <w:pPr>
        <w:pStyle w:val="3"/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查看工序模板详情</w:t>
      </w:r>
    </w:p>
    <w:p>
      <w:pPr>
        <w:pStyle w:val="4"/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功能描述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用户通过该功能可以查看岗位详情。</w:t>
      </w:r>
    </w:p>
    <w:p>
      <w:pPr>
        <w:pStyle w:val="4"/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页面原型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/</w:t>
      </w:r>
    </w:p>
    <w:p>
      <w:pPr>
        <w:pStyle w:val="4"/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业务规则</w:t>
      </w:r>
    </w:p>
    <w:p>
      <w:pPr>
        <w:numPr>
          <w:ilvl w:val="0"/>
          <w:numId w:val="23"/>
        </w:num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用户在工序模板管理首页-岗位列表，点击“查看”，进入查看工序模板详情侧滑面板，在新建输入信息的基础上增加创建人及创建时间的展示。</w:t>
      </w:r>
    </w:p>
    <w:p>
      <w:pPr>
        <w:numPr>
          <w:ilvl w:val="0"/>
          <w:numId w:val="0"/>
        </w:numPr>
        <w:spacing w:line="360" w:lineRule="auto"/>
        <w:rPr>
          <w:rFonts w:hint="eastAsia"/>
          <w:lang w:val="en-US" w:eastAsia="zh-CN"/>
        </w:rPr>
      </w:pPr>
    </w:p>
    <w:p>
      <w:pPr>
        <w:pStyle w:val="2"/>
        <w:bidi w:val="0"/>
        <w:spacing w:line="360" w:lineRule="auto"/>
        <w:rPr>
          <w:rFonts w:hint="eastAsia"/>
          <w:lang w:val="en-US" w:eastAsia="zh-CN"/>
        </w:rPr>
      </w:pPr>
      <w:bookmarkStart w:id="19" w:name="_Toc1464964484"/>
      <w:r>
        <w:rPr>
          <w:rFonts w:hint="eastAsia"/>
          <w:lang w:val="en-US" w:eastAsia="zh-CN"/>
        </w:rPr>
        <w:t>岗位管理</w:t>
      </w:r>
      <w:bookmarkEnd w:id="19"/>
    </w:p>
    <w:p>
      <w:pPr>
        <w:numPr>
          <w:ilvl w:val="0"/>
          <w:numId w:val="2"/>
        </w:numPr>
        <w:bidi w:val="0"/>
        <w:spacing w:line="360" w:lineRule="auto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功能入口：工程管理/岗位管理</w:t>
      </w:r>
    </w:p>
    <w:p>
      <w:pPr>
        <w:numPr>
          <w:ilvl w:val="0"/>
          <w:numId w:val="2"/>
        </w:numPr>
        <w:bidi w:val="0"/>
        <w:spacing w:line="360" w:lineRule="auto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前置条件：/</w:t>
      </w:r>
    </w:p>
    <w:p>
      <w:pPr>
        <w:numPr>
          <w:ilvl w:val="0"/>
          <w:numId w:val="2"/>
        </w:numPr>
        <w:bidi w:val="0"/>
        <w:spacing w:line="360" w:lineRule="auto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操作权限：FM平台用户</w:t>
      </w:r>
    </w:p>
    <w:p>
      <w:pPr>
        <w:numPr>
          <w:ilvl w:val="0"/>
          <w:numId w:val="2"/>
        </w:numPr>
        <w:bidi w:val="0"/>
        <w:spacing w:line="360" w:lineRule="auto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功能描述：岗位管理用于方案设计所需的岗位的增删改查。</w:t>
      </w:r>
    </w:p>
    <w:p>
      <w:pPr>
        <w:pStyle w:val="3"/>
        <w:bidi w:val="0"/>
        <w:spacing w:line="360" w:lineRule="auto"/>
        <w:rPr>
          <w:rFonts w:hint="eastAsia"/>
          <w:lang w:val="en-US" w:eastAsia="zh-CN"/>
        </w:rPr>
      </w:pPr>
      <w:bookmarkStart w:id="20" w:name="_Toc758069733"/>
      <w:r>
        <w:rPr>
          <w:rFonts w:hint="eastAsia"/>
          <w:lang w:val="en-US" w:eastAsia="zh-CN"/>
        </w:rPr>
        <w:t>岗位管理首页</w:t>
      </w:r>
      <w:bookmarkEnd w:id="20"/>
    </w:p>
    <w:p>
      <w:pPr>
        <w:pStyle w:val="4"/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功能描述</w:t>
      </w:r>
    </w:p>
    <w:p>
      <w:pPr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岗位管理首页展示平台已创建的岗位，有操作权限的用户可以新建、编辑、删除、查看岗位。</w:t>
      </w:r>
    </w:p>
    <w:p>
      <w:pPr>
        <w:pStyle w:val="4"/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页面原型</w:t>
      </w:r>
    </w:p>
    <w:p>
      <w:pPr>
        <w:bidi w:val="0"/>
        <w:spacing w:line="360" w:lineRule="auto"/>
        <w:jc w:val="center"/>
      </w:pPr>
      <w:r>
        <w:drawing>
          <wp:inline distT="0" distB="0" distL="114300" distR="114300">
            <wp:extent cx="5260975" cy="2729865"/>
            <wp:effectExtent l="0" t="0" r="22225" b="13335"/>
            <wp:docPr id="57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4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72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岗位管理首页</w:t>
      </w:r>
    </w:p>
    <w:p>
      <w:pPr>
        <w:pStyle w:val="4"/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业务规则</w:t>
      </w:r>
    </w:p>
    <w:p>
      <w:pPr>
        <w:numPr>
          <w:ilvl w:val="0"/>
          <w:numId w:val="24"/>
        </w:numPr>
        <w:bidi w:val="0"/>
        <w:spacing w:line="360" w:lineRule="auto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岗位管理首页</w:t>
      </w:r>
      <w:r>
        <w:rPr>
          <w:rFonts w:hint="eastAsia"/>
        </w:rPr>
        <w:t>展示所有创建的</w:t>
      </w:r>
      <w:r>
        <w:rPr>
          <w:rFonts w:hint="eastAsia"/>
          <w:lang w:val="en-US" w:eastAsia="zh-CN"/>
        </w:rPr>
        <w:t>岗位</w:t>
      </w:r>
      <w:r>
        <w:rPr>
          <w:rFonts w:hint="eastAsia"/>
        </w:rPr>
        <w:t>，可以按照</w:t>
      </w:r>
      <w:r>
        <w:rPr>
          <w:rFonts w:hint="eastAsia"/>
          <w:lang w:val="en-US" w:eastAsia="zh-CN"/>
        </w:rPr>
        <w:t>岗位名称/ID、创建人、创建时间等条件</w:t>
      </w:r>
      <w:r>
        <w:rPr>
          <w:rFonts w:hint="eastAsia"/>
        </w:rPr>
        <w:t>快速查询</w:t>
      </w:r>
      <w:r>
        <w:rPr>
          <w:rFonts w:hint="eastAsia"/>
          <w:lang w:eastAsia="zh-CN"/>
        </w:rPr>
        <w:t>。</w:t>
      </w:r>
    </w:p>
    <w:p>
      <w:pPr>
        <w:numPr>
          <w:ilvl w:val="0"/>
          <w:numId w:val="0"/>
        </w:numPr>
        <w:bidi w:val="0"/>
        <w:spacing w:line="360" w:lineRule="auto"/>
        <w:rPr>
          <w:rFonts w:hint="eastAsia"/>
          <w:lang w:val="en-US" w:eastAsia="zh-CN"/>
        </w:rPr>
      </w:pPr>
    </w:p>
    <w:p>
      <w:pPr>
        <w:pStyle w:val="3"/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新增岗位</w:t>
      </w:r>
    </w:p>
    <w:p>
      <w:pPr>
        <w:pStyle w:val="4"/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功能描述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用户通过该功能可以新建岗位。</w:t>
      </w:r>
    </w:p>
    <w:p>
      <w:pPr>
        <w:pStyle w:val="4"/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页面原型</w:t>
      </w:r>
    </w:p>
    <w:p>
      <w:pPr>
        <w:spacing w:line="360" w:lineRule="auto"/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4091305"/>
            <wp:effectExtent l="0" t="0" r="16510" b="23495"/>
            <wp:docPr id="56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4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09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</w:pPr>
    </w:p>
    <w:p>
      <w:pPr>
        <w:spacing w:line="360" w:lineRule="auto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新增岗位-侧滑面板</w:t>
      </w:r>
    </w:p>
    <w:p>
      <w:pPr>
        <w:pStyle w:val="4"/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业务规则</w:t>
      </w:r>
    </w:p>
    <w:p>
      <w:pPr>
        <w:numPr>
          <w:ilvl w:val="0"/>
          <w:numId w:val="25"/>
        </w:num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用户在岗位管理首页点击“新增岗位”，进入新建岗位侧滑面板，依次输入岗位信息，点击确定，创建成功：</w:t>
      </w:r>
    </w:p>
    <w:p>
      <w:pPr>
        <w:numPr>
          <w:ilvl w:val="0"/>
          <w:numId w:val="9"/>
        </w:numPr>
        <w:bidi w:val="0"/>
        <w:spacing w:line="360" w:lineRule="auto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基准岗位名称：岗位的种类，中文，最多30个字；</w:t>
      </w:r>
    </w:p>
    <w:p>
      <w:pPr>
        <w:numPr>
          <w:ilvl w:val="0"/>
          <w:numId w:val="9"/>
        </w:numPr>
        <w:bidi w:val="0"/>
        <w:spacing w:line="360" w:lineRule="auto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基准岗位代码：英文大写，最多30个字；</w:t>
      </w:r>
    </w:p>
    <w:p>
      <w:pPr>
        <w:numPr>
          <w:ilvl w:val="0"/>
          <w:numId w:val="9"/>
        </w:numPr>
        <w:bidi w:val="0"/>
        <w:spacing w:line="360" w:lineRule="auto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基准成本：根据岗位列表所有岗位的薪资，取平均值；</w:t>
      </w:r>
    </w:p>
    <w:p>
      <w:pPr>
        <w:numPr>
          <w:ilvl w:val="0"/>
          <w:numId w:val="10"/>
        </w:numPr>
        <w:spacing w:line="360" w:lineRule="auto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岗位描述：岗位描述信息，最多300个字；</w:t>
      </w:r>
    </w:p>
    <w:p>
      <w:pPr>
        <w:numPr>
          <w:ilvl w:val="0"/>
          <w:numId w:val="10"/>
        </w:numPr>
        <w:spacing w:line="360" w:lineRule="auto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岗位名称：执行岗位名称及岗位薪资；</w:t>
      </w:r>
    </w:p>
    <w:p>
      <w:pPr>
        <w:numPr>
          <w:ilvl w:val="0"/>
          <w:numId w:val="25"/>
        </w:numPr>
        <w:spacing w:line="360" w:lineRule="auto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点击“添加”，岗位列表多一行，手动输入岗位名称及岗位薪资；</w:t>
      </w:r>
    </w:p>
    <w:p>
      <w:pPr>
        <w:numPr>
          <w:ilvl w:val="0"/>
          <w:numId w:val="25"/>
        </w:numPr>
        <w:spacing w:line="360" w:lineRule="auto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在岗位列表点击“删除”，校验当前岗位是否已被方案关联使用：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如果未被关联，可以删除；</w:t>
      </w:r>
    </w:p>
    <w:p>
      <w:pPr>
        <w:numPr>
          <w:ilvl w:val="0"/>
          <w:numId w:val="0"/>
        </w:numPr>
        <w:spacing w:line="360" w:lineRule="auto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如果已经被关联，提示“当前岗位已被方案关联使用，不可删除。”</w:t>
      </w:r>
    </w:p>
    <w:p>
      <w:pPr>
        <w:pStyle w:val="3"/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编辑岗位</w:t>
      </w:r>
    </w:p>
    <w:p>
      <w:pPr>
        <w:pStyle w:val="4"/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功能描述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用户通过该功能可以修改岗位信息。</w:t>
      </w:r>
    </w:p>
    <w:p>
      <w:pPr>
        <w:pStyle w:val="4"/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页面原型</w:t>
      </w:r>
    </w:p>
    <w:p>
      <w:pPr>
        <w:spacing w:line="360" w:lineRule="auto"/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4091305"/>
            <wp:effectExtent l="0" t="0" r="16510" b="23495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09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</w:pPr>
    </w:p>
    <w:p>
      <w:pPr>
        <w:spacing w:line="360" w:lineRule="auto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编辑岗位-侧滑面板</w:t>
      </w:r>
    </w:p>
    <w:p>
      <w:pPr>
        <w:pStyle w:val="4"/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业务规则</w:t>
      </w:r>
    </w:p>
    <w:p>
      <w:pPr>
        <w:numPr>
          <w:ilvl w:val="0"/>
          <w:numId w:val="26"/>
        </w:numPr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用户在岗位管理首页-岗位列表点击“编辑”，进入编辑岗位侧滑面板，修改岗位信息，点击确定，修改成功。</w:t>
      </w:r>
    </w:p>
    <w:p>
      <w:pPr>
        <w:pStyle w:val="3"/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删除岗位</w:t>
      </w:r>
    </w:p>
    <w:p>
      <w:pPr>
        <w:pStyle w:val="4"/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功能描述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用户通过该功能可以删除岗位。</w:t>
      </w:r>
    </w:p>
    <w:p>
      <w:pPr>
        <w:pStyle w:val="4"/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页面原型</w:t>
      </w:r>
    </w:p>
    <w:p>
      <w:pPr>
        <w:spacing w:line="360" w:lineRule="auto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2714625" cy="2076450"/>
            <wp:effectExtent l="0" t="0" r="3175" b="6350"/>
            <wp:docPr id="61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4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</w:pPr>
    </w:p>
    <w:p>
      <w:pPr>
        <w:spacing w:line="360" w:lineRule="auto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删除岗位-侧滑面板</w:t>
      </w:r>
    </w:p>
    <w:p>
      <w:pPr>
        <w:pStyle w:val="4"/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业务规则</w:t>
      </w:r>
    </w:p>
    <w:p>
      <w:pPr>
        <w:numPr>
          <w:ilvl w:val="0"/>
          <w:numId w:val="27"/>
        </w:num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用户在岗位管理首页-岗位列表，点击“删除”，校验当前岗位是否被方案使用：</w:t>
      </w:r>
    </w:p>
    <w:p>
      <w:pPr>
        <w:numPr>
          <w:ilvl w:val="0"/>
          <w:numId w:val="6"/>
        </w:numPr>
        <w:spacing w:line="360" w:lineRule="auto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未被使用，可删除，弹窗确认删除后删除即可；</w:t>
      </w:r>
    </w:p>
    <w:p>
      <w:pPr>
        <w:numPr>
          <w:ilvl w:val="0"/>
          <w:numId w:val="6"/>
        </w:numPr>
        <w:spacing w:line="360" w:lineRule="auto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已经被使用，不可删除，提示“当前岗位已关联使用，不支持删除。”</w:t>
      </w:r>
    </w:p>
    <w:p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lang w:val="en-US" w:eastAsia="zh-CN"/>
        </w:rPr>
      </w:pPr>
    </w:p>
    <w:p>
      <w:pPr>
        <w:pStyle w:val="3"/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查看岗位详情</w:t>
      </w:r>
    </w:p>
    <w:p>
      <w:pPr>
        <w:pStyle w:val="4"/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功能描述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用户通过该功能可以查看岗位详情。</w:t>
      </w:r>
    </w:p>
    <w:p>
      <w:pPr>
        <w:pStyle w:val="4"/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页面原型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/</w:t>
      </w:r>
    </w:p>
    <w:p>
      <w:pPr>
        <w:pStyle w:val="4"/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业务规则</w:t>
      </w:r>
    </w:p>
    <w:p>
      <w:pPr>
        <w:numPr>
          <w:ilvl w:val="0"/>
          <w:numId w:val="23"/>
        </w:numPr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用户在岗位管理首页-岗位列表，点击“查看”，进入查看岗位详情侧滑面板，在新建输入信息的基础上增加创建人及创建时间的展示。</w:t>
      </w:r>
    </w:p>
    <w:p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</w:p>
    <w:p>
      <w:pPr>
        <w:pStyle w:val="2"/>
        <w:bidi w:val="0"/>
        <w:spacing w:line="360" w:lineRule="auto"/>
        <w:rPr>
          <w:rFonts w:hint="eastAsia"/>
          <w:lang w:val="en-US" w:eastAsia="zh-CN"/>
        </w:rPr>
      </w:pPr>
      <w:bookmarkStart w:id="21" w:name="_Toc2005008527"/>
      <w:r>
        <w:rPr>
          <w:rFonts w:hint="eastAsia"/>
          <w:lang w:val="en-US" w:eastAsia="zh-CN"/>
        </w:rPr>
        <w:t>SOW管理</w:t>
      </w:r>
      <w:bookmarkEnd w:id="21"/>
    </w:p>
    <w:p>
      <w:pPr>
        <w:numPr>
          <w:ilvl w:val="0"/>
          <w:numId w:val="28"/>
        </w:numPr>
        <w:bidi w:val="0"/>
        <w:spacing w:line="360" w:lineRule="auto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功能入口：工程管理/SOW管理</w:t>
      </w:r>
    </w:p>
    <w:p>
      <w:pPr>
        <w:numPr>
          <w:ilvl w:val="0"/>
          <w:numId w:val="28"/>
        </w:numPr>
        <w:bidi w:val="0"/>
        <w:spacing w:line="360" w:lineRule="auto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前置条件：/</w:t>
      </w:r>
    </w:p>
    <w:p>
      <w:pPr>
        <w:numPr>
          <w:ilvl w:val="0"/>
          <w:numId w:val="28"/>
        </w:numPr>
        <w:bidi w:val="0"/>
        <w:spacing w:line="360" w:lineRule="auto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操作权限：FM平台用户</w:t>
      </w:r>
    </w:p>
    <w:p>
      <w:pPr>
        <w:numPr>
          <w:ilvl w:val="0"/>
          <w:numId w:val="28"/>
        </w:numPr>
        <w:bidi w:val="0"/>
        <w:spacing w:line="360" w:lineRule="auto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功能描述：业务/运营团队在经营过程中接收到客户或者生产需求，在平台以SOW的形式管理起来。</w:t>
      </w:r>
    </w:p>
    <w:p>
      <w:pPr>
        <w:pStyle w:val="3"/>
        <w:bidi w:val="0"/>
        <w:spacing w:line="360" w:lineRule="auto"/>
        <w:rPr>
          <w:rFonts w:hint="eastAsia"/>
          <w:lang w:val="en-US" w:eastAsia="zh-CN"/>
        </w:rPr>
      </w:pPr>
      <w:bookmarkStart w:id="22" w:name="_Toc2012408212"/>
      <w:r>
        <w:rPr>
          <w:rFonts w:hint="eastAsia"/>
          <w:lang w:val="en-US" w:eastAsia="zh-CN"/>
        </w:rPr>
        <w:t>SOW管理首页</w:t>
      </w:r>
      <w:bookmarkEnd w:id="22"/>
    </w:p>
    <w:p>
      <w:pPr>
        <w:pStyle w:val="4"/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功能描述</w:t>
      </w:r>
    </w:p>
    <w:p>
      <w:pPr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SOW首页展示平台已创建的SOW，有操作权限的用户可以新建、编辑、删除、提交、查看SOW。</w:t>
      </w:r>
    </w:p>
    <w:p>
      <w:pPr>
        <w:pStyle w:val="4"/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页面原型</w:t>
      </w:r>
    </w:p>
    <w:p>
      <w:pPr>
        <w:bidi w:val="0"/>
        <w:spacing w:line="360" w:lineRule="auto"/>
        <w:jc w:val="center"/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5260975" cy="2740660"/>
            <wp:effectExtent l="0" t="0" r="22225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74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spacing w:line="360" w:lineRule="auto"/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SOW首页列表</w:t>
      </w:r>
    </w:p>
    <w:p>
      <w:pPr>
        <w:pStyle w:val="4"/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业务规则</w:t>
      </w:r>
    </w:p>
    <w:p>
      <w:pPr>
        <w:bidi w:val="0"/>
        <w:spacing w:line="360" w:lineRule="auto"/>
        <w:rPr>
          <w:rFonts w:hint="eastAsia"/>
        </w:rPr>
      </w:pPr>
      <w:r>
        <w:rPr>
          <w:rFonts w:hint="eastAsia"/>
          <w:lang w:val="en-US" w:eastAsia="zh-CN"/>
        </w:rPr>
        <w:t>1、SOW首页</w:t>
      </w:r>
      <w:r>
        <w:rPr>
          <w:rFonts w:hint="eastAsia"/>
        </w:rPr>
        <w:t>展示所有人创建的</w:t>
      </w:r>
      <w:r>
        <w:rPr>
          <w:rFonts w:hint="eastAsia"/>
          <w:lang w:val="en-US" w:eastAsia="zh-CN"/>
        </w:rPr>
        <w:t>SOW</w:t>
      </w:r>
      <w:r>
        <w:rPr>
          <w:rFonts w:hint="eastAsia"/>
        </w:rPr>
        <w:t>，可以按照</w:t>
      </w:r>
      <w:r>
        <w:rPr>
          <w:rFonts w:hint="eastAsia"/>
          <w:lang w:val="en-US" w:eastAsia="zh-CN"/>
        </w:rPr>
        <w:t>名称、关联商机、状态、创建人、期望完成时间等条件</w:t>
      </w:r>
      <w:r>
        <w:rPr>
          <w:rFonts w:hint="eastAsia"/>
        </w:rPr>
        <w:t>快速查询；</w:t>
      </w:r>
    </w:p>
    <w:p>
      <w:pPr>
        <w:bidi w:val="0"/>
        <w:spacing w:line="360" w:lineRule="auto"/>
        <w:rPr>
          <w:rFonts w:hint="eastAsia"/>
        </w:rPr>
      </w:pPr>
      <w:r>
        <w:rPr>
          <w:rFonts w:hint="eastAsia"/>
          <w:lang w:val="en-US" w:eastAsia="zh-CN"/>
        </w:rPr>
        <w:t>2、SOW</w:t>
      </w:r>
      <w:r>
        <w:rPr>
          <w:rFonts w:hint="eastAsia"/>
        </w:rPr>
        <w:t>状态说明：</w:t>
      </w:r>
    </w:p>
    <w:p>
      <w:pPr>
        <w:bidi w:val="0"/>
        <w:spacing w:line="360" w:lineRule="auto"/>
        <w:rPr>
          <w:rFonts w:hint="eastAsia"/>
        </w:rPr>
      </w:pPr>
      <w:r>
        <w:rPr>
          <w:rFonts w:hint="eastAsia"/>
          <w:lang w:val="en-US" w:eastAsia="zh-CN"/>
        </w:rPr>
        <w:t>已注册</w:t>
      </w:r>
      <w:r>
        <w:rPr>
          <w:rFonts w:hint="eastAsia"/>
        </w:rPr>
        <w:t>：</w:t>
      </w:r>
      <w:r>
        <w:rPr>
          <w:rFonts w:hint="eastAsia"/>
          <w:lang w:val="en-US" w:eastAsia="zh-CN"/>
        </w:rPr>
        <w:t>SOW</w:t>
      </w:r>
      <w:r>
        <w:rPr>
          <w:rFonts w:hint="eastAsia"/>
        </w:rPr>
        <w:t>创建完成即【</w:t>
      </w:r>
      <w:r>
        <w:rPr>
          <w:rFonts w:hint="eastAsia"/>
          <w:lang w:val="en-US" w:eastAsia="zh-CN"/>
        </w:rPr>
        <w:t>已注册</w:t>
      </w:r>
      <w:r>
        <w:rPr>
          <w:rFonts w:hint="eastAsia"/>
        </w:rPr>
        <w:t>】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可编辑、提交（完成）、删除；</w:t>
      </w:r>
    </w:p>
    <w:p>
      <w:pPr>
        <w:bidi w:val="0"/>
        <w:spacing w:line="360" w:lineRule="auto"/>
        <w:rPr>
          <w:rFonts w:hint="eastAsia"/>
        </w:rPr>
      </w:pPr>
      <w:r>
        <w:rPr>
          <w:rFonts w:hint="eastAsia"/>
        </w:rPr>
        <w:t>已</w:t>
      </w:r>
      <w:r>
        <w:rPr>
          <w:rFonts w:hint="eastAsia"/>
          <w:lang w:val="en-US" w:eastAsia="zh-CN"/>
        </w:rPr>
        <w:t>完成</w:t>
      </w:r>
      <w:r>
        <w:rPr>
          <w:rFonts w:hint="eastAsia"/>
        </w:rPr>
        <w:t>：</w:t>
      </w:r>
      <w:r>
        <w:rPr>
          <w:rFonts w:hint="eastAsia"/>
          <w:lang w:val="en-US" w:eastAsia="zh-CN"/>
        </w:rPr>
        <w:t>SOW完成基本信息及SOW清单的上传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>提交完成，</w:t>
      </w:r>
      <w:r>
        <w:rPr>
          <w:rFonts w:hint="eastAsia"/>
        </w:rPr>
        <w:t>修改状态为【已</w:t>
      </w:r>
      <w:r>
        <w:rPr>
          <w:rFonts w:hint="eastAsia"/>
          <w:lang w:val="en-US" w:eastAsia="zh-CN"/>
        </w:rPr>
        <w:t>完成</w:t>
      </w:r>
      <w:r>
        <w:rPr>
          <w:rFonts w:hint="eastAsia"/>
        </w:rPr>
        <w:t>】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可编辑、删除；</w:t>
      </w:r>
    </w:p>
    <w:p>
      <w:pPr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</w:rPr>
        <w:t>已</w:t>
      </w:r>
      <w:r>
        <w:rPr>
          <w:rFonts w:hint="eastAsia"/>
          <w:lang w:val="en-US" w:eastAsia="zh-CN"/>
        </w:rPr>
        <w:t>登记</w:t>
      </w:r>
      <w:r>
        <w:rPr>
          <w:rFonts w:hint="eastAsia"/>
        </w:rPr>
        <w:t>：</w:t>
      </w:r>
      <w:r>
        <w:rPr>
          <w:rFonts w:hint="eastAsia"/>
          <w:lang w:val="en-US" w:eastAsia="zh-CN"/>
        </w:rPr>
        <w:t>SOW关联的方案评审通过，修改状态为【已登记】，不可编辑/删除。</w:t>
      </w:r>
    </w:p>
    <w:p>
      <w:pPr>
        <w:bidi w:val="0"/>
        <w:spacing w:line="360" w:lineRule="auto"/>
        <w:rPr>
          <w:rFonts w:hint="eastAsia"/>
          <w:lang w:val="en-US" w:eastAsia="zh-CN"/>
        </w:rPr>
      </w:pPr>
    </w:p>
    <w:p>
      <w:pPr>
        <w:pStyle w:val="3"/>
        <w:bidi w:val="0"/>
        <w:spacing w:line="360" w:lineRule="auto"/>
        <w:rPr>
          <w:rFonts w:hint="eastAsia"/>
          <w:lang w:val="en-US" w:eastAsia="zh-CN"/>
        </w:rPr>
      </w:pPr>
      <w:bookmarkStart w:id="23" w:name="_Toc1824862481"/>
      <w:r>
        <w:rPr>
          <w:rFonts w:hint="eastAsia"/>
          <w:lang w:val="en-US" w:eastAsia="zh-CN"/>
        </w:rPr>
        <w:t>新建SOW</w:t>
      </w:r>
      <w:bookmarkEnd w:id="23"/>
    </w:p>
    <w:p>
      <w:pPr>
        <w:pStyle w:val="4"/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功能描述</w:t>
      </w:r>
    </w:p>
    <w:p>
      <w:pPr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用户可以通过该功能创建SOW。</w:t>
      </w:r>
    </w:p>
    <w:p>
      <w:pPr>
        <w:pStyle w:val="4"/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页面原型</w:t>
      </w:r>
    </w:p>
    <w:p>
      <w:pPr>
        <w:bidi w:val="0"/>
        <w:spacing w:line="360" w:lineRule="auto"/>
        <w:jc w:val="center"/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5266690" cy="4091305"/>
            <wp:effectExtent l="0" t="0" r="16510" b="2349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09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spacing w:line="360" w:lineRule="auto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新建SOW侧滑面板</w:t>
      </w:r>
    </w:p>
    <w:p>
      <w:pPr>
        <w:pStyle w:val="4"/>
        <w:bidi w:val="0"/>
        <w:spacing w:line="360" w:lineRule="auto"/>
        <w:rPr>
          <w:rFonts w:hint="eastAsia"/>
        </w:rPr>
      </w:pPr>
      <w:r>
        <w:rPr>
          <w:rFonts w:hint="eastAsia"/>
          <w:lang w:val="en-US" w:eastAsia="zh-CN"/>
        </w:rPr>
        <w:t>业务规则</w:t>
      </w:r>
    </w:p>
    <w:p>
      <w:pPr>
        <w:bidi w:val="0"/>
        <w:spacing w:line="360" w:lineRule="auto"/>
        <w:rPr>
          <w:rFonts w:hint="eastAsia"/>
        </w:rPr>
      </w:pPr>
      <w:r>
        <w:rPr>
          <w:rFonts w:hint="eastAsia"/>
          <w:lang w:val="en-US" w:eastAsia="zh-CN"/>
        </w:rPr>
        <w:t>1、用户在SOW首页列表点击“新建SOW”，进入新建SOW侧滑面板，用户输入基本信息，可提交创建：</w:t>
      </w:r>
    </w:p>
    <w:p>
      <w:pPr>
        <w:numPr>
          <w:ilvl w:val="0"/>
          <w:numId w:val="29"/>
        </w:numPr>
        <w:bidi w:val="0"/>
        <w:spacing w:line="360" w:lineRule="auto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SOW名称：中文/英文，最多30个字</w:t>
      </w:r>
    </w:p>
    <w:p>
      <w:pPr>
        <w:numPr>
          <w:ilvl w:val="0"/>
          <w:numId w:val="29"/>
        </w:numPr>
        <w:bidi w:val="0"/>
        <w:spacing w:line="360" w:lineRule="auto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关联商机：文本格式，最多30个字</w:t>
      </w:r>
    </w:p>
    <w:p>
      <w:pPr>
        <w:numPr>
          <w:ilvl w:val="0"/>
          <w:numId w:val="29"/>
        </w:numPr>
        <w:bidi w:val="0"/>
        <w:spacing w:line="360" w:lineRule="auto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商机编号：文本格式，最多30个字</w:t>
      </w:r>
    </w:p>
    <w:p>
      <w:pPr>
        <w:numPr>
          <w:ilvl w:val="0"/>
          <w:numId w:val="29"/>
        </w:numPr>
        <w:bidi w:val="0"/>
        <w:spacing w:line="360" w:lineRule="auto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SOW类型（单选）：POC、交付、FM1、其他</w:t>
      </w:r>
    </w:p>
    <w:p>
      <w:pPr>
        <w:numPr>
          <w:ilvl w:val="0"/>
          <w:numId w:val="29"/>
        </w:numPr>
        <w:bidi w:val="0"/>
        <w:spacing w:line="360" w:lineRule="auto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产品类型（单选）：业务产品、平台产品、工具产品</w:t>
      </w:r>
    </w:p>
    <w:p>
      <w:pPr>
        <w:numPr>
          <w:ilvl w:val="0"/>
          <w:numId w:val="29"/>
        </w:numPr>
        <w:bidi w:val="0"/>
        <w:spacing w:line="360" w:lineRule="auto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期望完成时间：年月日选择器</w:t>
      </w:r>
    </w:p>
    <w:p>
      <w:pPr>
        <w:numPr>
          <w:ilvl w:val="0"/>
          <w:numId w:val="29"/>
        </w:numPr>
        <w:bidi w:val="0"/>
        <w:spacing w:line="360" w:lineRule="auto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凭据附件：上传附件，支持上传图片、文件格式的附件</w:t>
      </w:r>
    </w:p>
    <w:p>
      <w:pPr>
        <w:numPr>
          <w:ilvl w:val="0"/>
          <w:numId w:val="29"/>
        </w:numPr>
        <w:bidi w:val="0"/>
        <w:spacing w:line="360" w:lineRule="auto"/>
        <w:ind w:left="420" w:leftChars="0" w:hanging="420" w:firstLineChars="0"/>
        <w:rPr>
          <w:rFonts w:hint="eastAsia"/>
        </w:rPr>
      </w:pPr>
      <w:r>
        <w:rPr>
          <w:rFonts w:hint="eastAsia"/>
          <w:lang w:val="en-US" w:eastAsia="zh-CN"/>
        </w:rPr>
        <w:t>SOW描述：富文本</w:t>
      </w:r>
    </w:p>
    <w:p>
      <w:pPr>
        <w:numPr>
          <w:ilvl w:val="0"/>
          <w:numId w:val="29"/>
        </w:numPr>
        <w:bidi w:val="0"/>
        <w:spacing w:line="360" w:lineRule="auto"/>
        <w:ind w:left="420" w:leftChars="0" w:hanging="420" w:firstLineChars="0"/>
        <w:rPr>
          <w:rFonts w:hint="eastAsia"/>
        </w:rPr>
      </w:pPr>
      <w:r>
        <w:rPr>
          <w:rFonts w:hint="eastAsia"/>
          <w:lang w:val="en-US" w:eastAsia="zh-CN"/>
        </w:rPr>
        <w:t>操作：</w:t>
      </w:r>
    </w:p>
    <w:p>
      <w:pPr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取消：关闭弹窗；</w:t>
      </w:r>
    </w:p>
    <w:p>
      <w:pPr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仅创建：创建SOW，关闭弹窗；</w:t>
      </w:r>
    </w:p>
    <w:p>
      <w:pPr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创建，并继续设计：创建SOW，进入SOW编辑页面，继续上传SOW清单。</w:t>
      </w:r>
    </w:p>
    <w:p>
      <w:pPr>
        <w:bidi w:val="0"/>
        <w:spacing w:line="360" w:lineRule="auto"/>
        <w:rPr>
          <w:rFonts w:hint="eastAsia"/>
          <w:lang w:val="en-US" w:eastAsia="zh-CN"/>
        </w:rPr>
      </w:pPr>
    </w:p>
    <w:p>
      <w:pPr>
        <w:pStyle w:val="3"/>
        <w:bidi w:val="0"/>
        <w:spacing w:line="360" w:lineRule="auto"/>
        <w:rPr>
          <w:rFonts w:hint="eastAsia"/>
          <w:lang w:val="en-US" w:eastAsia="zh-CN"/>
        </w:rPr>
      </w:pPr>
      <w:bookmarkStart w:id="24" w:name="_Toc102271713"/>
      <w:r>
        <w:rPr>
          <w:rFonts w:hint="eastAsia"/>
          <w:lang w:val="en-US" w:eastAsia="zh-CN"/>
        </w:rPr>
        <w:t>编辑SOW</w:t>
      </w:r>
      <w:bookmarkEnd w:id="24"/>
    </w:p>
    <w:p>
      <w:pPr>
        <w:pStyle w:val="4"/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功能描述</w:t>
      </w:r>
    </w:p>
    <w:p>
      <w:pPr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用户在SOW列表点击“编辑”，进入编辑SOW页面，可修改基本信息、管理SOW清单、关联文档。</w:t>
      </w:r>
    </w:p>
    <w:p>
      <w:pPr>
        <w:pStyle w:val="4"/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页面原型</w:t>
      </w:r>
    </w:p>
    <w:p>
      <w:pPr>
        <w:bidi w:val="0"/>
        <w:spacing w:line="360" w:lineRule="auto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5263515" cy="2882900"/>
            <wp:effectExtent l="0" t="0" r="19685" b="1270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88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spacing w:line="360" w:lineRule="auto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基本信息</w:t>
      </w:r>
    </w:p>
    <w:p>
      <w:pPr>
        <w:bidi w:val="0"/>
        <w:spacing w:line="360" w:lineRule="auto"/>
        <w:jc w:val="center"/>
      </w:pPr>
      <w:r>
        <w:drawing>
          <wp:inline distT="0" distB="0" distL="114300" distR="114300">
            <wp:extent cx="5263515" cy="2882900"/>
            <wp:effectExtent l="0" t="0" r="19685" b="1270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88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spacing w:line="360" w:lineRule="auto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SOW清单-初始状态</w:t>
      </w:r>
    </w:p>
    <w:p>
      <w:pPr>
        <w:bidi w:val="0"/>
        <w:spacing w:line="360" w:lineRule="auto"/>
        <w:jc w:val="center"/>
      </w:pPr>
      <w:r>
        <w:drawing>
          <wp:inline distT="0" distB="0" distL="114300" distR="114300">
            <wp:extent cx="5265420" cy="2922270"/>
            <wp:effectExtent l="0" t="0" r="17780" b="2413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92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spacing w:line="360" w:lineRule="auto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SOW清单-导入后</w:t>
      </w:r>
    </w:p>
    <w:p>
      <w:pPr>
        <w:bidi w:val="0"/>
        <w:spacing w:line="360" w:lineRule="auto"/>
        <w:jc w:val="center"/>
      </w:pPr>
      <w:r>
        <w:drawing>
          <wp:inline distT="0" distB="0" distL="114300" distR="114300">
            <wp:extent cx="5271135" cy="3067685"/>
            <wp:effectExtent l="0" t="0" r="12065" b="571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067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spacing w:line="360" w:lineRule="auto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首次导入</w:t>
      </w:r>
    </w:p>
    <w:p>
      <w:pPr>
        <w:bidi w:val="0"/>
        <w:spacing w:line="360" w:lineRule="auto"/>
        <w:jc w:val="center"/>
        <w:rPr>
          <w:rFonts w:hint="eastAsia"/>
          <w:lang w:val="en-US" w:eastAsia="zh-CN"/>
        </w:rPr>
      </w:pPr>
    </w:p>
    <w:p>
      <w:pPr>
        <w:bidi w:val="0"/>
        <w:spacing w:line="360" w:lineRule="auto"/>
        <w:jc w:val="center"/>
      </w:pPr>
      <w:r>
        <w:drawing>
          <wp:inline distT="0" distB="0" distL="114300" distR="114300">
            <wp:extent cx="5271135" cy="3067685"/>
            <wp:effectExtent l="0" t="0" r="12065" b="571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067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spacing w:line="360" w:lineRule="auto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重新导入</w:t>
      </w:r>
    </w:p>
    <w:p>
      <w:pPr>
        <w:bidi w:val="0"/>
        <w:spacing w:line="360" w:lineRule="auto"/>
        <w:jc w:val="center"/>
      </w:pPr>
      <w:r>
        <w:drawing>
          <wp:inline distT="0" distB="0" distL="114300" distR="114300">
            <wp:extent cx="5271135" cy="3067685"/>
            <wp:effectExtent l="0" t="0" r="12065" b="571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067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spacing w:line="360" w:lineRule="auto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编辑功能信息</w:t>
      </w:r>
    </w:p>
    <w:p>
      <w:pPr>
        <w:bidi w:val="0"/>
        <w:spacing w:line="360" w:lineRule="auto"/>
        <w:rPr>
          <w:rFonts w:hint="eastAsia"/>
          <w:lang w:val="en-US" w:eastAsia="zh-CN"/>
        </w:rPr>
      </w:pPr>
    </w:p>
    <w:p>
      <w:pPr>
        <w:pStyle w:val="4"/>
        <w:bidi w:val="0"/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业务规则</w:t>
      </w:r>
    </w:p>
    <w:p>
      <w:pPr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1、修改基本信息，参考新建SOW。</w:t>
      </w:r>
    </w:p>
    <w:p>
      <w:pPr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2、POC信息：若当前SOW类型为POC，则展示POC信息：</w:t>
      </w:r>
    </w:p>
    <w:p>
      <w:pPr>
        <w:numPr>
          <w:ilvl w:val="0"/>
          <w:numId w:val="30"/>
        </w:numPr>
        <w:bidi w:val="0"/>
        <w:spacing w:line="360" w:lineRule="auto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POC总分：根据SOW清单每个功能的“POC分值”汇总得出；</w:t>
      </w:r>
    </w:p>
    <w:p>
      <w:pPr>
        <w:numPr>
          <w:ilvl w:val="0"/>
          <w:numId w:val="30"/>
        </w:numPr>
        <w:bidi w:val="0"/>
        <w:spacing w:line="360" w:lineRule="auto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当前自评得分：根据SOW清单每个功能的“当前自评得分”汇总得出；</w:t>
      </w:r>
    </w:p>
    <w:p>
      <w:pPr>
        <w:numPr>
          <w:ilvl w:val="0"/>
          <w:numId w:val="30"/>
        </w:numPr>
        <w:bidi w:val="0"/>
        <w:spacing w:line="360" w:lineRule="auto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竞争对手得分：根据SOW清单每个功能的“竞争对手得分”汇总得出。</w:t>
      </w:r>
    </w:p>
    <w:p>
      <w:pPr>
        <w:bidi w:val="0"/>
        <w:spacing w:line="360" w:lineRule="auto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3、SOW清单默认为空，用户点击“批量导入”完成SOW清单的上传。</w:t>
      </w:r>
    </w:p>
    <w:p>
      <w:pPr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4、下载模板，根据当前SOW类型下载不同的xlsx格式模板：</w:t>
      </w:r>
    </w:p>
    <w:p>
      <w:pPr>
        <w:numPr>
          <w:ilvl w:val="0"/>
          <w:numId w:val="31"/>
        </w:numPr>
        <w:bidi w:val="0"/>
        <w:spacing w:line="360" w:lineRule="auto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非POC类型的SOW导入模板：产品名称、业务域、模块名称、功能名称、功能合用、功能说明；</w:t>
      </w:r>
    </w:p>
    <w:p>
      <w:pPr>
        <w:numPr>
          <w:ilvl w:val="0"/>
          <w:numId w:val="31"/>
        </w:numPr>
        <w:bidi w:val="0"/>
        <w:spacing w:line="360" w:lineRule="auto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POC类型的SOW导入模板：产品名称、业务域、模块名称、功能名称、功能合用、功能说明、POC评分标准、POC分值、当前自评得分、竞争对手得分。</w:t>
      </w:r>
    </w:p>
    <w:p>
      <w:pPr>
        <w:numPr>
          <w:ilvl w:val="0"/>
          <w:numId w:val="31"/>
        </w:numPr>
        <w:bidi w:val="0"/>
        <w:spacing w:line="360" w:lineRule="auto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注：产品类型在SOW创建的时候就定义了，所以导入的时候不需要输入，默认SOW清单下所有的产品都是这个产品类型。</w:t>
      </w:r>
    </w:p>
    <w:p>
      <w:pPr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5、首次导入，上传成功后点击“开始导入”，导入成功后在SOW清单显示功能清单。</w:t>
      </w:r>
    </w:p>
    <w:p>
      <w:pPr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、重新导入，上传成功后展示本次上传较上次上传新增/删除的功能清单，删除功能清单中还需要展示是否已经在方案设计中匹配了系统功能。如果删除了这个功能，在方案设计那边匹配信息也会相应删除，提示用户谨慎修改。</w:t>
      </w:r>
    </w:p>
    <w:p>
      <w:pPr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7、导入后，用户也可以修改功能信息、功能是否合用，以及POC相关信息。</w:t>
      </w:r>
    </w:p>
    <w:p>
      <w:pPr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8、导入后，用户可以删除功能，删除时需要校验当前功能是否在关联方案中被匹配了系统功能：</w:t>
      </w:r>
    </w:p>
    <w:p>
      <w:pPr>
        <w:numPr>
          <w:ilvl w:val="0"/>
          <w:numId w:val="31"/>
        </w:numPr>
        <w:bidi w:val="0"/>
        <w:spacing w:line="360" w:lineRule="auto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如果未匹配，确认删除后可直接删除；</w:t>
      </w:r>
    </w:p>
    <w:p>
      <w:pPr>
        <w:numPr>
          <w:ilvl w:val="0"/>
          <w:numId w:val="31"/>
        </w:numPr>
        <w:bidi w:val="0"/>
        <w:spacing w:line="360" w:lineRule="auto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如果已匹配，则提示“当前功能在关联方案【xxxxxx】中已经完成匹配，删除功能，则方案中的匹配关系也会一并删除，确认删除？”，确认删除后除删除功能外一并删除方案设计中的匹配关系。</w:t>
      </w:r>
    </w:p>
    <w:p>
      <w:pPr>
        <w:numPr>
          <w:ilvl w:val="0"/>
          <w:numId w:val="0"/>
        </w:numPr>
        <w:bidi w:val="0"/>
        <w:spacing w:line="360" w:lineRule="auto"/>
        <w:ind w:leftChars="0"/>
        <w:rPr>
          <w:rFonts w:hint="default"/>
          <w:lang w:val="en-US" w:eastAsia="zh-CN"/>
        </w:rPr>
      </w:pPr>
    </w:p>
    <w:p>
      <w:pPr>
        <w:pStyle w:val="3"/>
        <w:bidi w:val="0"/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bookmarkStart w:id="25" w:name="_Toc893762791"/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删除SOW</w:t>
      </w:r>
      <w:bookmarkEnd w:id="25"/>
    </w:p>
    <w:p>
      <w:pPr>
        <w:pStyle w:val="4"/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功能描述</w:t>
      </w:r>
    </w:p>
    <w:p>
      <w:pPr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用户可以通过该功能删除不需要的SOW数据。</w:t>
      </w:r>
    </w:p>
    <w:p>
      <w:pPr>
        <w:pStyle w:val="4"/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页面原型</w:t>
      </w:r>
    </w:p>
    <w:p>
      <w:pPr>
        <w:bidi w:val="0"/>
        <w:spacing w:line="360" w:lineRule="auto"/>
        <w:rPr>
          <w:rFonts w:hint="default"/>
          <w:lang w:val="en-US" w:eastAsia="zh-CN"/>
        </w:rPr>
      </w:pPr>
    </w:p>
    <w:p>
      <w:pPr>
        <w:bidi w:val="0"/>
        <w:spacing w:line="360" w:lineRule="auto"/>
        <w:jc w:val="center"/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2714625" cy="2076450"/>
            <wp:effectExtent l="0" t="0" r="3175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spacing w:line="360" w:lineRule="auto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删除弹窗</w:t>
      </w:r>
    </w:p>
    <w:p>
      <w:pPr>
        <w:bidi w:val="0"/>
        <w:spacing w:line="360" w:lineRule="auto"/>
        <w:rPr>
          <w:rFonts w:hint="eastAsia"/>
          <w:lang w:val="en-US" w:eastAsia="zh-CN"/>
        </w:rPr>
      </w:pPr>
    </w:p>
    <w:p>
      <w:pPr>
        <w:pStyle w:val="4"/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业务规则</w:t>
      </w:r>
    </w:p>
    <w:p>
      <w:pPr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用户在SOW列表点击“删除”，校验当前SOW是否关联方案：</w:t>
      </w:r>
    </w:p>
    <w:p>
      <w:pPr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如果当前SOW未关联方案，显示【删除弹窗】，确认删除后删除SOW；</w:t>
      </w:r>
    </w:p>
    <w:p>
      <w:pPr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如果当前 SOW已经关联了方案，则不允许删除，提示“当前SOW已关联方案【XXXXX方案名称】，不允许删除。” </w:t>
      </w:r>
    </w:p>
    <w:p>
      <w:pPr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方案名称支持点击，点击后新开页面查看方案详情。</w:t>
      </w:r>
    </w:p>
    <w:p>
      <w:pPr>
        <w:pStyle w:val="3"/>
        <w:bidi w:val="0"/>
        <w:spacing w:line="360" w:lineRule="auto"/>
        <w:rPr>
          <w:rFonts w:hint="eastAsia"/>
          <w:lang w:val="en-US" w:eastAsia="zh-CN"/>
        </w:rPr>
      </w:pPr>
      <w:bookmarkStart w:id="26" w:name="_Toc1970601219"/>
      <w:r>
        <w:rPr>
          <w:rFonts w:hint="eastAsia"/>
          <w:lang w:val="en-US" w:eastAsia="zh-CN"/>
        </w:rPr>
        <w:t>提交完成</w:t>
      </w:r>
      <w:bookmarkEnd w:id="26"/>
    </w:p>
    <w:p>
      <w:pPr>
        <w:pStyle w:val="4"/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功能描述</w:t>
      </w:r>
    </w:p>
    <w:p>
      <w:pPr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用户可以通过该功能进行SOW的提交，修改SOW状态进入已完成。已完成的SOW可以被方案关联。</w:t>
      </w:r>
    </w:p>
    <w:p>
      <w:pPr>
        <w:pStyle w:val="4"/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页面原型</w:t>
      </w:r>
    </w:p>
    <w:p>
      <w:pPr>
        <w:bidi w:val="0"/>
        <w:spacing w:line="360" w:lineRule="auto"/>
        <w:jc w:val="center"/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2714625" cy="2076450"/>
            <wp:effectExtent l="0" t="0" r="3175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spacing w:line="360" w:lineRule="auto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提交完成弹窗</w:t>
      </w:r>
    </w:p>
    <w:p>
      <w:pPr>
        <w:bidi w:val="0"/>
        <w:spacing w:line="360" w:lineRule="auto"/>
        <w:rPr>
          <w:rFonts w:hint="eastAsia"/>
          <w:lang w:val="en-US" w:eastAsia="zh-CN"/>
        </w:rPr>
      </w:pPr>
    </w:p>
    <w:p>
      <w:pPr>
        <w:pStyle w:val="4"/>
        <w:bidi w:val="0"/>
        <w:spacing w:line="360" w:lineRule="auto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业务规则</w:t>
      </w:r>
    </w:p>
    <w:p>
      <w:pPr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用户在SOW列表点击“提交完成”，校验当前SOW是否完成SOW清单的上传及必输项的填写：</w:t>
      </w:r>
    </w:p>
    <w:p>
      <w:pPr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完成SOW清单的导入，且所有功能都完成了合用/不合用的评价后，可提交完成；</w:t>
      </w:r>
    </w:p>
    <w:p>
      <w:pPr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若没有完成，点击提交提示“请先完成 SOW清单导入，并确保必填项都已输入”。</w:t>
      </w:r>
    </w:p>
    <w:p>
      <w:pPr>
        <w:pStyle w:val="3"/>
        <w:bidi w:val="0"/>
        <w:spacing w:line="360" w:lineRule="auto"/>
        <w:rPr>
          <w:rFonts w:hint="default"/>
          <w:lang w:val="en-US" w:eastAsia="zh-CN"/>
        </w:rPr>
      </w:pPr>
      <w:bookmarkStart w:id="27" w:name="_Toc1401883699"/>
      <w:r>
        <w:rPr>
          <w:rFonts w:hint="eastAsia"/>
          <w:lang w:val="en-US" w:eastAsia="zh-CN"/>
        </w:rPr>
        <w:t>查看SOW详情</w:t>
      </w:r>
      <w:bookmarkEnd w:id="27"/>
    </w:p>
    <w:p>
      <w:pPr>
        <w:pStyle w:val="4"/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功能描述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用户通过该功能可以查看SOW详情。</w:t>
      </w:r>
    </w:p>
    <w:p>
      <w:pPr>
        <w:pStyle w:val="4"/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页面原型</w:t>
      </w:r>
    </w:p>
    <w:p>
      <w:pPr>
        <w:spacing w:line="360" w:lineRule="auto"/>
      </w:pPr>
      <w:r>
        <w:drawing>
          <wp:inline distT="0" distB="0" distL="114300" distR="114300">
            <wp:extent cx="5263515" cy="2882900"/>
            <wp:effectExtent l="0" t="0" r="19685" b="12700"/>
            <wp:docPr id="38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0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88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SOW详情-基本信息</w:t>
      </w:r>
    </w:p>
    <w:p>
      <w:pPr>
        <w:pStyle w:val="4"/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业务规则</w:t>
      </w:r>
    </w:p>
    <w:p>
      <w:pPr>
        <w:numPr>
          <w:ilvl w:val="0"/>
          <w:numId w:val="32"/>
        </w:numPr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用户在SOW管理首页-SOW列表，选中SOW，点击“查看”，进入查看SOW详情页面。</w:t>
      </w:r>
    </w:p>
    <w:p>
      <w:pPr>
        <w:numPr>
          <w:ilvl w:val="0"/>
          <w:numId w:val="32"/>
        </w:numPr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默认展示基本信息，切换页签可以查看SOW清单、关联文档、关联方案、项目概览；</w:t>
      </w:r>
    </w:p>
    <w:p>
      <w:pPr>
        <w:numPr>
          <w:ilvl w:val="0"/>
          <w:numId w:val="32"/>
        </w:numPr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基本信息在新建输入信息的基础上增加创建人及创建时间的展示；</w:t>
      </w:r>
    </w:p>
    <w:p>
      <w:pPr>
        <w:numPr>
          <w:ilvl w:val="0"/>
          <w:numId w:val="32"/>
        </w:numPr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SOW清单支持下载；</w:t>
      </w:r>
    </w:p>
    <w:p>
      <w:pPr>
        <w:numPr>
          <w:ilvl w:val="0"/>
          <w:numId w:val="32"/>
        </w:numPr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关联方案：展示当前SOW关联的方案，点击方案新开页面进入方案详情页面。</w:t>
      </w:r>
    </w:p>
    <w:p>
      <w:pPr>
        <w:bidi w:val="0"/>
        <w:spacing w:line="360" w:lineRule="auto"/>
        <w:rPr>
          <w:rFonts w:hint="eastAsia"/>
          <w:lang w:val="en-US" w:eastAsia="zh-CN"/>
        </w:rPr>
      </w:pPr>
    </w:p>
    <w:p>
      <w:pPr>
        <w:bidi w:val="0"/>
        <w:spacing w:line="360" w:lineRule="auto"/>
        <w:rPr>
          <w:rFonts w:hint="eastAsia"/>
          <w:lang w:val="en-US" w:eastAsia="zh-CN"/>
        </w:rPr>
      </w:pPr>
    </w:p>
    <w:p>
      <w:pPr>
        <w:pStyle w:val="2"/>
        <w:bidi w:val="0"/>
        <w:spacing w:line="360" w:lineRule="auto"/>
        <w:rPr>
          <w:rFonts w:hint="eastAsia"/>
          <w:lang w:val="en-US" w:eastAsia="zh-CN"/>
        </w:rPr>
      </w:pPr>
      <w:bookmarkStart w:id="28" w:name="_Toc1416237856"/>
      <w:r>
        <w:rPr>
          <w:rFonts w:hint="eastAsia"/>
          <w:lang w:val="en-US" w:eastAsia="zh-CN"/>
        </w:rPr>
        <w:t>方案管理</w:t>
      </w:r>
      <w:bookmarkEnd w:id="28"/>
    </w:p>
    <w:p>
      <w:pPr>
        <w:numPr>
          <w:ilvl w:val="0"/>
          <w:numId w:val="2"/>
        </w:numPr>
        <w:bidi w:val="0"/>
        <w:spacing w:line="360" w:lineRule="auto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功能入口：工程管理/方案管理</w:t>
      </w:r>
    </w:p>
    <w:p>
      <w:pPr>
        <w:numPr>
          <w:ilvl w:val="0"/>
          <w:numId w:val="2"/>
        </w:numPr>
        <w:bidi w:val="0"/>
        <w:spacing w:line="360" w:lineRule="auto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前置条件：存在“已完成”状态的SOW</w:t>
      </w:r>
    </w:p>
    <w:p>
      <w:pPr>
        <w:numPr>
          <w:ilvl w:val="0"/>
          <w:numId w:val="2"/>
        </w:numPr>
        <w:bidi w:val="0"/>
        <w:spacing w:line="360" w:lineRule="auto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操作权限：FM平台用户</w:t>
      </w:r>
    </w:p>
    <w:p>
      <w:pPr>
        <w:numPr>
          <w:ilvl w:val="0"/>
          <w:numId w:val="2"/>
        </w:numPr>
        <w:bidi w:val="0"/>
        <w:spacing w:line="360" w:lineRule="auto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功能描述：针对SOW制定具体的执行方案，方案设计完成需要经过评审，评审通过后按照方案实施。</w:t>
      </w:r>
    </w:p>
    <w:p>
      <w:pPr>
        <w:pStyle w:val="3"/>
        <w:bidi w:val="0"/>
        <w:spacing w:line="360" w:lineRule="auto"/>
        <w:rPr>
          <w:rFonts w:hint="eastAsia"/>
          <w:lang w:val="en-US" w:eastAsia="zh-CN"/>
        </w:rPr>
      </w:pPr>
      <w:bookmarkStart w:id="29" w:name="_Toc902444"/>
      <w:r>
        <w:rPr>
          <w:rFonts w:hint="eastAsia"/>
          <w:lang w:val="en-US" w:eastAsia="zh-CN"/>
        </w:rPr>
        <w:t>方案列表</w:t>
      </w:r>
      <w:bookmarkEnd w:id="29"/>
    </w:p>
    <w:p>
      <w:pPr>
        <w:pStyle w:val="4"/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功能描述</w:t>
      </w:r>
    </w:p>
    <w:p>
      <w:pPr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方案管理首页展示平台已创建的方案，有操作权限的用户可以新建、设计、删除、提交、撤回、评审、查看方案。</w:t>
      </w:r>
    </w:p>
    <w:p>
      <w:pPr>
        <w:pStyle w:val="4"/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页面描述</w:t>
      </w:r>
    </w:p>
    <w:p>
      <w:pPr>
        <w:spacing w:line="360" w:lineRule="auto"/>
      </w:pPr>
      <w:r>
        <w:drawing>
          <wp:inline distT="0" distB="0" distL="114300" distR="114300">
            <wp:extent cx="5271135" cy="2889885"/>
            <wp:effectExtent l="0" t="0" r="12065" b="5715"/>
            <wp:docPr id="40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32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889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方案管理首页-图表视图</w:t>
      </w:r>
    </w:p>
    <w:p>
      <w:pPr>
        <w:spacing w:line="360" w:lineRule="auto"/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5271135" cy="2889885"/>
            <wp:effectExtent l="0" t="0" r="12065" b="5715"/>
            <wp:docPr id="41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33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889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方案管理首页-列表视图</w:t>
      </w:r>
    </w:p>
    <w:p>
      <w:pPr>
        <w:spacing w:line="360" w:lineRule="auto"/>
        <w:jc w:val="center"/>
        <w:rPr>
          <w:rFonts w:hint="default"/>
          <w:lang w:val="en-US" w:eastAsia="zh-CN"/>
        </w:rPr>
      </w:pPr>
    </w:p>
    <w:p>
      <w:pPr>
        <w:pStyle w:val="4"/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业务规则</w:t>
      </w:r>
    </w:p>
    <w:p>
      <w:pPr>
        <w:bidi w:val="0"/>
        <w:spacing w:line="360" w:lineRule="auto"/>
        <w:rPr>
          <w:rFonts w:hint="eastAsia"/>
        </w:rPr>
      </w:pPr>
      <w:r>
        <w:rPr>
          <w:rFonts w:hint="eastAsia"/>
          <w:lang w:val="en-US" w:eastAsia="zh-CN"/>
        </w:rPr>
        <w:t>1、方案管理首页</w:t>
      </w:r>
      <w:r>
        <w:rPr>
          <w:rFonts w:hint="eastAsia"/>
        </w:rPr>
        <w:t>展示创建的</w:t>
      </w:r>
      <w:r>
        <w:rPr>
          <w:rFonts w:hint="eastAsia"/>
          <w:lang w:val="en-US" w:eastAsia="zh-CN"/>
        </w:rPr>
        <w:t>方案</w:t>
      </w:r>
      <w:r>
        <w:rPr>
          <w:rFonts w:hint="eastAsia"/>
        </w:rPr>
        <w:t>，可以按照</w:t>
      </w:r>
      <w:r>
        <w:rPr>
          <w:rFonts w:hint="eastAsia"/>
          <w:lang w:val="en-US" w:eastAsia="zh-CN"/>
        </w:rPr>
        <w:t>方案名称、方案类型、责任人、创建人、创建时间，方案状态、只看我创建的等条件</w:t>
      </w:r>
      <w:r>
        <w:rPr>
          <w:rFonts w:hint="eastAsia"/>
        </w:rPr>
        <w:t>快速查询；</w:t>
      </w:r>
    </w:p>
    <w:p>
      <w:pPr>
        <w:bidi w:val="0"/>
        <w:spacing w:line="360" w:lineRule="auto"/>
        <w:rPr>
          <w:rFonts w:hint="eastAsia"/>
        </w:rPr>
      </w:pPr>
      <w:r>
        <w:rPr>
          <w:rFonts w:hint="eastAsia"/>
          <w:lang w:val="en-US" w:eastAsia="zh-CN"/>
        </w:rPr>
        <w:t>2、方案</w:t>
      </w:r>
      <w:r>
        <w:rPr>
          <w:rFonts w:hint="eastAsia"/>
        </w:rPr>
        <w:t>状态说明：</w:t>
      </w:r>
    </w:p>
    <w:p>
      <w:pPr>
        <w:bidi w:val="0"/>
        <w:spacing w:line="360" w:lineRule="auto"/>
        <w:rPr>
          <w:rFonts w:hint="eastAsia"/>
        </w:rPr>
      </w:pPr>
      <w:r>
        <w:rPr>
          <w:rFonts w:hint="eastAsia"/>
          <w:lang w:val="en-US" w:eastAsia="zh-CN"/>
        </w:rPr>
        <w:t>已注册</w:t>
      </w:r>
      <w:r>
        <w:rPr>
          <w:rFonts w:hint="eastAsia"/>
        </w:rPr>
        <w:t>：</w:t>
      </w:r>
      <w:r>
        <w:rPr>
          <w:rFonts w:hint="eastAsia"/>
          <w:lang w:val="en-US" w:eastAsia="zh-CN"/>
        </w:rPr>
        <w:t>SOW</w:t>
      </w:r>
      <w:r>
        <w:rPr>
          <w:rFonts w:hint="eastAsia"/>
        </w:rPr>
        <w:t>创建完成即【</w:t>
      </w:r>
      <w:r>
        <w:rPr>
          <w:rFonts w:hint="eastAsia"/>
          <w:lang w:val="en-US" w:eastAsia="zh-CN"/>
        </w:rPr>
        <w:t>已注册</w:t>
      </w:r>
      <w:r>
        <w:rPr>
          <w:rFonts w:hint="eastAsia"/>
        </w:rPr>
        <w:t>】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可提交（评审）、设计、查看、删除；</w:t>
      </w:r>
    </w:p>
    <w:p>
      <w:pPr>
        <w:bidi w:val="0"/>
        <w:spacing w:line="360" w:lineRule="auto"/>
        <w:rPr>
          <w:rFonts w:hint="eastAsia"/>
        </w:rPr>
      </w:pPr>
      <w:r>
        <w:rPr>
          <w:rFonts w:hint="eastAsia"/>
          <w:lang w:val="en-US" w:eastAsia="zh-CN"/>
        </w:rPr>
        <w:t>待评审</w:t>
      </w:r>
      <w:r>
        <w:rPr>
          <w:rFonts w:hint="eastAsia"/>
        </w:rPr>
        <w:t>：</w:t>
      </w:r>
      <w:r>
        <w:rPr>
          <w:rFonts w:hint="eastAsia"/>
          <w:lang w:val="en-US" w:eastAsia="zh-CN"/>
        </w:rPr>
        <w:t>方案完成设计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>提交评审，</w:t>
      </w:r>
      <w:r>
        <w:rPr>
          <w:rFonts w:hint="eastAsia"/>
        </w:rPr>
        <w:t>修改状态为【</w:t>
      </w:r>
      <w:r>
        <w:rPr>
          <w:rFonts w:hint="eastAsia"/>
          <w:lang w:val="en-US" w:eastAsia="zh-CN"/>
        </w:rPr>
        <w:t>待评审</w:t>
      </w:r>
      <w:r>
        <w:rPr>
          <w:rFonts w:hint="eastAsia"/>
        </w:rPr>
        <w:t>】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可评审、撤回、查看；</w:t>
      </w:r>
    </w:p>
    <w:p>
      <w:pPr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</w:rPr>
        <w:t>已</w:t>
      </w:r>
      <w:r>
        <w:rPr>
          <w:rFonts w:hint="eastAsia"/>
          <w:lang w:val="en-US" w:eastAsia="zh-CN"/>
        </w:rPr>
        <w:t>登记</w:t>
      </w:r>
      <w:r>
        <w:rPr>
          <w:rFonts w:hint="eastAsia"/>
        </w:rPr>
        <w:t>：</w:t>
      </w:r>
      <w:r>
        <w:rPr>
          <w:rFonts w:hint="eastAsia"/>
          <w:lang w:val="en-US" w:eastAsia="zh-CN"/>
        </w:rPr>
        <w:t>方案评审通过，修改状态为【已登记】，不可编辑/删除，仅支持查看。</w:t>
      </w:r>
    </w:p>
    <w:p>
      <w:pPr>
        <w:spacing w:line="360" w:lineRule="auto"/>
        <w:rPr>
          <w:rFonts w:hint="eastAsia"/>
          <w:lang w:val="en-US" w:eastAsia="zh-CN"/>
        </w:rPr>
      </w:pPr>
    </w:p>
    <w:p>
      <w:pPr>
        <w:pStyle w:val="3"/>
        <w:bidi w:val="0"/>
        <w:spacing w:line="360" w:lineRule="auto"/>
        <w:rPr>
          <w:rFonts w:hint="eastAsia"/>
          <w:lang w:val="en-US" w:eastAsia="zh-CN"/>
        </w:rPr>
      </w:pPr>
      <w:bookmarkStart w:id="30" w:name="_Toc134990779"/>
      <w:r>
        <w:rPr>
          <w:rFonts w:hint="eastAsia"/>
          <w:lang w:val="en-US" w:eastAsia="zh-CN"/>
        </w:rPr>
        <w:t>新建方案</w:t>
      </w:r>
      <w:bookmarkEnd w:id="30"/>
    </w:p>
    <w:p>
      <w:pPr>
        <w:pStyle w:val="4"/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功能描述</w:t>
      </w:r>
    </w:p>
    <w:p>
      <w:pPr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用户可以通过该功能创建方案。</w:t>
      </w:r>
    </w:p>
    <w:p>
      <w:pPr>
        <w:spacing w:line="360" w:lineRule="auto"/>
        <w:rPr>
          <w:rFonts w:hint="default"/>
          <w:lang w:val="en-US" w:eastAsia="zh-CN"/>
        </w:rPr>
      </w:pPr>
    </w:p>
    <w:p>
      <w:pPr>
        <w:pStyle w:val="4"/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页面原型</w:t>
      </w:r>
    </w:p>
    <w:p>
      <w:pPr>
        <w:spacing w:line="360" w:lineRule="auto"/>
      </w:pPr>
      <w:r>
        <w:drawing>
          <wp:inline distT="0" distB="0" distL="114300" distR="114300">
            <wp:extent cx="5266690" cy="4091305"/>
            <wp:effectExtent l="0" t="0" r="16510" b="23495"/>
            <wp:docPr id="1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09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新建方案-侧滑面板</w:t>
      </w:r>
    </w:p>
    <w:p>
      <w:pPr>
        <w:spacing w:line="360" w:lineRule="auto"/>
        <w:rPr>
          <w:rFonts w:hint="default"/>
          <w:lang w:val="en-US" w:eastAsia="zh-CN"/>
        </w:rPr>
      </w:pPr>
    </w:p>
    <w:p>
      <w:pPr>
        <w:spacing w:line="360" w:lineRule="auto"/>
        <w:rPr>
          <w:rFonts w:hint="default"/>
          <w:lang w:val="en-US" w:eastAsia="zh-CN"/>
        </w:rPr>
      </w:pPr>
    </w:p>
    <w:p>
      <w:pPr>
        <w:spacing w:line="360" w:lineRule="auto"/>
        <w:rPr>
          <w:rFonts w:hint="default"/>
          <w:lang w:val="en-US" w:eastAsia="zh-CN"/>
        </w:rPr>
      </w:pPr>
    </w:p>
    <w:p>
      <w:pPr>
        <w:pStyle w:val="4"/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业务规则</w:t>
      </w:r>
    </w:p>
    <w:p>
      <w:pPr>
        <w:bidi w:val="0"/>
        <w:spacing w:line="360" w:lineRule="auto"/>
        <w:rPr>
          <w:rFonts w:hint="eastAsia"/>
        </w:rPr>
      </w:pPr>
      <w:r>
        <w:rPr>
          <w:rFonts w:hint="eastAsia"/>
          <w:lang w:val="en-US" w:eastAsia="zh-CN"/>
        </w:rPr>
        <w:t>1、用户在方案管理首页列表点击“新建方案”，进入新建方案侧滑面板，用户输入基本信息，可提交创建：</w:t>
      </w:r>
    </w:p>
    <w:p>
      <w:pPr>
        <w:numPr>
          <w:ilvl w:val="0"/>
          <w:numId w:val="29"/>
        </w:numPr>
        <w:bidi w:val="0"/>
        <w:spacing w:line="360" w:lineRule="auto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方案名称：中文/英文，最多30个字；</w:t>
      </w:r>
    </w:p>
    <w:p>
      <w:pPr>
        <w:numPr>
          <w:ilvl w:val="0"/>
          <w:numId w:val="29"/>
        </w:numPr>
        <w:bidi w:val="0"/>
        <w:spacing w:line="360" w:lineRule="auto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关联SOW：从已完成的SOW中选择；</w:t>
      </w:r>
    </w:p>
    <w:p>
      <w:pPr>
        <w:numPr>
          <w:ilvl w:val="0"/>
          <w:numId w:val="29"/>
        </w:numPr>
        <w:bidi w:val="0"/>
        <w:spacing w:line="360" w:lineRule="auto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方案类型：根据关联SOW反显POC/交付/FM1/其他；</w:t>
      </w:r>
    </w:p>
    <w:p>
      <w:pPr>
        <w:numPr>
          <w:ilvl w:val="0"/>
          <w:numId w:val="29"/>
        </w:numPr>
        <w:bidi w:val="0"/>
        <w:spacing w:line="360" w:lineRule="auto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负责人（单选）：从系统用户中选择；</w:t>
      </w:r>
    </w:p>
    <w:p>
      <w:pPr>
        <w:numPr>
          <w:ilvl w:val="0"/>
          <w:numId w:val="29"/>
        </w:numPr>
        <w:bidi w:val="0"/>
        <w:spacing w:line="360" w:lineRule="auto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开始时间：年月日选择器</w:t>
      </w:r>
    </w:p>
    <w:p>
      <w:pPr>
        <w:numPr>
          <w:ilvl w:val="0"/>
          <w:numId w:val="29"/>
        </w:numPr>
        <w:bidi w:val="0"/>
        <w:spacing w:line="360" w:lineRule="auto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验收时间：年月日选择器</w:t>
      </w:r>
    </w:p>
    <w:p>
      <w:pPr>
        <w:numPr>
          <w:ilvl w:val="0"/>
          <w:numId w:val="29"/>
        </w:numPr>
        <w:bidi w:val="0"/>
        <w:spacing w:line="360" w:lineRule="auto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验收环境（单选）：下拉选择</w:t>
      </w:r>
    </w:p>
    <w:p>
      <w:pPr>
        <w:numPr>
          <w:ilvl w:val="0"/>
          <w:numId w:val="29"/>
        </w:numPr>
        <w:bidi w:val="0"/>
        <w:spacing w:line="360" w:lineRule="auto"/>
        <w:ind w:left="420" w:leftChars="0" w:hanging="420" w:firstLineChars="0"/>
        <w:rPr>
          <w:rFonts w:hint="eastAsia"/>
        </w:rPr>
      </w:pPr>
      <w:r>
        <w:rPr>
          <w:rFonts w:hint="eastAsia"/>
          <w:lang w:val="en-US" w:eastAsia="zh-CN"/>
        </w:rPr>
        <w:t>方案描述：方案的描述信息，富文本格式输入。</w:t>
      </w:r>
    </w:p>
    <w:p>
      <w:pPr>
        <w:numPr>
          <w:ilvl w:val="0"/>
          <w:numId w:val="29"/>
        </w:numPr>
        <w:bidi w:val="0"/>
        <w:spacing w:line="360" w:lineRule="auto"/>
        <w:ind w:left="420" w:leftChars="0" w:hanging="420" w:firstLineChars="0"/>
        <w:rPr>
          <w:rFonts w:hint="eastAsia"/>
        </w:rPr>
      </w:pPr>
      <w:r>
        <w:rPr>
          <w:rFonts w:hint="eastAsia"/>
          <w:lang w:val="en-US" w:eastAsia="zh-CN"/>
        </w:rPr>
        <w:t>操作：</w:t>
      </w:r>
    </w:p>
    <w:p>
      <w:pPr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取消：关闭弹窗；</w:t>
      </w:r>
    </w:p>
    <w:p>
      <w:pPr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仅创建：创建方案，关闭弹窗；</w:t>
      </w:r>
    </w:p>
    <w:p>
      <w:pPr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创建，并继续设计：创建方案，进入方案设计页面，继续方案设计。</w:t>
      </w:r>
    </w:p>
    <w:p>
      <w:pPr>
        <w:pStyle w:val="3"/>
        <w:bidi w:val="0"/>
        <w:spacing w:line="360" w:lineRule="auto"/>
        <w:rPr>
          <w:rFonts w:hint="eastAsia"/>
          <w:lang w:val="en-US" w:eastAsia="zh-CN"/>
        </w:rPr>
      </w:pPr>
      <w:bookmarkStart w:id="31" w:name="_Toc1047291421"/>
      <w:r>
        <w:rPr>
          <w:rFonts w:hint="eastAsia"/>
          <w:lang w:val="en-US" w:eastAsia="zh-CN"/>
        </w:rPr>
        <w:t>方案设计</w:t>
      </w:r>
      <w:bookmarkEnd w:id="31"/>
    </w:p>
    <w:p>
      <w:pPr>
        <w:pStyle w:val="4"/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修改基本信息</w:t>
      </w:r>
    </w:p>
    <w:p>
      <w:pPr>
        <w:pStyle w:val="5"/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功能描述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用户可以通过该功能修改方案的基本信息</w:t>
      </w:r>
    </w:p>
    <w:p>
      <w:pPr>
        <w:pStyle w:val="5"/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页面描述</w:t>
      </w:r>
    </w:p>
    <w:p>
      <w:pPr>
        <w:spacing w:line="360" w:lineRule="auto"/>
        <w:jc w:val="center"/>
      </w:pPr>
      <w:r>
        <w:drawing>
          <wp:inline distT="0" distB="0" distL="114300" distR="114300">
            <wp:extent cx="5265420" cy="2924810"/>
            <wp:effectExtent l="0" t="0" r="17780" b="21590"/>
            <wp:docPr id="1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3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924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方案设计-基本信息</w:t>
      </w:r>
    </w:p>
    <w:p>
      <w:pPr>
        <w:pStyle w:val="5"/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业务规则</w:t>
      </w:r>
    </w:p>
    <w:p>
      <w:pPr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1、修改基本信息，参考新建方案。</w:t>
      </w:r>
    </w:p>
    <w:p>
      <w:pPr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2、POC信息：若当前方案类型为POC，则展示POC信息：</w:t>
      </w:r>
    </w:p>
    <w:p>
      <w:pPr>
        <w:numPr>
          <w:ilvl w:val="0"/>
          <w:numId w:val="30"/>
        </w:numPr>
        <w:bidi w:val="0"/>
        <w:spacing w:line="360" w:lineRule="auto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POC总分：根据SOW清单每个功能的“POC分值”汇总得出，从关联SOW获取；</w:t>
      </w:r>
    </w:p>
    <w:p>
      <w:pPr>
        <w:numPr>
          <w:ilvl w:val="0"/>
          <w:numId w:val="30"/>
        </w:numPr>
        <w:bidi w:val="0"/>
        <w:spacing w:line="360" w:lineRule="auto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当前自评得分：根据SOW清单每个功能的“当前自评得分”汇总得出，从关联SOW获取；</w:t>
      </w:r>
    </w:p>
    <w:p>
      <w:pPr>
        <w:numPr>
          <w:ilvl w:val="0"/>
          <w:numId w:val="30"/>
        </w:numPr>
        <w:bidi w:val="0"/>
        <w:spacing w:line="360" w:lineRule="auto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竞争对手得分：根据SOW清单每个功能的“竞争对手得分”汇总得出，从关联SOW获取；</w:t>
      </w:r>
    </w:p>
    <w:p>
      <w:pPr>
        <w:numPr>
          <w:ilvl w:val="0"/>
          <w:numId w:val="30"/>
        </w:numPr>
        <w:bidi w:val="0"/>
        <w:spacing w:line="360" w:lineRule="auto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SOW满足度：通过方案设计-FM模式，SOW功能匹配系统功能的情况得出，SOW满足度=满足功能个数/SOW功能个数。</w:t>
      </w:r>
    </w:p>
    <w:p>
      <w:pPr>
        <w:pStyle w:val="4"/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SOW清单</w:t>
      </w:r>
    </w:p>
    <w:p>
      <w:pPr>
        <w:pStyle w:val="5"/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功能描述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用户可以通过该功能查看当前方案关联SOW清单。</w:t>
      </w:r>
    </w:p>
    <w:p>
      <w:pPr>
        <w:pStyle w:val="5"/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页面描述</w:t>
      </w:r>
    </w:p>
    <w:p>
      <w:pPr>
        <w:spacing w:line="360" w:lineRule="auto"/>
        <w:jc w:val="center"/>
      </w:pPr>
      <w:r>
        <w:drawing>
          <wp:inline distT="0" distB="0" distL="114300" distR="114300">
            <wp:extent cx="5266690" cy="2921635"/>
            <wp:effectExtent l="0" t="0" r="16510" b="24765"/>
            <wp:docPr id="1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4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2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方案设计-SOW清单</w:t>
      </w:r>
    </w:p>
    <w:p>
      <w:pPr>
        <w:pStyle w:val="5"/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业务规则</w:t>
      </w:r>
    </w:p>
    <w:p>
      <w:pPr>
        <w:numPr>
          <w:ilvl w:val="0"/>
          <w:numId w:val="33"/>
        </w:numPr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SOW清单支持下载。</w:t>
      </w:r>
    </w:p>
    <w:p>
      <w:pPr>
        <w:numPr>
          <w:ilvl w:val="0"/>
          <w:numId w:val="33"/>
        </w:numPr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SOW清单支持</w:t>
      </w:r>
    </w:p>
    <w:p>
      <w:pPr>
        <w:spacing w:line="360" w:lineRule="auto"/>
        <w:rPr>
          <w:rFonts w:hint="default"/>
          <w:lang w:val="en-US" w:eastAsia="zh-CN"/>
        </w:rPr>
      </w:pPr>
    </w:p>
    <w:p>
      <w:pPr>
        <w:spacing w:line="360" w:lineRule="auto"/>
        <w:jc w:val="both"/>
        <w:rPr>
          <w:rFonts w:hint="default"/>
          <w:lang w:val="en-US" w:eastAsia="zh-CN"/>
        </w:rPr>
      </w:pPr>
    </w:p>
    <w:p>
      <w:pPr>
        <w:pStyle w:val="4"/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FM模式-功能匹配</w:t>
      </w:r>
    </w:p>
    <w:p>
      <w:pPr>
        <w:pStyle w:val="5"/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功能描述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用户可以通过该功能进行SOW功能与资产库已有功能进行匹配，若资产库无法满足SOW功能需求，则需要预注册功能入库。这些不满足的“预注册”功能后续将进入FM平台作业。</w:t>
      </w:r>
    </w:p>
    <w:p>
      <w:pPr>
        <w:pStyle w:val="5"/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页面描述</w:t>
      </w:r>
    </w:p>
    <w:p>
      <w:pPr>
        <w:spacing w:line="360" w:lineRule="auto"/>
        <w:jc w:val="center"/>
      </w:pPr>
      <w:r>
        <w:drawing>
          <wp:inline distT="0" distB="0" distL="114300" distR="114300">
            <wp:extent cx="5270500" cy="2924175"/>
            <wp:effectExtent l="0" t="0" r="12700" b="22225"/>
            <wp:docPr id="2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5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FM模式-功能匹配</w:t>
      </w:r>
    </w:p>
    <w:p>
      <w:pPr>
        <w:spacing w:line="360" w:lineRule="auto"/>
        <w:jc w:val="center"/>
      </w:pPr>
      <w:r>
        <w:drawing>
          <wp:inline distT="0" distB="0" distL="114300" distR="114300">
            <wp:extent cx="5264785" cy="2753995"/>
            <wp:effectExtent l="0" t="0" r="18415" b="14605"/>
            <wp:docPr id="2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6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75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系统匹配-确认弹窗</w:t>
      </w:r>
    </w:p>
    <w:p>
      <w:pPr>
        <w:spacing w:line="360" w:lineRule="auto"/>
        <w:jc w:val="center"/>
      </w:pPr>
      <w:r>
        <w:drawing>
          <wp:inline distT="0" distB="0" distL="114300" distR="114300">
            <wp:extent cx="5260340" cy="2732405"/>
            <wp:effectExtent l="0" t="0" r="22860" b="10795"/>
            <wp:docPr id="3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8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73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手动选择-选择弹窗-AI推荐</w:t>
      </w:r>
    </w:p>
    <w:p>
      <w:pPr>
        <w:spacing w:line="360" w:lineRule="auto"/>
        <w:jc w:val="center"/>
      </w:pPr>
      <w:r>
        <w:drawing>
          <wp:inline distT="0" distB="0" distL="114300" distR="114300">
            <wp:extent cx="5260340" cy="2732405"/>
            <wp:effectExtent l="0" t="0" r="22860" b="10795"/>
            <wp:docPr id="3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9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73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手动选择-选择弹窗-从资产库选择</w:t>
      </w:r>
    </w:p>
    <w:p>
      <w:pPr>
        <w:spacing w:line="360" w:lineRule="auto"/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5260340" cy="2732405"/>
            <wp:effectExtent l="0" t="0" r="22860" b="10795"/>
            <wp:docPr id="3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10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73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手动选择-选择弹窗-新增功能</w:t>
      </w:r>
    </w:p>
    <w:p>
      <w:pPr>
        <w:spacing w:line="360" w:lineRule="auto"/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5260340" cy="2732405"/>
            <wp:effectExtent l="0" t="0" r="22860" b="10795"/>
            <wp:docPr id="4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11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73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手动选择-选择弹窗-升级功能</w:t>
      </w:r>
    </w:p>
    <w:p>
      <w:pPr>
        <w:spacing w:line="360" w:lineRule="auto"/>
        <w:jc w:val="both"/>
        <w:rPr>
          <w:rFonts w:hint="default"/>
          <w:lang w:val="en-US" w:eastAsia="zh-CN"/>
        </w:rPr>
      </w:pPr>
    </w:p>
    <w:p>
      <w:pPr>
        <w:pStyle w:val="5"/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业务规则</w:t>
      </w:r>
    </w:p>
    <w:p>
      <w:pPr>
        <w:numPr>
          <w:ilvl w:val="0"/>
          <w:numId w:val="34"/>
        </w:num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根据SOW功能颗粒度以及功能说明等信息输入，用户可以从资产库已有功能选择一个或多个功能关联：</w:t>
      </w:r>
    </w:p>
    <w:p>
      <w:pPr>
        <w:numPr>
          <w:ilvl w:val="0"/>
          <w:numId w:val="35"/>
        </w:num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SOW功能颗粒度大于资产功能时，SOW功能：资产库功能=1：N；</w:t>
      </w:r>
    </w:p>
    <w:p>
      <w:pPr>
        <w:numPr>
          <w:ilvl w:val="0"/>
          <w:numId w:val="0"/>
        </w:num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（2）SOW功能颗粒度小于资产功能时，资产库功能：SOW功能=1：N。</w:t>
      </w:r>
    </w:p>
    <w:p>
      <w:pPr>
        <w:numPr>
          <w:ilvl w:val="0"/>
          <w:numId w:val="34"/>
        </w:numPr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一键系统匹配：用户可以点击“一键系统匹配”，系统将为【未手动匹配的功能】推荐优先级最高的功能作为匹配项。若功能已经完成手动匹配，不允许用系统匹配结果替换手动匹配结果。</w:t>
      </w:r>
    </w:p>
    <w:p>
      <w:pPr>
        <w:numPr>
          <w:ilvl w:val="0"/>
          <w:numId w:val="34"/>
        </w:numPr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于匹配方式为【系统匹配】的功能，用户需要手动确认。用户点击“确认”进入选择功能侧滑面板，在AI推荐页签-功能列表反显选择结果，用户可以直接点击“确认”，表示接受系统推荐的结果，确认后关闭选择面板。功能匹配列表该功能匹配方式修改为【手动匹配】，操作项变为选择、删除。</w:t>
      </w:r>
    </w:p>
    <w:p>
      <w:pPr>
        <w:numPr>
          <w:ilvl w:val="0"/>
          <w:numId w:val="34"/>
        </w:numPr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手动匹配：对于未匹配的功能，用户点击“选择”进入选择功能侧滑面板：</w:t>
      </w:r>
    </w:p>
    <w:p>
      <w:pPr>
        <w:numPr>
          <w:ilvl w:val="0"/>
          <w:numId w:val="36"/>
        </w:num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面板左侧展示当前SOW功能的信息：SOW功能名称、SOW功能ID、所属SOW、所属产品、业务域、功能说明、是否合用、创建人、创建时间。若关联SOW为POC类型，还需展示POC信息（POC评分标准、POC分值、当前自评得分、竞争对手评分）。</w:t>
      </w:r>
    </w:p>
    <w:p>
      <w:pPr>
        <w:numPr>
          <w:ilvl w:val="0"/>
          <w:numId w:val="36"/>
        </w:numPr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面板右侧为选择功能面板，支持AI推荐、从资产库选择（已有功能）、新建功能、升级功能：</w:t>
      </w:r>
    </w:p>
    <w:p>
      <w:pPr>
        <w:numPr>
          <w:ilvl w:val="0"/>
          <w:numId w:val="37"/>
        </w:numPr>
        <w:spacing w:line="360" w:lineRule="auto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若当前SOW功能有系统匹配功能推荐，则优先展示【AI推荐】页签，根据匹配度由高到低展示功能列表，最多20条。用户可以点击查看/预览功能详情，从中选择要关联的功能；</w:t>
      </w:r>
    </w:p>
    <w:p>
      <w:pPr>
        <w:numPr>
          <w:ilvl w:val="0"/>
          <w:numId w:val="37"/>
        </w:numPr>
        <w:spacing w:line="360" w:lineRule="auto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若当前SOW功能没有系统匹配功能推荐，则优先展示【从资产库选择】页签。用户</w:t>
      </w:r>
      <w:r>
        <w:rPr>
          <w:rFonts w:hint="eastAsia"/>
        </w:rPr>
        <w:t>可以按照</w:t>
      </w:r>
      <w:r>
        <w:rPr>
          <w:rFonts w:hint="eastAsia"/>
          <w:lang w:val="en-US" w:eastAsia="zh-CN"/>
        </w:rPr>
        <w:t>所属机构、所属应用版本、所属模板、功能名称、功能状态、创建人等条件</w:t>
      </w:r>
      <w:r>
        <w:rPr>
          <w:rFonts w:hint="eastAsia"/>
        </w:rPr>
        <w:t>快速查询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其中业务域默认当前SOW功能所在产品的业务域，不支持修改，所属机构默认选择当前机构，支持下拉切换主空间。</w:t>
      </w:r>
    </w:p>
    <w:p>
      <w:pPr>
        <w:numPr>
          <w:ilvl w:val="0"/>
          <w:numId w:val="37"/>
        </w:numPr>
        <w:spacing w:line="360" w:lineRule="auto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若现有功能不满足，用户可以选择新增功能。切换至【新增功能】页签，功能名称、功能描述反显SOW功能名称、SOW功能说明、功能版本默认为1.0.0，支持手动修改，点击确认，创建功能成功，功能状态为“预注册”，该功能与SOW功能建立关联关系。</w:t>
      </w:r>
    </w:p>
    <w:p>
      <w:pPr>
        <w:numPr>
          <w:ilvl w:val="0"/>
          <w:numId w:val="37"/>
        </w:numPr>
        <w:spacing w:line="360" w:lineRule="auto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若现有功能部分满足，用户可以基于（状态为业务资产已登记/已登记的）现有功能升级，在功能列表点击“升级”，切换至【新增功能】页签。功能名称、功能描述</w:t>
      </w:r>
    </w:p>
    <w:p>
      <w:pPr>
        <w:numPr>
          <w:ilvl w:val="0"/>
          <w:numId w:val="34"/>
        </w:numPr>
        <w:spacing w:line="360" w:lineRule="auto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关于操作项的说明：</w:t>
      </w:r>
    </w:p>
    <w:p>
      <w:pPr>
        <w:numPr>
          <w:ilvl w:val="0"/>
          <w:numId w:val="38"/>
        </w:numPr>
        <w:spacing w:line="360" w:lineRule="auto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确认：系统匹配方式的功能需要手动“确认”推荐结果，确认后，匹配方式修改为“手动匹配”；</w:t>
      </w:r>
    </w:p>
    <w:p>
      <w:pPr>
        <w:numPr>
          <w:ilvl w:val="0"/>
          <w:numId w:val="38"/>
        </w:numPr>
        <w:spacing w:line="360" w:lineRule="auto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选择：尚未匹配的功能支持从资产库“选择”已有功能，选择后还可重新选择，替换选择结果，通过选择匹配的功能匹配方式为“手动匹配”；</w:t>
      </w:r>
    </w:p>
    <w:p>
      <w:pPr>
        <w:numPr>
          <w:ilvl w:val="0"/>
          <w:numId w:val="38"/>
        </w:numPr>
        <w:spacing w:line="360" w:lineRule="auto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删除：对于已经匹配的功能支持删除关联关系，删除后该系统功能清空，用户可重新通过“选择”操作手动匹配。</w:t>
      </w:r>
    </w:p>
    <w:p>
      <w:pPr>
        <w:numPr>
          <w:ilvl w:val="0"/>
          <w:numId w:val="34"/>
        </w:numPr>
        <w:spacing w:line="360" w:lineRule="auto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关于功能状态、是否满足&amp;有无基线、有无代码的说明：</w:t>
      </w:r>
    </w:p>
    <w:p>
      <w:pPr>
        <w:numPr>
          <w:numId w:val="0"/>
        </w:numPr>
        <w:spacing w:line="360" w:lineRule="auto"/>
        <w:ind w:left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73040" cy="3046095"/>
            <wp:effectExtent l="0" t="0" r="10160" b="1905"/>
            <wp:docPr id="3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04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14"/>
        <w:tblW w:w="877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26"/>
        <w:gridCol w:w="3295"/>
        <w:gridCol w:w="2558"/>
      </w:tblGrid>
      <w:tr>
        <w:trPr>
          <w:trHeight w:val="552" w:hRule="atLeast"/>
        </w:trPr>
        <w:tc>
          <w:tcPr>
            <w:tcW w:w="2926" w:type="dxa"/>
            <w:shd w:val="clear" w:color="auto" w:fill="DBE3F4" w:themeFill="accent1" w:themeFillTint="32"/>
            <w:vAlign w:val="top"/>
          </w:tcPr>
          <w:p>
            <w:pPr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rPr>
                <w:rFonts w:hint="default" w:asciiTheme="minorAscii" w:hAnsiTheme="minorAsci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功能状态</w:t>
            </w:r>
          </w:p>
        </w:tc>
        <w:tc>
          <w:tcPr>
            <w:tcW w:w="3295" w:type="dxa"/>
            <w:shd w:val="clear" w:color="auto" w:fill="DBE3F4" w:themeFill="accent1" w:themeFillTint="32"/>
            <w:vAlign w:val="top"/>
          </w:tcPr>
          <w:p>
            <w:pPr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rPr>
                <w:rFonts w:hint="default" w:asciiTheme="minorAscii" w:hAnsiTheme="minorAsci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是否满足</w:t>
            </w:r>
          </w:p>
        </w:tc>
        <w:tc>
          <w:tcPr>
            <w:tcW w:w="2558" w:type="dxa"/>
            <w:shd w:val="clear" w:color="auto" w:fill="DBE3F4" w:themeFill="accent1" w:themeFillTint="32"/>
            <w:vAlign w:val="top"/>
          </w:tcPr>
          <w:p>
            <w:pPr>
              <w:numPr>
                <w:ilvl w:val="0"/>
                <w:numId w:val="0"/>
              </w:numPr>
              <w:spacing w:line="360" w:lineRule="auto"/>
              <w:ind w:left="0" w:leftChars="0" w:firstLine="0" w:firstLineChars="0"/>
              <w:rPr>
                <w:rFonts w:hint="default" w:asciiTheme="minorAscii" w:hAnsiTheme="minorAsci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有无代码</w:t>
            </w:r>
          </w:p>
        </w:tc>
      </w:tr>
      <w:tr>
        <w:trPr>
          <w:trHeight w:val="525" w:hRule="atLeast"/>
        </w:trPr>
        <w:tc>
          <w:tcPr>
            <w:tcW w:w="2926" w:type="dxa"/>
          </w:tcPr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预注册-新增</w:t>
            </w:r>
          </w:p>
        </w:tc>
        <w:tc>
          <w:tcPr>
            <w:tcW w:w="3295" w:type="dxa"/>
          </w:tcPr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不满足（无基线）</w:t>
            </w:r>
          </w:p>
        </w:tc>
        <w:tc>
          <w:tcPr>
            <w:tcW w:w="2558" w:type="dxa"/>
          </w:tcPr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手动选择</w:t>
            </w:r>
          </w:p>
        </w:tc>
      </w:tr>
      <w:tr>
        <w:trPr>
          <w:trHeight w:val="481" w:hRule="atLeast"/>
        </w:trPr>
        <w:tc>
          <w:tcPr>
            <w:tcW w:w="2926" w:type="dxa"/>
          </w:tcPr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预注册-升级</w:t>
            </w:r>
          </w:p>
        </w:tc>
        <w:tc>
          <w:tcPr>
            <w:tcW w:w="3295" w:type="dxa"/>
          </w:tcPr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不满足（有基线）</w:t>
            </w:r>
          </w:p>
        </w:tc>
        <w:tc>
          <w:tcPr>
            <w:tcW w:w="2558" w:type="dxa"/>
          </w:tcPr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手动选择</w:t>
            </w:r>
          </w:p>
        </w:tc>
      </w:tr>
      <w:tr>
        <w:trPr>
          <w:trHeight w:val="481" w:hRule="atLeast"/>
        </w:trPr>
        <w:tc>
          <w:tcPr>
            <w:tcW w:w="2926" w:type="dxa"/>
          </w:tcPr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已注册</w:t>
            </w:r>
          </w:p>
        </w:tc>
        <w:tc>
          <w:tcPr>
            <w:tcW w:w="3295" w:type="dxa"/>
          </w:tcPr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满足</w:t>
            </w:r>
          </w:p>
        </w:tc>
        <w:tc>
          <w:tcPr>
            <w:tcW w:w="2558" w:type="dxa"/>
          </w:tcPr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无代码</w:t>
            </w:r>
          </w:p>
        </w:tc>
      </w:tr>
      <w:tr>
        <w:trPr>
          <w:trHeight w:val="481" w:hRule="atLeast"/>
        </w:trPr>
        <w:tc>
          <w:tcPr>
            <w:tcW w:w="2926" w:type="dxa"/>
          </w:tcPr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业务资产已登记</w:t>
            </w:r>
          </w:p>
        </w:tc>
        <w:tc>
          <w:tcPr>
            <w:tcW w:w="3295" w:type="dxa"/>
          </w:tcPr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满足</w:t>
            </w:r>
          </w:p>
        </w:tc>
        <w:tc>
          <w:tcPr>
            <w:tcW w:w="2558" w:type="dxa"/>
          </w:tcPr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无代码</w:t>
            </w:r>
          </w:p>
        </w:tc>
      </w:tr>
      <w:tr>
        <w:trPr>
          <w:trHeight w:val="491" w:hRule="atLeast"/>
        </w:trPr>
        <w:tc>
          <w:tcPr>
            <w:tcW w:w="2926" w:type="dxa"/>
          </w:tcPr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已登记</w:t>
            </w:r>
          </w:p>
        </w:tc>
        <w:tc>
          <w:tcPr>
            <w:tcW w:w="3295" w:type="dxa"/>
          </w:tcPr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满足</w:t>
            </w:r>
          </w:p>
        </w:tc>
        <w:tc>
          <w:tcPr>
            <w:tcW w:w="2558" w:type="dxa"/>
          </w:tcPr>
          <w:p>
            <w:pPr>
              <w:numPr>
                <w:ilvl w:val="0"/>
                <w:numId w:val="0"/>
              </w:numPr>
              <w:spacing w:line="360" w:lineRule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有代码</w:t>
            </w:r>
          </w:p>
        </w:tc>
      </w:tr>
    </w:tbl>
    <w:p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7、所有功能完成手动匹配后，方可点击“去划分应用”按钮，否则按钮置灰不可点击。</w:t>
      </w:r>
    </w:p>
    <w:p>
      <w:pPr>
        <w:pStyle w:val="4"/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FM模式-应用划分</w:t>
      </w:r>
    </w:p>
    <w:p>
      <w:pPr>
        <w:pStyle w:val="5"/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功能描述</w:t>
      </w:r>
    </w:p>
    <w:p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用户可以通过该功能进行将匹配后的系统功能重新划分应用，应用可以进入FM作业流程，完成开发后可以部署打包。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匹配后的系统功能或许来源于不同的应用版本下，如果不重新规划应用，后期将无法打包在一起，无法形成一个完整的系统。</w:t>
      </w:r>
    </w:p>
    <w:p>
      <w:pPr>
        <w:pStyle w:val="5"/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页面描述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5420" cy="2924810"/>
            <wp:effectExtent l="0" t="0" r="17780" b="21590"/>
            <wp:docPr id="54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16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924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应用划分-功能匹配未完成</w:t>
      </w:r>
    </w:p>
    <w:p>
      <w:pPr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5263515" cy="2885440"/>
            <wp:effectExtent l="0" t="0" r="19685" b="10160"/>
            <wp:docPr id="62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21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88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应用划分-功能匹配已完成，应用未划分</w:t>
      </w:r>
    </w:p>
    <w:p>
      <w:p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5265420" cy="2924810"/>
            <wp:effectExtent l="0" t="0" r="17780" b="21590"/>
            <wp:docPr id="5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18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924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应用规划页面</w:t>
      </w:r>
    </w:p>
    <w:p>
      <w:p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5265420" cy="2924810"/>
            <wp:effectExtent l="0" t="0" r="17780" b="21590"/>
            <wp:docPr id="5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19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924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应用划分-应用划分后</w:t>
      </w:r>
    </w:p>
    <w:p>
      <w:pPr>
        <w:pStyle w:val="5"/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业务规则</w:t>
      </w:r>
    </w:p>
    <w:p>
      <w:pPr>
        <w:numPr>
          <w:ilvl w:val="0"/>
          <w:numId w:val="39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功能匹配完成前，点击“应用划分”页签，提示“请先完成功能匹配”。完成功能匹配=每一个功能都手动匹配/确认过，每个SOW功能都匹配了系统功能。</w:t>
      </w:r>
    </w:p>
    <w:p>
      <w:pPr>
        <w:numPr>
          <w:ilvl w:val="0"/>
          <w:numId w:val="39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完成功能匹配后，点击“应用划分”页签，提示“您已完成功能匹配，请重新规划应用，点击前往”。</w:t>
      </w:r>
    </w:p>
    <w:p>
      <w:pPr>
        <w:numPr>
          <w:ilvl w:val="0"/>
          <w:numId w:val="39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在应用划分页面，点击提示语/“去规划应用”按钮，进入应用划分面板：</w:t>
      </w:r>
    </w:p>
    <w:p>
      <w:pPr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（1）面板左侧为功能匹配后的系统功能列表，面板右侧为应用选择面板；</w:t>
      </w:r>
    </w:p>
    <w:p>
      <w:pPr>
        <w:numPr>
          <w:ilvl w:val="0"/>
          <w:numId w:val="0"/>
        </w:numPr>
        <w:jc w:val="both"/>
        <w:rPr>
          <w:rFonts w:hint="eastAsia"/>
        </w:rPr>
      </w:pPr>
      <w:r>
        <w:rPr>
          <w:rFonts w:hint="eastAsia"/>
          <w:lang w:val="en-US" w:eastAsia="zh-CN"/>
        </w:rPr>
        <w:t>（2）系统功能列表</w:t>
      </w:r>
      <w:r>
        <w:rPr>
          <w:rFonts w:hint="eastAsia"/>
        </w:rPr>
        <w:t>可以按照</w:t>
      </w:r>
      <w:r>
        <w:rPr>
          <w:rFonts w:hint="eastAsia"/>
          <w:lang w:val="en-US" w:eastAsia="zh-CN"/>
        </w:rPr>
        <w:t>应用名称、模块名称、功能名称，功能状态等条件</w:t>
      </w:r>
      <w:r>
        <w:rPr>
          <w:rFonts w:hint="eastAsia"/>
        </w:rPr>
        <w:t>快速查询；</w:t>
      </w:r>
    </w:p>
    <w:p>
      <w:pPr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3</w:t>
      </w:r>
      <w:r>
        <w:rPr>
          <w:rFonts w:hint="eastAsia"/>
          <w:lang w:eastAsia="zh-CN"/>
        </w:rPr>
        <w:t>）</w:t>
      </w:r>
      <w:r>
        <w:rPr>
          <w:rFonts w:hint="eastAsia"/>
          <w:lang w:val="en-US" w:eastAsia="zh-CN"/>
        </w:rPr>
        <w:t>用户根据当前系统功能，规划新增应用版本或是选择已有应用版本，并在应用下添加模块；</w:t>
      </w:r>
    </w:p>
    <w:p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（4）用户拖拽功能至右侧应用-模块下；</w:t>
      </w:r>
    </w:p>
    <w:p>
      <w:pPr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4、方案清单中单个功能的工作量&amp;成本计算方式：</w:t>
      </w:r>
    </w:p>
    <w:p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（1）单个功能的工作量：根据功能的情况&amp;计件类型工序的计件标准来汇总工作量</w:t>
      </w:r>
    </w:p>
    <w:p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例如某个功能有基线、无代码：</w:t>
      </w:r>
    </w:p>
    <w:p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工序A看有无基线，有基线0.5人天，无基线1人天，功能当前工序工作量=0.5人天；</w:t>
      </w:r>
    </w:p>
    <w:p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工序B看有无代码，有代码1人天，无代码2人天，功能当前工序工作量=2人天；</w:t>
      </w:r>
    </w:p>
    <w:p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工序C看有无基线，有基线1人天，无基线2人天，功能当前工序工作量=1人天；</w:t>
      </w:r>
    </w:p>
    <w:p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单个功能的工作量就是 3.5人天。</w:t>
      </w:r>
    </w:p>
    <w:p>
      <w:pPr>
        <w:numPr>
          <w:ilvl w:val="0"/>
          <w:numId w:val="36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单个功能的成本=各计件工序成本（对应工序的基准成本/22*功能当前工序工作量）的总和，例如：</w:t>
      </w:r>
    </w:p>
    <w:p>
      <w:pPr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工序A，基准成本20000（元/人月），成本=基准成本/22*当前工序工作量=20000/22*0.5=454.55</w:t>
      </w:r>
    </w:p>
    <w:p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工序B，基准成本20000（元/人月），成本=基准成本/22*当前工序工作量=20000/22*2=1818.18</w:t>
      </w:r>
    </w:p>
    <w:p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工序C，基准成本10000（元/人月），成本=基准成本/22*当前工序工作量=20000/22*1=454.55</w:t>
      </w:r>
    </w:p>
    <w:p>
      <w:pPr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单个功能的成本就是2727.27元。</w:t>
      </w:r>
    </w:p>
    <w:p>
      <w:pPr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pStyle w:val="4"/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FM模式-方案预算</w:t>
      </w:r>
    </w:p>
    <w:p>
      <w:pPr>
        <w:pStyle w:val="5"/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功能描述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用户可以通过该功能估算出FM模式的工作量及成本。</w:t>
      </w:r>
    </w:p>
    <w:p>
      <w:pPr>
        <w:pStyle w:val="5"/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页面描述</w:t>
      </w:r>
    </w:p>
    <w:p>
      <w:r>
        <w:drawing>
          <wp:inline distT="0" distB="0" distL="114300" distR="114300">
            <wp:extent cx="5263515" cy="2885440"/>
            <wp:effectExtent l="0" t="0" r="19685" b="10160"/>
            <wp:docPr id="65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24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88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FM模式-方案预算</w:t>
      </w:r>
    </w:p>
    <w:p>
      <w:pPr>
        <w:jc w:val="center"/>
      </w:pPr>
      <w:r>
        <w:drawing>
          <wp:inline distT="0" distB="0" distL="114300" distR="114300">
            <wp:extent cx="5260340" cy="1332230"/>
            <wp:effectExtent l="0" t="0" r="22860" b="13970"/>
            <wp:docPr id="67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26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1332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工作量&amp;成本估算</w:t>
      </w:r>
    </w:p>
    <w:p>
      <w:pPr>
        <w:pStyle w:val="5"/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业务规则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</w:t>
      </w:r>
      <w:r>
        <w:rPr>
          <w:rFonts w:hint="default"/>
          <w:lang w:val="en-US" w:eastAsia="zh-CN"/>
        </w:rPr>
        <w:t>FM模式-方案预算（按照功能匹配中不满足需要进入FM作业的预注册功能做估算）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</w:t>
      </w:r>
      <w:r>
        <w:rPr>
          <w:rFonts w:hint="default"/>
          <w:lang w:val="en-US" w:eastAsia="zh-CN"/>
        </w:rPr>
        <w:t>、方案工作量（人月）=所有固定类工序工作量+所有时长类工序工序工作量+所有计件类工序工作量</w:t>
      </w:r>
      <w:r>
        <w:rPr>
          <w:rFonts w:hint="eastAsia"/>
          <w:lang w:val="en-US" w:eastAsia="zh-CN"/>
        </w:rPr>
        <w:t>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（1）时长类工序工作量（人月）=计划投入人数*方案周期（方案周期根据当前方案开始结束时间计算得出）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（2）固定类工序工作量（人月）=计划投入人数*计划时长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（3）计件类工序工序工作量，根据计件标准计算工作量（注：有无基线/有无代码的默认工作量，在方案中支持修改），即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工序工作量=无基线工作量*无基线功能个数+有基线工作量*有基线功能个数，或者 无代码工作量*有代码功能个数+有代码工作量*无代码功能个数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例如：当前方案有50个预注册功能，其中无代码30个，有代码20个；无基线30，有基线20个；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【D2设计】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工序根据有无代码计算工作量，无代码工作量=0.5，有代码工作量=1</w:t>
      </w:r>
      <w:r>
        <w:rPr>
          <w:rFonts w:hint="eastAsia"/>
          <w:lang w:val="en-US" w:eastAsia="zh-CN"/>
        </w:rPr>
        <w:t>；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D2设计工序工作量=30*0.5+20*1=45人天</w:t>
      </w:r>
      <w:r>
        <w:rPr>
          <w:rFonts w:hint="eastAsia"/>
          <w:lang w:val="en-US" w:eastAsia="zh-CN"/>
        </w:rPr>
        <w:t>；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【UI设计】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工序根据有无基线计算工作量，有基线工作量=0.5，有基线工作量=1</w:t>
      </w:r>
      <w:r>
        <w:rPr>
          <w:rFonts w:hint="eastAsia"/>
          <w:lang w:val="en-US" w:eastAsia="zh-CN"/>
        </w:rPr>
        <w:t>；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UI设计工序工作量=30*0.5+20*1=45人天</w:t>
      </w:r>
      <w:r>
        <w:rPr>
          <w:rFonts w:hint="eastAsia"/>
          <w:lang w:val="en-US" w:eastAsia="zh-CN"/>
        </w:rPr>
        <w:t>；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以此类推……</w:t>
      </w:r>
      <w:bookmarkStart w:id="35" w:name="_GoBack"/>
      <w:bookmarkEnd w:id="35"/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注：工作量换算成人月需要除以22，取小数点后</w:t>
      </w:r>
      <w:r>
        <w:rPr>
          <w:rFonts w:hint="eastAsia"/>
          <w:lang w:val="en-US" w:eastAsia="zh-CN"/>
        </w:rPr>
        <w:t>两</w:t>
      </w:r>
      <w:r>
        <w:rPr>
          <w:rFonts w:hint="default"/>
          <w:lang w:val="en-US" w:eastAsia="zh-CN"/>
        </w:rPr>
        <w:t>位</w:t>
      </w:r>
      <w:r>
        <w:rPr>
          <w:rFonts w:hint="eastAsia"/>
          <w:lang w:val="en-US" w:eastAsia="zh-CN"/>
        </w:rPr>
        <w:t>。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>、方案成本（元）=所有时长类工序成本+所有固定类工序成本+所有计件类工序成本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（1）时长类工序成本=工序工作量（人月）*基准岗位成本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（2）固定类工序成本=固定成本（固定成本在工序时设置默认值，在方案中支持修改）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（3）计件类工序成本=工序工作量（人月）*基准岗位成本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</w:t>
      </w:r>
      <w:r>
        <w:rPr>
          <w:rFonts w:hint="default"/>
          <w:lang w:val="en-US" w:eastAsia="zh-CN"/>
        </w:rPr>
        <w:t>、单个应用的工作量及成本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单个应用的工作量=所有固定类工序工作量/应用个数+所有时长类工序工序工作量/应用个数+所有计件类工序工作量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单个应用的成本=所有时长类工序成本/应用个数+固定类工序成本/应用个数+所有计件类工序成本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例如方案下有3个应用，固定类/时长类工序的工作量和成本就分成3等分，计件类工序的工作量及成本根据当前应用下功能情况计算。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具体参考方案的工作量及成本的计算。</w:t>
      </w:r>
    </w:p>
    <w:p>
      <w:pPr>
        <w:rPr>
          <w:rFonts w:hint="eastAsia"/>
          <w:lang w:val="en-US" w:eastAsia="zh-CN"/>
        </w:rPr>
      </w:pPr>
    </w:p>
    <w:p>
      <w:pPr>
        <w:pStyle w:val="4"/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FM模式-岗位资源</w:t>
      </w:r>
    </w:p>
    <w:p>
      <w:pPr>
        <w:pStyle w:val="5"/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功能描述</w:t>
      </w:r>
    </w:p>
    <w:p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用户可以通过该功能配置FM模式的具体执行岗位计划及人员计划。</w:t>
      </w:r>
    </w:p>
    <w:p>
      <w:pPr>
        <w:rPr>
          <w:rFonts w:hint="eastAsia"/>
          <w:lang w:val="en-US" w:eastAsia="zh-CN"/>
        </w:rPr>
      </w:pPr>
    </w:p>
    <w:p>
      <w:pPr>
        <w:pStyle w:val="5"/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页面描述</w:t>
      </w:r>
    </w:p>
    <w:p>
      <w:pPr>
        <w:jc w:val="center"/>
      </w:pPr>
      <w:r>
        <w:drawing>
          <wp:inline distT="0" distB="0" distL="114300" distR="114300">
            <wp:extent cx="5263515" cy="2885440"/>
            <wp:effectExtent l="0" t="0" r="19685" b="10160"/>
            <wp:docPr id="68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27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88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FM模式-岗位资源</w:t>
      </w:r>
    </w:p>
    <w:p>
      <w:pPr>
        <w:jc w:val="center"/>
      </w:pPr>
      <w:r>
        <w:drawing>
          <wp:inline distT="0" distB="0" distL="114300" distR="114300">
            <wp:extent cx="5272405" cy="2780030"/>
            <wp:effectExtent l="0" t="0" r="10795" b="13970"/>
            <wp:docPr id="75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34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78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执行岗位/人员计划表</w:t>
      </w:r>
    </w:p>
    <w:p>
      <w:pPr>
        <w:pStyle w:val="5"/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业务规则</w:t>
      </w:r>
    </w:p>
    <w:p>
      <w:pPr>
        <w:rPr>
          <w:rFonts w:hint="eastAsia"/>
          <w:lang w:val="en-US" w:eastAsia="zh-CN"/>
        </w:rPr>
      </w:pPr>
    </w:p>
    <w:p>
      <w:pPr>
        <w:pStyle w:val="4"/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传统方案-方案预算</w:t>
      </w:r>
    </w:p>
    <w:p>
      <w:pPr>
        <w:pStyle w:val="5"/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功能描述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用户可以通过该功能估算出传统模式的工作量及成本。</w:t>
      </w:r>
    </w:p>
    <w:p>
      <w:pPr>
        <w:pStyle w:val="5"/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页面描述</w:t>
      </w:r>
    </w:p>
    <w:p>
      <w:pPr>
        <w:jc w:val="center"/>
      </w:pPr>
      <w:r>
        <w:drawing>
          <wp:inline distT="0" distB="0" distL="114300" distR="114300">
            <wp:extent cx="5263515" cy="2885440"/>
            <wp:effectExtent l="0" t="0" r="19685" b="10160"/>
            <wp:docPr id="71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30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88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传统模式-方案预算</w:t>
      </w:r>
    </w:p>
    <w:p>
      <w:pPr>
        <w:jc w:val="center"/>
      </w:pPr>
      <w:r>
        <w:drawing>
          <wp:inline distT="0" distB="0" distL="114300" distR="114300">
            <wp:extent cx="5262245" cy="2536825"/>
            <wp:effectExtent l="0" t="0" r="20955" b="3175"/>
            <wp:docPr id="72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31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53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功能计件工序自定义表</w:t>
      </w:r>
    </w:p>
    <w:p>
      <w:pPr>
        <w:pStyle w:val="5"/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业务规则</w:t>
      </w:r>
    </w:p>
    <w:p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1、传统模式-方案预算（按照SOW功能清单做估算）</w:t>
      </w:r>
    </w:p>
    <w:p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2、方案工作量（人月）=所有固定类工序工作量+所有时长类工序工序工作量+所有计件类工序工作量</w:t>
      </w:r>
    </w:p>
    <w:p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（1）时长类工序工作量（人月）=计划投入人数*方案周期（方案周期根据当前方案开始结束时间计算得出）</w:t>
      </w:r>
    </w:p>
    <w:p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（2）固定类工序工作量（人月）=计划投入人数*计划时长</w:t>
      </w:r>
    </w:p>
    <w:p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（3）计件类工序工序工作量=自定义工作量</w:t>
      </w:r>
    </w:p>
    <w:p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例如：当前方案有100个SOW功能，选择工序模板后，每个功能在每道工序的工作量都可以自行修改</w:t>
      </w:r>
    </w:p>
    <w:p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计件类工序的工作量=汇总每一个功能在当前工序的工作量</w:t>
      </w:r>
    </w:p>
    <w:p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注：工序工作量换算成人月需要除以22，取小数点后一位</w:t>
      </w:r>
    </w:p>
    <w:p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3、方案成本（元）=所有时长类工序成本+所有固定类工序成本+所有计件类工序成本</w:t>
      </w:r>
    </w:p>
    <w:p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（1）时长类工序成本=工序工作量（人月）*基准岗位成本</w:t>
      </w:r>
    </w:p>
    <w:p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（2）固定类工序成本=固定成本（固定成本在工序时设置默认值，在方案中支持修改）</w:t>
      </w:r>
    </w:p>
    <w:p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（3）计件类工序成本=工序工作量（人月）*基准岗位成本</w:t>
      </w:r>
    </w:p>
    <w:p>
      <w:pPr>
        <w:rPr>
          <w:rFonts w:hint="eastAsia"/>
          <w:lang w:val="en-US" w:eastAsia="zh-CN"/>
        </w:rPr>
      </w:pPr>
    </w:p>
    <w:p>
      <w:pPr>
        <w:pStyle w:val="4"/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传统方案-岗位资源</w:t>
      </w:r>
    </w:p>
    <w:p>
      <w:pPr>
        <w:pStyle w:val="5"/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功能描述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用户可以通过该功能设置传统模式的执行岗位计划及人员计划。</w:t>
      </w:r>
    </w:p>
    <w:p>
      <w:pPr>
        <w:pStyle w:val="5"/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页面描述</w:t>
      </w:r>
    </w:p>
    <w:p>
      <w:pPr>
        <w:spacing w:line="360" w:lineRule="auto"/>
      </w:pPr>
      <w:r>
        <w:drawing>
          <wp:inline distT="0" distB="0" distL="114300" distR="114300">
            <wp:extent cx="5263515" cy="2885440"/>
            <wp:effectExtent l="0" t="0" r="19685" b="10160"/>
            <wp:docPr id="73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32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88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传统模式-岗位资源</w:t>
      </w:r>
    </w:p>
    <w:p>
      <w:pPr>
        <w:spacing w:line="360" w:lineRule="auto"/>
        <w:jc w:val="center"/>
      </w:pPr>
      <w:r>
        <w:drawing>
          <wp:inline distT="0" distB="0" distL="114300" distR="114300">
            <wp:extent cx="5272405" cy="2780030"/>
            <wp:effectExtent l="0" t="0" r="10795" b="13970"/>
            <wp:docPr id="74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33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78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执行岗位/人员计划表</w:t>
      </w:r>
    </w:p>
    <w:p>
      <w:pPr>
        <w:pStyle w:val="5"/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业务规则</w:t>
      </w:r>
    </w:p>
    <w:p>
      <w:pPr>
        <w:spacing w:line="360" w:lineRule="auto"/>
        <w:rPr>
          <w:rFonts w:hint="eastAsia"/>
          <w:lang w:val="en-US" w:eastAsia="zh-CN"/>
        </w:rPr>
      </w:pPr>
    </w:p>
    <w:p>
      <w:pPr>
        <w:pStyle w:val="4"/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方案对比</w:t>
      </w:r>
    </w:p>
    <w:p>
      <w:pPr>
        <w:pStyle w:val="5"/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功能描述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用户可以通过该功能对比查看FM模式VS传统模式的工作量、成本以及岗位计划。</w:t>
      </w:r>
    </w:p>
    <w:p>
      <w:pPr>
        <w:pStyle w:val="5"/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页面描述</w:t>
      </w:r>
    </w:p>
    <w:p>
      <w:r>
        <w:drawing>
          <wp:inline distT="0" distB="0" distL="114300" distR="114300">
            <wp:extent cx="5263515" cy="2885440"/>
            <wp:effectExtent l="0" t="0" r="19685" b="10160"/>
            <wp:docPr id="63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22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88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方案对比-工作量&amp;成本</w:t>
      </w:r>
    </w:p>
    <w:p>
      <w:pPr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5265420" cy="2924810"/>
            <wp:effectExtent l="0" t="0" r="17780" b="21590"/>
            <wp:docPr id="64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23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924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方案对比-岗位资源</w:t>
      </w:r>
    </w:p>
    <w:p>
      <w:pPr>
        <w:pStyle w:val="5"/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业务规则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1、查询展示FM模式和传统模式下方案预算及岗位资源计划。</w:t>
      </w:r>
    </w:p>
    <w:p>
      <w:pPr>
        <w:spacing w:line="360" w:lineRule="auto"/>
        <w:rPr>
          <w:rFonts w:hint="eastAsia"/>
          <w:lang w:val="en-US" w:eastAsia="zh-CN"/>
        </w:rPr>
      </w:pPr>
    </w:p>
    <w:p>
      <w:pPr>
        <w:pStyle w:val="3"/>
        <w:bidi w:val="0"/>
        <w:spacing w:line="360" w:lineRule="auto"/>
        <w:rPr>
          <w:rFonts w:hint="eastAsia"/>
          <w:lang w:val="en-US" w:eastAsia="zh-CN"/>
        </w:rPr>
      </w:pPr>
      <w:bookmarkStart w:id="32" w:name="_Toc1050941935"/>
      <w:r>
        <w:rPr>
          <w:rFonts w:hint="eastAsia"/>
          <w:lang w:val="en-US" w:eastAsia="zh-CN"/>
        </w:rPr>
        <w:t>查看方案详情</w:t>
      </w:r>
      <w:bookmarkEnd w:id="32"/>
    </w:p>
    <w:p>
      <w:pPr>
        <w:pStyle w:val="4"/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功能描述</w:t>
      </w:r>
    </w:p>
    <w:p>
      <w:pPr>
        <w:pStyle w:val="4"/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页面描述</w:t>
      </w:r>
    </w:p>
    <w:p>
      <w:pPr>
        <w:pStyle w:val="4"/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业务规则</w:t>
      </w:r>
    </w:p>
    <w:p>
      <w:pPr>
        <w:spacing w:line="360" w:lineRule="auto"/>
        <w:rPr>
          <w:rFonts w:hint="eastAsia"/>
          <w:lang w:val="en-US" w:eastAsia="zh-CN"/>
        </w:rPr>
      </w:pPr>
    </w:p>
    <w:p>
      <w:pPr>
        <w:pStyle w:val="3"/>
        <w:bidi w:val="0"/>
        <w:spacing w:line="360" w:lineRule="auto"/>
        <w:rPr>
          <w:rFonts w:hint="eastAsia"/>
          <w:lang w:val="en-US" w:eastAsia="zh-CN"/>
        </w:rPr>
      </w:pPr>
      <w:bookmarkStart w:id="33" w:name="_Toc128104970"/>
      <w:r>
        <w:rPr>
          <w:rFonts w:hint="eastAsia"/>
          <w:lang w:val="en-US" w:eastAsia="zh-CN"/>
        </w:rPr>
        <w:t>方案评审</w:t>
      </w:r>
      <w:bookmarkEnd w:id="33"/>
    </w:p>
    <w:p>
      <w:pPr>
        <w:pStyle w:val="4"/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功能描述</w:t>
      </w:r>
    </w:p>
    <w:p>
      <w:pPr>
        <w:pStyle w:val="4"/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页面描述</w:t>
      </w:r>
    </w:p>
    <w:p>
      <w:pPr>
        <w:pStyle w:val="4"/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业务规则</w:t>
      </w:r>
    </w:p>
    <w:p>
      <w:pPr>
        <w:spacing w:line="360" w:lineRule="auto"/>
        <w:rPr>
          <w:rFonts w:hint="eastAsia"/>
          <w:lang w:val="en-US" w:eastAsia="zh-CN"/>
        </w:rPr>
      </w:pPr>
    </w:p>
    <w:p>
      <w:pPr>
        <w:pStyle w:val="3"/>
        <w:bidi w:val="0"/>
        <w:spacing w:line="360" w:lineRule="auto"/>
        <w:rPr>
          <w:rFonts w:hint="eastAsia"/>
          <w:lang w:val="en-US" w:eastAsia="zh-CN"/>
        </w:rPr>
      </w:pPr>
      <w:bookmarkStart w:id="34" w:name="_Toc1281616496"/>
      <w:r>
        <w:rPr>
          <w:rFonts w:hint="eastAsia"/>
          <w:lang w:val="en-US" w:eastAsia="zh-CN"/>
        </w:rPr>
        <w:t>删除方案</w:t>
      </w:r>
      <w:bookmarkEnd w:id="34"/>
    </w:p>
    <w:p>
      <w:pPr>
        <w:pStyle w:val="4"/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功能描述</w:t>
      </w:r>
    </w:p>
    <w:p>
      <w:pPr>
        <w:pStyle w:val="4"/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页面描述</w:t>
      </w:r>
    </w:p>
    <w:p>
      <w:pPr>
        <w:pStyle w:val="4"/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业务规则</w:t>
      </w:r>
    </w:p>
    <w:p>
      <w:pPr>
        <w:spacing w:line="360" w:lineRule="auto"/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B4DC95E"/>
    <w:multiLevelType w:val="singleLevel"/>
    <w:tmpl w:val="AB4DC95E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ADFBDAE9"/>
    <w:multiLevelType w:val="singleLevel"/>
    <w:tmpl w:val="ADFBDAE9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B37D0C80"/>
    <w:multiLevelType w:val="singleLevel"/>
    <w:tmpl w:val="B37D0C8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B7FEDB27"/>
    <w:multiLevelType w:val="singleLevel"/>
    <w:tmpl w:val="B7FEDB2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BDDFE1FC"/>
    <w:multiLevelType w:val="singleLevel"/>
    <w:tmpl w:val="BDDFE1FC"/>
    <w:lvl w:ilvl="0" w:tentative="0">
      <w:start w:val="1"/>
      <w:numFmt w:val="decimal"/>
      <w:suff w:val="nothing"/>
      <w:lvlText w:val="%1、"/>
      <w:lvlJc w:val="left"/>
    </w:lvl>
  </w:abstractNum>
  <w:abstractNum w:abstractNumId="5">
    <w:nsid w:val="D8DEED77"/>
    <w:multiLevelType w:val="singleLevel"/>
    <w:tmpl w:val="D8DEED7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6">
    <w:nsid w:val="D937CE42"/>
    <w:multiLevelType w:val="singleLevel"/>
    <w:tmpl w:val="D937CE42"/>
    <w:lvl w:ilvl="0" w:tentative="0">
      <w:start w:val="1"/>
      <w:numFmt w:val="decimal"/>
      <w:suff w:val="nothing"/>
      <w:lvlText w:val="%1、"/>
      <w:lvlJc w:val="left"/>
    </w:lvl>
  </w:abstractNum>
  <w:abstractNum w:abstractNumId="7">
    <w:nsid w:val="DD7EC882"/>
    <w:multiLevelType w:val="singleLevel"/>
    <w:tmpl w:val="DD7EC882"/>
    <w:lvl w:ilvl="0" w:tentative="0">
      <w:start w:val="1"/>
      <w:numFmt w:val="decimal"/>
      <w:suff w:val="nothing"/>
      <w:lvlText w:val="%1、"/>
      <w:lvlJc w:val="left"/>
    </w:lvl>
  </w:abstractNum>
  <w:abstractNum w:abstractNumId="8">
    <w:nsid w:val="DF3ED0FB"/>
    <w:multiLevelType w:val="singleLevel"/>
    <w:tmpl w:val="DF3ED0FB"/>
    <w:lvl w:ilvl="0" w:tentative="0">
      <w:start w:val="1"/>
      <w:numFmt w:val="decimal"/>
      <w:suff w:val="nothing"/>
      <w:lvlText w:val="%1、"/>
      <w:lvlJc w:val="left"/>
    </w:lvl>
  </w:abstractNum>
  <w:abstractNum w:abstractNumId="9">
    <w:nsid w:val="DFFF6BEA"/>
    <w:multiLevelType w:val="singleLevel"/>
    <w:tmpl w:val="DFFF6BEA"/>
    <w:lvl w:ilvl="0" w:tentative="0">
      <w:start w:val="1"/>
      <w:numFmt w:val="decimal"/>
      <w:suff w:val="nothing"/>
      <w:lvlText w:val="%1、"/>
      <w:lvlJc w:val="left"/>
    </w:lvl>
  </w:abstractNum>
  <w:abstractNum w:abstractNumId="10">
    <w:nsid w:val="EBDAA6BF"/>
    <w:multiLevelType w:val="singleLevel"/>
    <w:tmpl w:val="EBDAA6BF"/>
    <w:lvl w:ilvl="0" w:tentative="0">
      <w:start w:val="1"/>
      <w:numFmt w:val="decimal"/>
      <w:suff w:val="nothing"/>
      <w:lvlText w:val="（%1）"/>
      <w:lvlJc w:val="left"/>
    </w:lvl>
  </w:abstractNum>
  <w:abstractNum w:abstractNumId="11">
    <w:nsid w:val="EBFF7775"/>
    <w:multiLevelType w:val="singleLevel"/>
    <w:tmpl w:val="EBFF7775"/>
    <w:lvl w:ilvl="0" w:tentative="0">
      <w:start w:val="1"/>
      <w:numFmt w:val="decimal"/>
      <w:suff w:val="nothing"/>
      <w:lvlText w:val="%1、"/>
      <w:lvlJc w:val="left"/>
    </w:lvl>
  </w:abstractNum>
  <w:abstractNum w:abstractNumId="12">
    <w:nsid w:val="EFBD0498"/>
    <w:multiLevelType w:val="singleLevel"/>
    <w:tmpl w:val="EFBD0498"/>
    <w:lvl w:ilvl="0" w:tentative="0">
      <w:start w:val="1"/>
      <w:numFmt w:val="decimal"/>
      <w:suff w:val="nothing"/>
      <w:lvlText w:val="%1、"/>
      <w:lvlJc w:val="left"/>
    </w:lvl>
  </w:abstractNum>
  <w:abstractNum w:abstractNumId="13">
    <w:nsid w:val="F79F11AB"/>
    <w:multiLevelType w:val="singleLevel"/>
    <w:tmpl w:val="F79F11AB"/>
    <w:lvl w:ilvl="0" w:tentative="0">
      <w:start w:val="1"/>
      <w:numFmt w:val="decimal"/>
      <w:suff w:val="nothing"/>
      <w:lvlText w:val="（%1）"/>
      <w:lvlJc w:val="left"/>
    </w:lvl>
  </w:abstractNum>
  <w:abstractNum w:abstractNumId="14">
    <w:nsid w:val="F7FF1871"/>
    <w:multiLevelType w:val="singleLevel"/>
    <w:tmpl w:val="F7FF1871"/>
    <w:lvl w:ilvl="0" w:tentative="0">
      <w:start w:val="1"/>
      <w:numFmt w:val="decimal"/>
      <w:suff w:val="nothing"/>
      <w:lvlText w:val="%1、"/>
      <w:lvlJc w:val="left"/>
    </w:lvl>
  </w:abstractNum>
  <w:abstractNum w:abstractNumId="15">
    <w:nsid w:val="FA798F38"/>
    <w:multiLevelType w:val="singleLevel"/>
    <w:tmpl w:val="FA798F38"/>
    <w:lvl w:ilvl="0" w:tentative="0">
      <w:start w:val="1"/>
      <w:numFmt w:val="decimal"/>
      <w:suff w:val="nothing"/>
      <w:lvlText w:val="%1、"/>
      <w:lvlJc w:val="left"/>
    </w:lvl>
  </w:abstractNum>
  <w:abstractNum w:abstractNumId="16">
    <w:nsid w:val="FB7F8167"/>
    <w:multiLevelType w:val="singleLevel"/>
    <w:tmpl w:val="FB7F816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7">
    <w:nsid w:val="FBB8E627"/>
    <w:multiLevelType w:val="singleLevel"/>
    <w:tmpl w:val="FBB8E62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8">
    <w:nsid w:val="FBDE7EBA"/>
    <w:multiLevelType w:val="singleLevel"/>
    <w:tmpl w:val="FBDE7EBA"/>
    <w:lvl w:ilvl="0" w:tentative="0">
      <w:start w:val="1"/>
      <w:numFmt w:val="decimal"/>
      <w:suff w:val="nothing"/>
      <w:lvlText w:val="%1、"/>
      <w:lvlJc w:val="left"/>
    </w:lvl>
  </w:abstractNum>
  <w:abstractNum w:abstractNumId="19">
    <w:nsid w:val="FCA23C7D"/>
    <w:multiLevelType w:val="singleLevel"/>
    <w:tmpl w:val="FCA23C7D"/>
    <w:lvl w:ilvl="0" w:tentative="0">
      <w:start w:val="1"/>
      <w:numFmt w:val="decimal"/>
      <w:suff w:val="nothing"/>
      <w:lvlText w:val="%1、"/>
      <w:lvlJc w:val="left"/>
    </w:lvl>
  </w:abstractNum>
  <w:abstractNum w:abstractNumId="20">
    <w:nsid w:val="FCBEADDE"/>
    <w:multiLevelType w:val="singleLevel"/>
    <w:tmpl w:val="FCBEADDE"/>
    <w:lvl w:ilvl="0" w:tentative="0">
      <w:start w:val="1"/>
      <w:numFmt w:val="decimal"/>
      <w:suff w:val="nothing"/>
      <w:lvlText w:val="%1、"/>
      <w:lvlJc w:val="left"/>
    </w:lvl>
  </w:abstractNum>
  <w:abstractNum w:abstractNumId="21">
    <w:nsid w:val="FCFF5031"/>
    <w:multiLevelType w:val="multilevel"/>
    <w:tmpl w:val="FCFF503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22">
    <w:nsid w:val="FE3C6A11"/>
    <w:multiLevelType w:val="singleLevel"/>
    <w:tmpl w:val="FE3C6A11"/>
    <w:lvl w:ilvl="0" w:tentative="0">
      <w:start w:val="1"/>
      <w:numFmt w:val="decimal"/>
      <w:suff w:val="nothing"/>
      <w:lvlText w:val="（%1）"/>
      <w:lvlJc w:val="left"/>
    </w:lvl>
  </w:abstractNum>
  <w:abstractNum w:abstractNumId="23">
    <w:nsid w:val="FE8F81D0"/>
    <w:multiLevelType w:val="singleLevel"/>
    <w:tmpl w:val="FE8F81D0"/>
    <w:lvl w:ilvl="0" w:tentative="0">
      <w:start w:val="1"/>
      <w:numFmt w:val="decimal"/>
      <w:suff w:val="nothing"/>
      <w:lvlText w:val="%1、"/>
      <w:lvlJc w:val="left"/>
    </w:lvl>
  </w:abstractNum>
  <w:abstractNum w:abstractNumId="24">
    <w:nsid w:val="FF2E38DA"/>
    <w:multiLevelType w:val="singleLevel"/>
    <w:tmpl w:val="FF2E38DA"/>
    <w:lvl w:ilvl="0" w:tentative="0">
      <w:start w:val="1"/>
      <w:numFmt w:val="decimal"/>
      <w:suff w:val="nothing"/>
      <w:lvlText w:val="%1、"/>
      <w:lvlJc w:val="left"/>
    </w:lvl>
  </w:abstractNum>
  <w:abstractNum w:abstractNumId="25">
    <w:nsid w:val="FFBB4DCE"/>
    <w:multiLevelType w:val="singleLevel"/>
    <w:tmpl w:val="FFBB4DCE"/>
    <w:lvl w:ilvl="0" w:tentative="0">
      <w:start w:val="1"/>
      <w:numFmt w:val="decimal"/>
      <w:suff w:val="nothing"/>
      <w:lvlText w:val="%1、"/>
      <w:lvlJc w:val="left"/>
    </w:lvl>
  </w:abstractNum>
  <w:abstractNum w:abstractNumId="26">
    <w:nsid w:val="FFFD8B98"/>
    <w:multiLevelType w:val="singleLevel"/>
    <w:tmpl w:val="FFFD8B98"/>
    <w:lvl w:ilvl="0" w:tentative="0">
      <w:start w:val="1"/>
      <w:numFmt w:val="decimal"/>
      <w:suff w:val="nothing"/>
      <w:lvlText w:val="%1、"/>
      <w:lvlJc w:val="left"/>
    </w:lvl>
  </w:abstractNum>
  <w:abstractNum w:abstractNumId="27">
    <w:nsid w:val="17D2C4AD"/>
    <w:multiLevelType w:val="singleLevel"/>
    <w:tmpl w:val="17D2C4A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8">
    <w:nsid w:val="2AFAE02D"/>
    <w:multiLevelType w:val="singleLevel"/>
    <w:tmpl w:val="2AFAE02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9">
    <w:nsid w:val="39DE8071"/>
    <w:multiLevelType w:val="singleLevel"/>
    <w:tmpl w:val="39DE8071"/>
    <w:lvl w:ilvl="0" w:tentative="0">
      <w:start w:val="1"/>
      <w:numFmt w:val="low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30">
    <w:nsid w:val="4CFEEED1"/>
    <w:multiLevelType w:val="singleLevel"/>
    <w:tmpl w:val="4CFEEED1"/>
    <w:lvl w:ilvl="0" w:tentative="0">
      <w:start w:val="1"/>
      <w:numFmt w:val="decimal"/>
      <w:suff w:val="nothing"/>
      <w:lvlText w:val="%1、"/>
      <w:lvlJc w:val="left"/>
    </w:lvl>
  </w:abstractNum>
  <w:abstractNum w:abstractNumId="31">
    <w:nsid w:val="4F9ECF39"/>
    <w:multiLevelType w:val="singleLevel"/>
    <w:tmpl w:val="4F9ECF3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2">
    <w:nsid w:val="6FB6F351"/>
    <w:multiLevelType w:val="singleLevel"/>
    <w:tmpl w:val="6FB6F351"/>
    <w:lvl w:ilvl="0" w:tentative="0">
      <w:start w:val="1"/>
      <w:numFmt w:val="decimal"/>
      <w:suff w:val="nothing"/>
      <w:lvlText w:val="%1、"/>
      <w:lvlJc w:val="left"/>
    </w:lvl>
  </w:abstractNum>
  <w:abstractNum w:abstractNumId="33">
    <w:nsid w:val="7BFC11C0"/>
    <w:multiLevelType w:val="singleLevel"/>
    <w:tmpl w:val="7BFC11C0"/>
    <w:lvl w:ilvl="0" w:tentative="0">
      <w:start w:val="1"/>
      <w:numFmt w:val="decimal"/>
      <w:suff w:val="nothing"/>
      <w:lvlText w:val="%1、"/>
      <w:lvlJc w:val="left"/>
    </w:lvl>
  </w:abstractNum>
  <w:abstractNum w:abstractNumId="34">
    <w:nsid w:val="7D68D772"/>
    <w:multiLevelType w:val="singleLevel"/>
    <w:tmpl w:val="7D68D772"/>
    <w:lvl w:ilvl="0" w:tentative="0">
      <w:start w:val="1"/>
      <w:numFmt w:val="decimal"/>
      <w:suff w:val="nothing"/>
      <w:lvlText w:val="%1、"/>
      <w:lvlJc w:val="left"/>
    </w:lvl>
  </w:abstractNum>
  <w:abstractNum w:abstractNumId="35">
    <w:nsid w:val="7EE6D83E"/>
    <w:multiLevelType w:val="singleLevel"/>
    <w:tmpl w:val="7EE6D83E"/>
    <w:lvl w:ilvl="0" w:tentative="0">
      <w:start w:val="1"/>
      <w:numFmt w:val="decimal"/>
      <w:suff w:val="nothing"/>
      <w:lvlText w:val="%1、"/>
      <w:lvlJc w:val="left"/>
    </w:lvl>
  </w:abstractNum>
  <w:abstractNum w:abstractNumId="36">
    <w:nsid w:val="7F770645"/>
    <w:multiLevelType w:val="multilevel"/>
    <w:tmpl w:val="7F77064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37">
    <w:nsid w:val="7FB4C117"/>
    <w:multiLevelType w:val="multilevel"/>
    <w:tmpl w:val="7FB4C117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38">
    <w:nsid w:val="7FC3C404"/>
    <w:multiLevelType w:val="singleLevel"/>
    <w:tmpl w:val="7FC3C404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37"/>
  </w:num>
  <w:num w:numId="2">
    <w:abstractNumId w:val="27"/>
  </w:num>
  <w:num w:numId="3">
    <w:abstractNumId w:val="15"/>
  </w:num>
  <w:num w:numId="4">
    <w:abstractNumId w:val="30"/>
  </w:num>
  <w:num w:numId="5">
    <w:abstractNumId w:val="12"/>
  </w:num>
  <w:num w:numId="6">
    <w:abstractNumId w:val="17"/>
  </w:num>
  <w:num w:numId="7">
    <w:abstractNumId w:val="32"/>
  </w:num>
  <w:num w:numId="8">
    <w:abstractNumId w:val="23"/>
  </w:num>
  <w:num w:numId="9">
    <w:abstractNumId w:val="28"/>
  </w:num>
  <w:num w:numId="10">
    <w:abstractNumId w:val="36"/>
  </w:num>
  <w:num w:numId="11">
    <w:abstractNumId w:val="21"/>
  </w:num>
  <w:num w:numId="12">
    <w:abstractNumId w:val="11"/>
  </w:num>
  <w:num w:numId="13">
    <w:abstractNumId w:val="38"/>
  </w:num>
  <w:num w:numId="14">
    <w:abstractNumId w:val="14"/>
  </w:num>
  <w:num w:numId="15">
    <w:abstractNumId w:val="6"/>
  </w:num>
  <w:num w:numId="16">
    <w:abstractNumId w:val="20"/>
  </w:num>
  <w:num w:numId="17">
    <w:abstractNumId w:val="25"/>
  </w:num>
  <w:num w:numId="18">
    <w:abstractNumId w:val="3"/>
  </w:num>
  <w:num w:numId="19">
    <w:abstractNumId w:val="4"/>
  </w:num>
  <w:num w:numId="20">
    <w:abstractNumId w:val="18"/>
  </w:num>
  <w:num w:numId="21">
    <w:abstractNumId w:val="34"/>
  </w:num>
  <w:num w:numId="22">
    <w:abstractNumId w:val="9"/>
  </w:num>
  <w:num w:numId="23">
    <w:abstractNumId w:val="0"/>
  </w:num>
  <w:num w:numId="24">
    <w:abstractNumId w:val="33"/>
  </w:num>
  <w:num w:numId="25">
    <w:abstractNumId w:val="7"/>
  </w:num>
  <w:num w:numId="26">
    <w:abstractNumId w:val="26"/>
  </w:num>
  <w:num w:numId="27">
    <w:abstractNumId w:val="19"/>
  </w:num>
  <w:num w:numId="28">
    <w:abstractNumId w:val="16"/>
  </w:num>
  <w:num w:numId="29">
    <w:abstractNumId w:val="2"/>
  </w:num>
  <w:num w:numId="30">
    <w:abstractNumId w:val="5"/>
  </w:num>
  <w:num w:numId="31">
    <w:abstractNumId w:val="31"/>
  </w:num>
  <w:num w:numId="32">
    <w:abstractNumId w:val="24"/>
  </w:num>
  <w:num w:numId="33">
    <w:abstractNumId w:val="35"/>
  </w:num>
  <w:num w:numId="34">
    <w:abstractNumId w:val="8"/>
  </w:num>
  <w:num w:numId="35">
    <w:abstractNumId w:val="13"/>
  </w:num>
  <w:num w:numId="36">
    <w:abstractNumId w:val="22"/>
  </w:num>
  <w:num w:numId="37">
    <w:abstractNumId w:val="29"/>
  </w:num>
  <w:num w:numId="38">
    <w:abstractNumId w:val="10"/>
  </w:num>
  <w:num w:numId="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DEB748"/>
    <w:rsid w:val="18FE236A"/>
    <w:rsid w:val="37756ED0"/>
    <w:rsid w:val="3FAED9AA"/>
    <w:rsid w:val="77FE138B"/>
    <w:rsid w:val="7BCE2D83"/>
    <w:rsid w:val="7D5FBF2E"/>
    <w:rsid w:val="7EDEB748"/>
    <w:rsid w:val="8FFB1E42"/>
    <w:rsid w:val="979F93DD"/>
    <w:rsid w:val="9FDB6017"/>
    <w:rsid w:val="D34AA82F"/>
    <w:rsid w:val="E2F75896"/>
    <w:rsid w:val="FFDB1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Ascii" w:hAnsiTheme="minorAsci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15">
    <w:name w:val="Default Paragraph Font"/>
    <w:semiHidden/>
    <w:uiPriority w:val="0"/>
  </w:style>
  <w:style w:type="table" w:default="1" w:styleId="1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1"/>
    <w:basedOn w:val="1"/>
    <w:next w:val="1"/>
    <w:uiPriority w:val="0"/>
  </w:style>
  <w:style w:type="paragraph" w:styleId="12">
    <w:name w:val="toc 2"/>
    <w:basedOn w:val="1"/>
    <w:next w:val="1"/>
    <w:uiPriority w:val="0"/>
    <w:pPr>
      <w:ind w:left="420" w:leftChars="200"/>
    </w:pPr>
  </w:style>
  <w:style w:type="table" w:styleId="14">
    <w:name w:val="Table Grid"/>
    <w:basedOn w:val="1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6">
    <w:name w:val="WPSOffice手动目录 1"/>
    <w:uiPriority w:val="0"/>
    <w:pPr>
      <w:ind w:leftChars="0"/>
    </w:pPr>
    <w:rPr>
      <w:rFonts w:asciiTheme="minorHAnsi" w:hAnsiTheme="minorHAnsi" w:eastAsiaTheme="minorEastAsia" w:cstheme="minorBidi"/>
      <w:sz w:val="20"/>
      <w:szCs w:val="20"/>
    </w:rPr>
  </w:style>
  <w:style w:type="paragraph" w:customStyle="1" w:styleId="17">
    <w:name w:val="WPSOffice手动目录 2"/>
    <w:uiPriority w:val="0"/>
    <w:pPr>
      <w:ind w:leftChars="200"/>
    </w:pPr>
    <w:rPr>
      <w:rFonts w:asciiTheme="minorHAnsi" w:hAnsiTheme="minorHAnsi" w:eastAsiaTheme="minorEastAsia" w:cstheme="minorBidi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8" Type="http://schemas.openxmlformats.org/officeDocument/2006/relationships/fontTable" Target="fontTable.xml"/><Relationship Id="rId67" Type="http://schemas.openxmlformats.org/officeDocument/2006/relationships/numbering" Target="numbering.xml"/><Relationship Id="rId66" Type="http://schemas.openxmlformats.org/officeDocument/2006/relationships/image" Target="media/image63.png"/><Relationship Id="rId65" Type="http://schemas.openxmlformats.org/officeDocument/2006/relationships/image" Target="media/image62.png"/><Relationship Id="rId64" Type="http://schemas.openxmlformats.org/officeDocument/2006/relationships/image" Target="media/image61.png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Office_6.2.1.8344_F1E327BC-269C-435d-A152-05C5408002CA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2026-03-07T09:38:00Z</dcterms:created>
  <dc:creator>长胡子的猫</dc:creator>
  <cp:lastModifiedBy>长胡子的猫</cp:lastModifiedBy>
  <dcterms:modified xsi:type="dcterms:W3CDTF">2026-04-12T15:01:13Z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2052-6.2.1.8344</vt:lpwstr>
  </property>
  <property fmtid="{D5CDD505-2E9C-101B-9397-08002B2CF9AE}" pid="3" name="ICV">
    <vt:lpwstr>C3F1594FEBA50984FC2FAA6923F447A0_41</vt:lpwstr>
  </property>
</Properties>
</file>