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93FA4" w14:textId="77777777" w:rsidR="00F87C32" w:rsidRDefault="00000000">
      <w:pPr>
        <w:pStyle w:val="Title"/>
      </w:pPr>
      <w:r>
        <w:t>Tebalo Kokozela</w:t>
      </w:r>
    </w:p>
    <w:p w14:paraId="252B36A5" w14:textId="398FBE83" w:rsidR="00F87C32" w:rsidRDefault="00000000">
      <w:r>
        <w:t>Johannesburg, South Africa | +27 73 2999 038 | johanneskokozela@gmail.com | LinkedIn: linkedin.com/in/tebalo-kokozela</w:t>
      </w:r>
      <w:r w:rsidR="00DD1D93">
        <w:t>.com</w:t>
      </w:r>
    </w:p>
    <w:p w14:paraId="05DC1709" w14:textId="77777777" w:rsidR="00F87C32" w:rsidRDefault="00000000">
      <w:pPr>
        <w:pStyle w:val="Heading1"/>
      </w:pPr>
      <w:r>
        <w:t>Professional Summary</w:t>
      </w:r>
    </w:p>
    <w:p w14:paraId="676C657F" w14:textId="77777777" w:rsidR="00F87C32" w:rsidRDefault="00000000">
      <w:r>
        <w:t>Results-driven Data Scientist and Analytics Leader with a strong background in machine learning, data strategy, and advanced analytics across the banking and financial sectors. Over six years of experience spanning data science, quantitative analytics, and strategic business insights. Skilled in developing predictive models, designing data-driven solutions, and translating analytical findings into impactful business strategies. Currently leading data research and analytics in Loyalty and Partnerships at Nedbank, driving opportunity sizing, partner performance evaluation, and data collection strategy. Holds an MSc in Data Science (coursework) from the University of the Witwatersrand, with research focused on robust and interpretable ICD-10 code prediction using the MIMIC-IV dataset.</w:t>
      </w:r>
    </w:p>
    <w:p w14:paraId="447E9FF0" w14:textId="77777777" w:rsidR="00F87C32" w:rsidRDefault="00000000">
      <w:pPr>
        <w:pStyle w:val="Heading1"/>
      </w:pPr>
      <w:r>
        <w:t>Key Skills</w:t>
      </w:r>
    </w:p>
    <w:p w14:paraId="48CA9C1E" w14:textId="7146B639" w:rsidR="00F87C32" w:rsidRDefault="00000000">
      <w:r>
        <w:t>• Machine Learning &amp; Deep Learning (PyTorch, Scikit-learn, NLP, interpretability frameworks)</w:t>
      </w:r>
      <w:r>
        <w:br/>
        <w:t xml:space="preserve">• Data Analytics &amp; </w:t>
      </w:r>
      <w:r w:rsidR="00496412">
        <w:t>Visualization</w:t>
      </w:r>
      <w:r>
        <w:t xml:space="preserve"> (Power BI, SAS, Python, R, SQL, cost model</w:t>
      </w:r>
      <w:r w:rsidR="00496412">
        <w:t>l</w:t>
      </w:r>
      <w:r>
        <w:t>ing, partner analytics)</w:t>
      </w:r>
      <w:r>
        <w:br/>
        <w:t>• Programming &amp; Tools (Python, R, SQL, SAS, Power BI, Teradata, Hadoop, Git)</w:t>
      </w:r>
      <w:r>
        <w:br/>
        <w:t>• Statistical Model</w:t>
      </w:r>
      <w:r w:rsidR="00496412">
        <w:t>l</w:t>
      </w:r>
      <w:r>
        <w:t>ing, Feature Engineering &amp; Predictive Analytics</w:t>
      </w:r>
      <w:r>
        <w:br/>
        <w:t>• Leadership, Mentorship &amp; Cross-functional Collaboration</w:t>
      </w:r>
      <w:r>
        <w:br/>
        <w:t>• Research, Technical Writing &amp; Data Strategy Development</w:t>
      </w:r>
    </w:p>
    <w:p w14:paraId="1FD41440" w14:textId="77777777" w:rsidR="00F87C32" w:rsidRDefault="00000000">
      <w:pPr>
        <w:pStyle w:val="Heading1"/>
      </w:pPr>
      <w:r>
        <w:t>Professional Experience</w:t>
      </w:r>
    </w:p>
    <w:p w14:paraId="26199D90" w14:textId="3F2D3DD5" w:rsidR="00F87C32" w:rsidRDefault="00000000">
      <w:pPr>
        <w:pStyle w:val="ListBullet"/>
      </w:pPr>
      <w:r w:rsidRPr="00496412">
        <w:rPr>
          <w:b/>
          <w:bCs/>
        </w:rPr>
        <w:t>Nedbank Group Limited</w:t>
      </w:r>
      <w:r>
        <w:t xml:space="preserve"> – Senior Manager: Data Research and Analytics, Loyalty &amp; Partnerships</w:t>
      </w:r>
    </w:p>
    <w:p w14:paraId="3FBE6DA3" w14:textId="77777777" w:rsidR="00F87C32" w:rsidRDefault="00000000">
      <w:r>
        <w:t>June 2022 – Present</w:t>
      </w:r>
    </w:p>
    <w:p w14:paraId="0780D545" w14:textId="2906C420" w:rsidR="00F87C32" w:rsidRDefault="00000000">
      <w:r>
        <w:t>• Lead data research and analytics efforts for Loyalty and Partnerships, focusing on opportunity sizing, partner performance evaluation, and cost model</w:t>
      </w:r>
      <w:r w:rsidR="00496412">
        <w:t>l</w:t>
      </w:r>
      <w:r>
        <w:t>ing.</w:t>
      </w:r>
      <w:r>
        <w:br/>
        <w:t>• Conduct end-to-end analysis to assess monthly partner performance and uncover growth opportunities.</w:t>
      </w:r>
      <w:r>
        <w:br/>
        <w:t>• Collaborate with senior stakeholders to align analytical outputs with strategic business goals.</w:t>
      </w:r>
      <w:r>
        <w:br/>
        <w:t xml:space="preserve">• Mentor and guide three graduate analysts, fostering technical development and analytical </w:t>
      </w:r>
      <w:r>
        <w:lastRenderedPageBreak/>
        <w:t>thinking.</w:t>
      </w:r>
      <w:r>
        <w:br/>
        <w:t>• Drive improvements in data collection processes and data quality initiatives.</w:t>
      </w:r>
    </w:p>
    <w:p w14:paraId="74825D61" w14:textId="438C8C95" w:rsidR="00F87C32" w:rsidRDefault="00000000">
      <w:pPr>
        <w:pStyle w:val="ListBullet"/>
      </w:pPr>
      <w:r w:rsidRPr="00496412">
        <w:rPr>
          <w:b/>
          <w:bCs/>
        </w:rPr>
        <w:t>Absa Group Limited</w:t>
      </w:r>
      <w:r>
        <w:t xml:space="preserve"> – Specialist: Data Scientist</w:t>
      </w:r>
    </w:p>
    <w:p w14:paraId="48453D9C" w14:textId="77777777" w:rsidR="00F87C32" w:rsidRDefault="00000000">
      <w:r>
        <w:t>June 2021 – June 2022</w:t>
      </w:r>
    </w:p>
    <w:p w14:paraId="23596EC1" w14:textId="77777777" w:rsidR="00F87C32" w:rsidRDefault="00000000">
      <w:r>
        <w:t>• Managed end-to-end project goals, from stakeholder engagement to dashboard and model development.</w:t>
      </w:r>
      <w:r>
        <w:br/>
        <w:t>• Built predictive models and Power BI dashboards to inform business decisions.</w:t>
      </w:r>
      <w:r>
        <w:br/>
        <w:t>• Integrated data from multiple internal sources to meet project objectives.</w:t>
      </w:r>
    </w:p>
    <w:p w14:paraId="38FA96DD" w14:textId="13590539" w:rsidR="00F87C32" w:rsidRDefault="00000000">
      <w:pPr>
        <w:pStyle w:val="ListBullet"/>
      </w:pPr>
      <w:r w:rsidRPr="00496412">
        <w:rPr>
          <w:b/>
          <w:bCs/>
        </w:rPr>
        <w:t>Absa Group Limited</w:t>
      </w:r>
      <w:r>
        <w:t xml:space="preserve"> – Specialist: Quantitative Analyst</w:t>
      </w:r>
    </w:p>
    <w:p w14:paraId="007A7155" w14:textId="77777777" w:rsidR="00F87C32" w:rsidRDefault="00000000">
      <w:r>
        <w:t>2019 – 2021</w:t>
      </w:r>
    </w:p>
    <w:p w14:paraId="745A8392" w14:textId="6D2A65CB" w:rsidR="00F87C32" w:rsidRDefault="00000000">
      <w:r>
        <w:t>• Developed scorecard models for vehicle and asset finance and personal loans.</w:t>
      </w:r>
      <w:r>
        <w:br/>
        <w:t xml:space="preserve">• Applied clustering and decision trees to </w:t>
      </w:r>
      <w:proofErr w:type="spellStart"/>
      <w:r w:rsidR="00496412">
        <w:t>optimise</w:t>
      </w:r>
      <w:proofErr w:type="spellEnd"/>
      <w:r>
        <w:t xml:space="preserve"> variable selection.</w:t>
      </w:r>
      <w:r>
        <w:br/>
        <w:t>• Collaborated with stakeholders across model development, validation, and implementation teams.</w:t>
      </w:r>
    </w:p>
    <w:p w14:paraId="4F7672FF" w14:textId="20E55E29" w:rsidR="00F87C32" w:rsidRDefault="00000000">
      <w:pPr>
        <w:pStyle w:val="ListBullet"/>
      </w:pPr>
      <w:r w:rsidRPr="00496412">
        <w:rPr>
          <w:b/>
          <w:bCs/>
        </w:rPr>
        <w:t>Absa Group Limited</w:t>
      </w:r>
      <w:r>
        <w:t xml:space="preserve"> – Change Enabler (Analyst)</w:t>
      </w:r>
    </w:p>
    <w:p w14:paraId="0E2688DE" w14:textId="77777777" w:rsidR="00F87C32" w:rsidRPr="00496412" w:rsidRDefault="00000000">
      <w:pPr>
        <w:rPr>
          <w:lang w:val="en-GB"/>
        </w:rPr>
      </w:pPr>
      <w:r>
        <w:t>2018 – 2019</w:t>
      </w:r>
    </w:p>
    <w:p w14:paraId="775D5329" w14:textId="7FFDA30E" w:rsidR="00F87C32" w:rsidRDefault="00000000">
      <w:r>
        <w:t>• Defined and implemented data quality rules through profiling and metadata creation.</w:t>
      </w:r>
      <w:r>
        <w:br/>
        <w:t>• Built and tested SQL scripts for data validation and quality assurance.</w:t>
      </w:r>
      <w:r>
        <w:br/>
        <w:t xml:space="preserve">• Trained data stewards and owners in data </w:t>
      </w:r>
      <w:r w:rsidR="00496412">
        <w:t>visualization</w:t>
      </w:r>
      <w:r>
        <w:t xml:space="preserve"> (QlikView).</w:t>
      </w:r>
    </w:p>
    <w:p w14:paraId="524C33AB" w14:textId="77777777" w:rsidR="00F87C32" w:rsidRDefault="00000000">
      <w:pPr>
        <w:pStyle w:val="Heading1"/>
      </w:pPr>
      <w:r>
        <w:t>Research &amp; Projects</w:t>
      </w:r>
    </w:p>
    <w:p w14:paraId="506716FD" w14:textId="09CDBF68" w:rsidR="00F87C32" w:rsidRDefault="00000000">
      <w:r>
        <w:t>• MSc Data Science Research Project – 'Robust and Interpretable ICD-10 Code Prediction Using Clinical Notes from MIMIC-IV': Developed and evaluated ML models for ICD-10 code prediction with a focus on interpretability and subgroup performance.</w:t>
      </w:r>
      <w:r>
        <w:br/>
        <w:t>• Deep Learning with PyTorch – Completed practical projects involving CNNs, RNNs, and Transformers for text and sequence model</w:t>
      </w:r>
      <w:r w:rsidR="00496412">
        <w:t>l</w:t>
      </w:r>
      <w:r>
        <w:t>ing.</w:t>
      </w:r>
      <w:r>
        <w:br/>
        <w:t>• ICD-10 Model Benchmarking – Replicated and compared Mamba, JointLAAT, and TSDec models on MIMIC-IV to assess robustness and generalisability.</w:t>
      </w:r>
    </w:p>
    <w:p w14:paraId="1DE9C905" w14:textId="77777777" w:rsidR="00F87C32" w:rsidRDefault="00000000">
      <w:pPr>
        <w:pStyle w:val="Heading1"/>
      </w:pPr>
      <w:r>
        <w:t>Education</w:t>
      </w:r>
    </w:p>
    <w:p w14:paraId="2CD187E1" w14:textId="77777777" w:rsidR="00F87C32" w:rsidRDefault="00000000">
      <w:r>
        <w:t>• MSc Data Science (Coursework), University of the Witwatersrand – 2023</w:t>
      </w:r>
      <w:r>
        <w:br/>
        <w:t>• BSc (Honours) Big Data Analytics, University of the Witwatersrand – 2017</w:t>
      </w:r>
      <w:r>
        <w:br/>
        <w:t>• BSc Applied Mathematics and Mathematical Statistics, University of Johannesburg – 2016</w:t>
      </w:r>
    </w:p>
    <w:p w14:paraId="7D568C04" w14:textId="77777777" w:rsidR="00F87C32" w:rsidRDefault="00000000">
      <w:pPr>
        <w:pStyle w:val="Heading1"/>
      </w:pPr>
      <w:r>
        <w:lastRenderedPageBreak/>
        <w:t>Achievements &amp; Awards</w:t>
      </w:r>
    </w:p>
    <w:p w14:paraId="7C466804" w14:textId="77777777" w:rsidR="00F87C32" w:rsidRDefault="00000000">
      <w:r>
        <w:t>• Two Top Achiever Awards (Academic Excellence)</w:t>
      </w:r>
      <w:r>
        <w:br/>
        <w:t>• Solomon Mahlangu Scholarship (2014)</w:t>
      </w:r>
      <w:r>
        <w:br/>
        <w:t>• Absa Big Data Bursary (2017)</w:t>
      </w:r>
      <w:r>
        <w:br/>
        <w:t>• National Skills Funding and Faculty of Science Top Achiever (2015)</w:t>
      </w:r>
      <w:r>
        <w:br/>
        <w:t>• Applied Mathematics and Mathematical Statistics Top Achiever (2016)</w:t>
      </w:r>
    </w:p>
    <w:p w14:paraId="34115751" w14:textId="77777777" w:rsidR="00F87C32" w:rsidRDefault="00000000">
      <w:pPr>
        <w:pStyle w:val="Heading1"/>
      </w:pPr>
      <w:r>
        <w:t>Referees</w:t>
      </w:r>
    </w:p>
    <w:p w14:paraId="184F8DA1" w14:textId="77777777" w:rsidR="00F87C32" w:rsidRDefault="00000000">
      <w:r>
        <w:t>Mr Youven Naicker – Change Lead: CDO Data Management Change, Absa Group Limited</w:t>
      </w:r>
      <w:r>
        <w:br/>
        <w:t>Cell: 083 777 0990 | Tel: +27 (0)11 350 1068</w:t>
      </w:r>
      <w:r>
        <w:br/>
      </w:r>
      <w:r>
        <w:br/>
        <w:t>Professor Turgay Celik – Director, National e-Science Postgraduate Teaching and Learning Platform, University of the Witwatersrand</w:t>
      </w:r>
      <w:r>
        <w:br/>
        <w:t>Cell: 074 834 3455 | Email: turgay.celik@gmail.com</w:t>
      </w:r>
    </w:p>
    <w:sectPr w:rsidR="00F87C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639466">
    <w:abstractNumId w:val="8"/>
  </w:num>
  <w:num w:numId="2" w16cid:durableId="2039118949">
    <w:abstractNumId w:val="6"/>
  </w:num>
  <w:num w:numId="3" w16cid:durableId="743378676">
    <w:abstractNumId w:val="5"/>
  </w:num>
  <w:num w:numId="4" w16cid:durableId="1085764547">
    <w:abstractNumId w:val="4"/>
  </w:num>
  <w:num w:numId="5" w16cid:durableId="710034319">
    <w:abstractNumId w:val="7"/>
  </w:num>
  <w:num w:numId="6" w16cid:durableId="102500458">
    <w:abstractNumId w:val="3"/>
  </w:num>
  <w:num w:numId="7" w16cid:durableId="848981375">
    <w:abstractNumId w:val="2"/>
  </w:num>
  <w:num w:numId="8" w16cid:durableId="287442322">
    <w:abstractNumId w:val="1"/>
  </w:num>
  <w:num w:numId="9" w16cid:durableId="183856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870"/>
    <w:rsid w:val="00326F90"/>
    <w:rsid w:val="00496412"/>
    <w:rsid w:val="00AA1D8D"/>
    <w:rsid w:val="00B47730"/>
    <w:rsid w:val="00CB0664"/>
    <w:rsid w:val="00DD1D93"/>
    <w:rsid w:val="00F87C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7D822"/>
  <w14:defaultImageDpi w14:val="300"/>
  <w15:docId w15:val="{4178BBD4-5874-B146-84C1-DBD924B1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Johannes Kokozela</cp:lastModifiedBy>
  <cp:revision>3</cp:revision>
  <dcterms:created xsi:type="dcterms:W3CDTF">2013-12-23T23:15:00Z</dcterms:created>
  <dcterms:modified xsi:type="dcterms:W3CDTF">2025-11-09T18:15:00Z</dcterms:modified>
  <cp:category/>
</cp:coreProperties>
</file>