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Manual de Usuario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de Reportes y Estadísticas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Este manual explica cómo usar el módulo de Reportes y Estadísticas del sistema MediCentro: consultar los indicadores clínicos y financieros de la clínica en un rango de fechas.</w:t>
      </w:r>
    </w:p>
    <w:p>
      <w:pPr>
        <w:pBdr>
          <w:left w:val="single" w:color="000000" w:sz="18"/>
        </w:pBdr>
        <w:shd w:fill="F0F0F0" w:val="clear"/>
        <w:spacing w:after="240" w:before="120"/>
        <w:ind w:left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Nota: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Las cifras de este manual se tomaron con datos de prueba y no representan la operación real de ninguna clínica.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Ingresar al módulo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En el menú lateral izquierdo, da clic en "REPORTES Y ESTADÍSTICAS".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Panel de indicadores</w:t>
      </w:r>
    </w:p>
    <w:p>
      <w:pPr>
        <w:spacing w:after="240"/>
        <w:jc w:val="center"/>
      </w:pPr>
      <w:r>
        <w:drawing>
          <wp:inline distT="0" distB="0" distL="0" distR="0">
            <wp:extent cx="5715000" cy="456247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Define el rango de fechas con los campos "Desde" y "Hasta", o usa el enlace "Últimos 6 meses" para un rango rápido, y da clic en "Buscar".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"Indicadores clínicos" muestra el total de citas en el rango y una gráfica mensual de citas por estado (Programada, Confirmada, En atención).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"Indicadores financieros" muestra el total facturado, la cantidad de facturas y el ticket promedio en el rango, además de una gráfica mensual de facturas por estado (Emitida, Pendiente, Pagada, Inactivo).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"Ver tabla", en cada sección, cambia la gráfica por una tabla con los mismos datos en formato de lista.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Resumen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El módulo de Reportes y Estadísticas da una vista rápida de cómo va la clínica mes a mes, tanto en volumen de atención (citas) como en facturación, sin tener que revisar cada módulo por separado.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24"/>
        <w:szCs w:val="24"/>
      </w:rPr>
      <w:t xml:space="preserve">Página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PAGE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  <w:r>
      <w:rPr>
        <w:rFonts w:ascii="Arial" w:cs="Arial" w:eastAsia="Arial" w:hAnsi="Arial"/>
        <w:color w:val="000000"/>
        <w:sz w:val="24"/>
        <w:szCs w:val="24"/>
      </w:rPr>
      <w:t xml:space="preserve"> de </w:t>
    </w:r>
    <w:r>
      <w:rPr>
        <w:rFonts w:ascii="Arial" w:cs="Arial" w:eastAsia="Arial" w:hAnsi="Arial"/>
        <w:color w:val="000000"/>
        <w:sz w:val="24"/>
        <w:szCs w:val="24"/>
      </w:rPr>
      <w:fldChar w:fldCharType="begin"/>
    </w:r>
    <w:r>
      <w:rPr>
        <w:rFonts w:ascii="Arial" w:cs="Arial" w:eastAsia="Arial" w:hAnsi="Arial"/>
        <w:color w:val="000000"/>
        <w:sz w:val="24"/>
        <w:szCs w:val="24"/>
      </w:rPr>
      <w:instrText xml:space="preserve">NUMPAGES</w:instrText>
    </w:r>
    <w:r>
      <w:rPr>
        <w:rFonts w:ascii="Arial" w:cs="Arial" w:eastAsia="Arial" w:hAnsi="Arial"/>
        <w:color w:val="000000"/>
        <w:sz w:val="24"/>
        <w:szCs w:val="24"/>
      </w:rPr>
      <w:fldChar w:fldCharType="separate"/>
    </w:r>
    <w:r>
      <w:rPr>
        <w:rFonts w:ascii="Arial" w:cs="Arial" w:eastAsia="Arial" w:hAnsi="Arial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t xml:space="preserve">MediCentro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5fc520246e02edefb06e1126bb9d85e1fc68cb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2026-10-29T05:35:40.695Z</dcterms:created>
  <dcterms:modified xsi:type="dcterms:W3CDTF">2026-10-29T05:35:40.695Z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