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56435" cy="203644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6435" cy="20364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571500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571500</wp:posOffset>
                </wp:positionV>
                <wp:extent cx="1238250" cy="9334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 CERTAMEN ESTATAL CREATIVIDAD E INNOVACIÓN TECNOLÓGICA </w:t>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MODALIDAD VIRTUAL</w:t>
      </w:r>
    </w:p>
    <w:p w:rsidR="00000000" w:rsidDel="00000000" w:rsidP="00000000" w:rsidRDefault="00000000" w:rsidRPr="00000000" w14:paraId="0000000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XXXXXXXXXX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C">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Pioneros </w:t>
      </w:r>
      <w:r w:rsidDel="00000000" w:rsidR="00000000" w:rsidRPr="00000000">
        <w:rPr>
          <w:rFonts w:ascii="Arial" w:cs="Arial" w:eastAsia="Arial" w:hAnsi="Arial"/>
          <w:sz w:val="24"/>
          <w:szCs w:val="24"/>
          <w:highlight w:val="yellow"/>
          <w:rtl w:val="0"/>
        </w:rPr>
        <w:t xml:space="preserve">PETIT/KIDS</w:t>
      </w: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año,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color w:val="ffffff"/>
          <w:sz w:val="20"/>
          <w:szCs w:val="20"/>
          <w:highlight w:val="red"/>
        </w:rPr>
      </w:pPr>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CECIT2021-001</w:t>
      </w:r>
      <w:r w:rsidDel="00000000" w:rsidR="00000000" w:rsidRPr="00000000">
        <w:rPr>
          <w:rtl w:val="0"/>
        </w:rPr>
      </w:r>
    </w:p>
    <w:p w:rsidR="00000000" w:rsidDel="00000000" w:rsidP="00000000" w:rsidRDefault="00000000" w:rsidRPr="00000000" w14:paraId="00000011">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jc w:val="right"/>
        <w:rPr>
          <w:rFonts w:ascii="Arial" w:cs="Arial" w:eastAsia="Arial" w:hAnsi="Arial"/>
          <w:i w:val="1"/>
        </w:rPr>
      </w:pPr>
      <w:bookmarkStart w:colFirst="0" w:colLast="0" w:name="_heading=h.gjdgxs" w:id="0"/>
      <w:bookmarkEnd w:id="0"/>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 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año. Primaria Juan B. Tijerina.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año. Primaria Juan B. Tijerina.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3</w:t>
      </w:r>
    </w:p>
    <w:p w:rsidR="00000000" w:rsidDel="00000000" w:rsidP="00000000" w:rsidRDefault="00000000" w:rsidRPr="00000000" w14:paraId="0000001E">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año. Primaria Juan B. Tijerina. correo@correo.com</w:t>
      </w:r>
    </w:p>
    <w:p w:rsidR="00000000" w:rsidDel="00000000" w:rsidP="00000000" w:rsidRDefault="00000000" w:rsidRPr="00000000" w14:paraId="0000001F">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20">
      <w:pPr>
        <w:jc w:val="right"/>
        <w:rPr>
          <w:rFonts w:ascii="Arial" w:cs="Arial" w:eastAsia="Arial" w:hAnsi="Arial"/>
        </w:rPr>
      </w:pPr>
      <w:r w:rsidDel="00000000" w:rsidR="00000000" w:rsidRPr="00000000">
        <w:rPr>
          <w:rFonts w:ascii="Arial" w:cs="Arial" w:eastAsia="Arial" w:hAnsi="Arial"/>
          <w:i w:val="1"/>
          <w:sz w:val="20"/>
          <w:szCs w:val="20"/>
          <w:highlight w:val="yellow"/>
          <w:rtl w:val="0"/>
        </w:rPr>
        <w:t xml:space="preserve">Profesor de tiempo completo. Primaria Juan B. Tijerina. correo@correo.com</w:t>
      </w:r>
      <w:r w:rsidDel="00000000" w:rsidR="00000000" w:rsidRPr="00000000">
        <w:rPr>
          <w:rtl w:val="0"/>
        </w:rPr>
      </w:r>
    </w:p>
    <w:p w:rsidR="00000000" w:rsidDel="00000000" w:rsidP="00000000" w:rsidRDefault="00000000" w:rsidRPr="00000000" w14:paraId="00000021">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 Es recomendable que el total de palabras escritas, incluyendo referencias, no exceda de cinco mil. Los anexos no están considerados en esta limitación</w:t>
      </w:r>
      <w:r w:rsidDel="00000000" w:rsidR="00000000" w:rsidRPr="00000000">
        <w:rPr>
          <w:rFonts w:ascii="Arial" w:cs="Arial" w:eastAsia="Arial" w:hAnsi="Arial"/>
          <w:rtl w:val="0"/>
        </w:rPr>
        <w:t xml:space="preserve">.</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It is recommended that the total of written words, including references, does not exceed five thousand. The annexes are not considered in this limitation</w:t>
      </w:r>
      <w:r w:rsidDel="00000000" w:rsidR="00000000" w:rsidRPr="00000000">
        <w:rPr>
          <w:rFonts w:ascii="Arial" w:cs="Arial" w:eastAsia="Arial" w:hAnsi="Arial"/>
          <w:rtl w:val="0"/>
        </w:rPr>
        <w:t xml:space="preserve">.</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2">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34">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35">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36">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9">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B">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encuestas, investigación, estadísticas, o cualquier método que pueda demostrar la necesidad de la propuesta.</w:t>
      </w:r>
    </w:p>
    <w:p w:rsidR="00000000" w:rsidDel="00000000" w:rsidP="00000000" w:rsidRDefault="00000000" w:rsidRPr="00000000" w14:paraId="0000003C">
      <w:pPr>
        <w:jc w:val="right"/>
        <w:rPr>
          <w:rFonts w:ascii="Arial" w:cs="Arial" w:eastAsia="Arial" w:hAnsi="Arial"/>
          <w:b w:val="1"/>
        </w:rPr>
      </w:pPr>
      <w:r w:rsidDel="00000000" w:rsidR="00000000" w:rsidRPr="00000000">
        <w:rPr>
          <w:rFonts w:ascii="Arial" w:cs="Arial" w:eastAsia="Arial" w:hAnsi="Arial"/>
          <w:b w:val="1"/>
          <w:rtl w:val="0"/>
        </w:rPr>
        <w:t xml:space="preserve">4.- IMAGEN ILUSTRATIVA DEL PROTOTIPO:</w:t>
      </w:r>
    </w:p>
    <w:p w:rsidR="00000000" w:rsidDel="00000000" w:rsidP="00000000" w:rsidRDefault="00000000" w:rsidRPr="00000000" w14:paraId="0000003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3E">
      <w:pPr>
        <w:jc w:val="right"/>
        <w:rPr>
          <w:rFonts w:ascii="Arial" w:cs="Arial" w:eastAsia="Arial" w:hAnsi="Arial"/>
          <w:b w:val="1"/>
        </w:rPr>
      </w:pPr>
      <w:r w:rsidDel="00000000" w:rsidR="00000000" w:rsidRPr="00000000">
        <w:rPr>
          <w:rFonts w:ascii="Arial" w:cs="Arial" w:eastAsia="Arial" w:hAnsi="Arial"/>
          <w:b w:val="1"/>
          <w:rtl w:val="0"/>
        </w:rPr>
        <w:t xml:space="preserve">5.- MAQUETA, MODELO O PROTOTIPO:</w:t>
      </w:r>
    </w:p>
    <w:p w:rsidR="00000000" w:rsidDel="00000000" w:rsidP="00000000" w:rsidRDefault="00000000" w:rsidRPr="00000000" w14:paraId="0000003F">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 funcionalidad del mismo. </w:t>
      </w:r>
    </w:p>
    <w:p w:rsidR="00000000" w:rsidDel="00000000" w:rsidP="00000000" w:rsidRDefault="00000000" w:rsidRPr="00000000" w14:paraId="00000040">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41">
      <w:pPr>
        <w:jc w:val="right"/>
        <w:rPr>
          <w:rFonts w:ascii="Arial" w:cs="Arial" w:eastAsia="Arial" w:hAnsi="Arial"/>
          <w:b w:val="1"/>
        </w:rPr>
      </w:pPr>
      <w:r w:rsidDel="00000000" w:rsidR="00000000" w:rsidRPr="00000000">
        <w:rPr>
          <w:rFonts w:ascii="Arial" w:cs="Arial" w:eastAsia="Arial" w:hAnsi="Arial"/>
          <w:b w:val="1"/>
          <w:rtl w:val="0"/>
        </w:rPr>
        <w:t xml:space="preserve">6.- ANEXOS:</w:t>
      </w:r>
    </w:p>
    <w:p w:rsidR="00000000" w:rsidDel="00000000" w:rsidP="00000000" w:rsidRDefault="00000000" w:rsidRPr="00000000" w14:paraId="00000042">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p w:rsidR="00000000" w:rsidDel="00000000" w:rsidP="00000000" w:rsidRDefault="00000000" w:rsidRPr="00000000" w14:paraId="0000004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color w:val="ffffff"/>
          <w:sz w:val="20"/>
          <w:szCs w:val="20"/>
          <w:highlight w:val="red"/>
        </w:rPr>
      </w:pP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paragraph" w:styleId="Textodeglobo">
    <w:name w:val="Balloon Text"/>
    <w:basedOn w:val="Normal"/>
    <w:link w:val="TextodegloboCar"/>
    <w:uiPriority w:val="99"/>
    <w:semiHidden w:val="1"/>
    <w:unhideWhenUsed w:val="1"/>
    <w:rsid w:val="00BA15F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A15F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AWtoKDNnwmjCOuCkglNQ8+7qw==">AMUW2mX7E/NRe8EtEBrDO706HCw+oZoEAeHebviYMl7kNF+Z3GAn7PMcWXJKUzlgjs6iy6BmdlDHyAxk+FXgv+ky4+Wyb4U2FsO+k50hZuH2dxQkQEgkQ1fYIs19jUxIuLWGX78ggkYZ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