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90"/>
        <w:gridCol w:w="4230"/>
        <w:gridCol w:w="3240"/>
        <w:tblGridChange w:id="0">
          <w:tblGrid>
            <w:gridCol w:w="1890"/>
            <w:gridCol w:w="423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$naturezaDAO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object to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$natureDAO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20"/>
        <w:gridCol w:w="3900"/>
        <w:gridCol w:w="3240"/>
        <w:tblGridChange w:id="0">
          <w:tblGrid>
            <w:gridCol w:w="2220"/>
            <w:gridCol w:w="390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the object that will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Specific constroctor to unit test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all the natures of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getAllNatures()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_listarTodasAlfabeticamente()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the natures of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getNaturesAlphabetically()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_consultarPorId()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nature of crime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_consultarPorNome()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nature of crime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getNatureByName()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_consultarPorIdCategoria()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all the natures of crimes by one category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getNatureByCategoryId()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_inserirNatureza()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one new nature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saveNature()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_inserirArrayParse()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natures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saveNatureParseArray()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_retornarDadosDeNaturezaFormatado()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one matrix of related crime, title and time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listFormatedNatures()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NaturezaController.php.docx</dc:title>
</cp:coreProperties>
</file>