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0"/>
        <w:gridCol w:w="4140"/>
        <w:gridCol w:w="3240"/>
        <w:tblGridChange w:id="0">
          <w:tblGrid>
            <w:gridCol w:w="1980"/>
            <w:gridCol w:w="414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$banco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for the base of the database conection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$base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$tipo_banco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to specify the type of base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$baseType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for the server of the database conection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for the user of the database conection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$senha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Key for the user acess for database conection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/**Table of data*/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$db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2940"/>
        <w:gridCol w:w="3480"/>
        <w:tblGridChange w:id="0">
          <w:tblGrid>
            <w:gridCol w:w="2940"/>
            <w:gridCol w:w="2940"/>
            <w:gridCol w:w="348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Conexao.php.docx</dc:title>
</cp:coreProperties>
</file>