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05"/>
        <w:gridCol w:w="3915"/>
        <w:gridCol w:w="3240"/>
        <w:tblGridChange w:id="0">
          <w:tblGrid>
            <w:gridCol w:w="2205"/>
            <w:gridCol w:w="39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$conexao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conect with the database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$connection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Show if the result of a function was successful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$dadosCategoria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/**Instance of Category for use the datas*/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$retornaCategorias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/**Array for return all the categories*/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$crimeId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nature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$nomeCategoria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/**Name of the category*/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/**Instance of Category then compare with $categoryData*/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$totalCategoria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/**Amount of categories*/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$categoryTotal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285"/>
        <w:gridCol w:w="3210"/>
        <w:gridCol w:w="2865"/>
        <w:tblGridChange w:id="0">
          <w:tblGrid>
            <w:gridCol w:w="3285"/>
            <w:gridCol w:w="3210"/>
            <w:gridCol w:w="286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crimeDAO*/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crimeDAO for tests*/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category by the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nature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natureIdFind()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time id */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timeIdFind()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_inserirCrime()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crime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addCrime()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_somaDeCrimePorAno()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crimes in a year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totalYearCrime()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_somaDeCrimePorNatureza()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crimes in a nature*/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totalNatureCrime()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_somaTotalHomicidios()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murder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totalMurder()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_somaDeCrimePorNaturezaEmAno()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crimes in a nature in a year*/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totalNatureInYearCrime()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_somaLesaoCorporal()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the number of injuries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totalInjury()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_somaTotalTentativasHomicidio()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the number of attempted murders*/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totalAttemptedMurder()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_somarGeral()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the number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totalCrime()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CrimeDAO.php.docx</dc:title>
</cp:coreProperties>
</file>