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Variáveis, Métodos, Funções: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240"/>
        <w:gridCol w:w="4880"/>
        <w:gridCol w:w="3240"/>
        <w:tblGridChange w:id="0">
          <w:tblGrid>
            <w:gridCol w:w="1240"/>
            <w:gridCol w:w="4880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$crimeCO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Variable to instance one object of crime controller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$crimeController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445"/>
        <w:gridCol w:w="3675"/>
        <w:gridCol w:w="3240"/>
        <w:tblGridChange w:id="0">
          <w:tblGrid>
            <w:gridCol w:w="2445"/>
            <w:gridCol w:w="3675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__construct()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a new object of crime controller*/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retornarDadosCrimeSomadoFormatoNovo()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data of crimes that will be represented on a graph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getCrimesData()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somaDeCrimePorAno()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sum of all crimes per year*/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sumCrimesPerYear()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somaDeCrimePorNatureza()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sum of crimes related with onte type of nature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sumCrimesPerNature()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_somaCrimeTodosAnos()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sum of crimes of all years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sumAllTimesCrimes()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_somaCrime2010_2011()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sum of how many crimes happened between 2010 and 2011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sumCrimes2010_2011()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_somaHomicidios2010_2011()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sum of how many homicides happened between 2010 and 2011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sumHomicides2010_2011()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_somaTotalHomicidios()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sum of all homicides 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sumAllHomicides()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_somaLesaoCorporal()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sum of all injury*/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sumAllInjury()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_somaLesaoCorporal2010_2011()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sum of all injury between 2010 and 2011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sumInjury2010_2011()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_somaTotalTentativasHomicidio()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sum of all murder attempts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sumAllMurderAttempts()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_somaTotalTentativasHomicidio2010_2011()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sum of all murder attempts between 2010 and 2011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sumMurderAttepmts2010_2011()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_somarGeral()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sum of all crimes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sumAllCrimes()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CrimeView.php.docx</dc:title>
</cp:coreProperties>
</file>