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55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240"/>
        <w:gridCol w:w="4635"/>
        <w:gridCol w:w="3480"/>
        <w:tblGridChange w:id="0">
          <w:tblGrid>
            <w:gridCol w:w="1240"/>
            <w:gridCol w:w="4635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$raCO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to instance a new object of administrative region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$administrativeRegionController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25"/>
        <w:gridCol w:w="3795"/>
        <w:gridCol w:w="3240"/>
        <w:tblGridChange w:id="0">
          <w:tblGrid>
            <w:gridCol w:w="2325"/>
            <w:gridCol w:w="3795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object of administrative region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listarTodasAlfabeticamente()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alphabetically all the administrative regions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getAllAdministrativeRegionsAlphabetically()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contarRegistrosRA()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count of administrative region regists exist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countAdministrativeRegions()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RegiaoAdministrativa.php.docx</dc:title>
</cp:coreProperties>
</file>