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Variáveis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494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660"/>
        <w:gridCol w:w="2200"/>
        <w:gridCol w:w="1420"/>
        <w:gridCol w:w="3080"/>
        <w:tblGridChange w:id="0">
          <w:tblGrid>
            <w:gridCol w:w="2660"/>
            <w:gridCol w:w="2200"/>
            <w:gridCol w:w="1420"/>
            <w:gridCol w:w="30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$destinatario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is the user email.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$receiver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Email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$mensagem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is the html that construct the page.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$pageMessage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$subject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is the message subject.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$messageSubject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$to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is the receiver’s email.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receiver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Email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$body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is the html that construct the page.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$pageMessageBody</w:t>
            </w:r>
          </w:p>
        </w:tc>
      </w:tr>
    </w:tbl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mail.php.docx</dc:title>
</cp:coreProperties>
</file>