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jn5z2t3mkrr" w:id="0"/>
      <w:bookmarkEnd w:id="0"/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Historia de Usuario 1.1 (UI/UX)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usuario,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Quiero ver una página de inicio clara y atractiva,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saber qué ofrece la plataforma.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wyt9znlhs4v" w:id="1"/>
      <w:bookmarkEnd w:id="1"/>
      <w:r w:rsidDel="00000000" w:rsidR="00000000" w:rsidRPr="00000000">
        <w:rPr>
          <w:rtl w:val="0"/>
        </w:rPr>
        <w:t xml:space="preserve">Historia de Usuario 1.2  (producto)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Quiero poder colocar un vehículo o maquinaria en arriendo,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que otros usuarios puedan verlo y solicitarlo.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r2kax694cdb" w:id="2"/>
      <w:bookmarkEnd w:id="2"/>
      <w:r w:rsidDel="00000000" w:rsidR="00000000" w:rsidRPr="00000000">
        <w:rPr>
          <w:rtl w:val="0"/>
        </w:rPr>
        <w:t xml:space="preserve">Historia de Usuario 1.3  (Home y Nosotros)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un usuario,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Quiero poder acceder a la página web, ver los últimos productos y obtener información de la empresa, su visión y misión, 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Para que otros usuarios puedan verlo y solicitarlo.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