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wm5ct6b6ua0" w:id="0"/>
      <w:bookmarkEnd w:id="0"/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fwmcxkqyr49" w:id="1"/>
      <w:bookmarkEnd w:id="1"/>
      <w:r w:rsidDel="00000000" w:rsidR="00000000" w:rsidRPr="00000000">
        <w:rPr>
          <w:rtl w:val="0"/>
        </w:rPr>
        <w:t xml:space="preserve">Historia de Usuario 4.1 (Calculadora de costos)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Quiero poder solicitar una cotización para un activo en arriendo,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conocer el costo del arriendo y comparar con otras opciones.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95px7a2j3i4" w:id="2"/>
      <w:bookmarkEnd w:id="2"/>
      <w:r w:rsidDel="00000000" w:rsidR="00000000" w:rsidRPr="00000000">
        <w:rPr>
          <w:rtl w:val="0"/>
        </w:rPr>
        <w:t xml:space="preserve">Historia de Usuario 4.2  (Detalle de costos)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un usuario,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Quiero recibir una respuesta de cotización con los detalles del costo y términos,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decidir si acepto la oferta o buscar otras opciones.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whicnlm2kw5" w:id="3"/>
      <w:bookmarkEnd w:id="3"/>
      <w:r w:rsidDel="00000000" w:rsidR="00000000" w:rsidRPr="00000000">
        <w:rPr>
          <w:rtl w:val="0"/>
        </w:rPr>
        <w:t xml:space="preserve">Historia de Usuario 4.3  (cotización)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Como un arrendatario,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Quiero poder establecer los valores y términos para los activos que coloque en arriendo,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gestionar adecuadamente las solicitudes de cotización que recibo.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6ljccf309pah" w:id="4"/>
      <w:bookmarkEnd w:id="4"/>
      <w:r w:rsidDel="00000000" w:rsidR="00000000" w:rsidRPr="00000000">
        <w:rPr>
          <w:rtl w:val="0"/>
        </w:rPr>
        <w:t xml:space="preserve">Historia de Usuario 4.4 (calendario)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Como un usuario,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Quiero poder observar las fechas de arriendo disponibles por cada producto,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así decidir cuál arrendar.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bfrzmuhr0n25" w:id="5"/>
      <w:bookmarkEnd w:id="5"/>
      <w:r w:rsidDel="00000000" w:rsidR="00000000" w:rsidRPr="00000000">
        <w:rPr>
          <w:rtl w:val="0"/>
        </w:rPr>
        <w:t xml:space="preserve">Historia de Usuario 4.5  (Dashboarding)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Como usuario,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Quiero poder revisar mis ventas y ganancias mediante un dashboard,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 así tomar decisiones con respecto a mis productos.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bz088p8pxn2" w:id="6"/>
      <w:bookmarkEnd w:id="6"/>
      <w:r w:rsidDel="00000000" w:rsidR="00000000" w:rsidRPr="00000000">
        <w:rPr>
          <w:rtl w:val="0"/>
        </w:rPr>
        <w:t xml:space="preserve">Historia de Usuario 4.6  (Admin Dashboard)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Como usuario,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Quiero revisar qué usuarios y productos están generando más ingresos a la plataforma,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así tomar decisiones con respecto a marketing y afiliados.</w:t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