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01" w:rsidRDefault="00CA5401" w:rsidP="00470CDA">
      <w:pPr>
        <w:jc w:val="center"/>
        <w:rPr>
          <w:sz w:val="72"/>
          <w:szCs w:val="72"/>
        </w:rPr>
      </w:pPr>
      <w:r w:rsidRPr="00A97645">
        <w:rPr>
          <w:sz w:val="72"/>
          <w:szCs w:val="72"/>
        </w:rPr>
        <w:t>Donna Ziza</w:t>
      </w:r>
    </w:p>
    <w:p w:rsidR="00470CDA" w:rsidRPr="004F7599" w:rsidRDefault="00470CDA" w:rsidP="004F7599">
      <w:pPr>
        <w:rPr>
          <w:sz w:val="48"/>
          <w:szCs w:val="72"/>
        </w:rPr>
      </w:pPr>
      <w:bookmarkStart w:id="0" w:name="_GoBack"/>
      <w:bookmarkEnd w:id="0"/>
    </w:p>
    <w:p w:rsidR="00CA5401" w:rsidRDefault="00CA5401" w:rsidP="00470CDA">
      <w:pPr>
        <w:jc w:val="both"/>
      </w:pPr>
      <w:r>
        <w:t>Pedro Caã Cordeiro Xavier</w:t>
      </w:r>
      <w:r>
        <w:tab/>
      </w:r>
      <w:r>
        <w:tab/>
      </w:r>
      <w:r>
        <w:tab/>
        <w:t xml:space="preserve"> RA: 1701453</w:t>
      </w:r>
    </w:p>
    <w:p w:rsidR="00CA5401" w:rsidRDefault="00CA5401" w:rsidP="00470CDA">
      <w:pPr>
        <w:jc w:val="both"/>
      </w:pPr>
      <w:r>
        <w:t>Ká</w:t>
      </w:r>
      <w:r w:rsidRPr="00CA5401">
        <w:t>ssia</w:t>
      </w:r>
      <w:r>
        <w:t xml:space="preserve"> Mariana Rodrigues de Oliveira</w:t>
      </w:r>
      <w:r>
        <w:tab/>
      </w:r>
      <w:r>
        <w:tab/>
        <w:t xml:space="preserve"> RA: </w:t>
      </w:r>
      <w:r w:rsidRPr="00CA5401">
        <w:t>1701762</w:t>
      </w:r>
    </w:p>
    <w:p w:rsidR="00CA5401" w:rsidRDefault="00CA5401" w:rsidP="00470CDA">
      <w:pPr>
        <w:jc w:val="both"/>
        <w:rPr>
          <w:rFonts w:cs="Arial"/>
          <w:color w:val="000000" w:themeColor="text1"/>
          <w:spacing w:val="4"/>
          <w:shd w:val="clear" w:color="auto" w:fill="FFFFFF"/>
        </w:rPr>
      </w:pPr>
      <w:r w:rsidRPr="00CA5401">
        <w:rPr>
          <w:rFonts w:cs="Arial"/>
          <w:color w:val="000000" w:themeColor="text1"/>
          <w:spacing w:val="4"/>
          <w:shd w:val="clear" w:color="auto" w:fill="FFFFFF"/>
        </w:rPr>
        <w:t>Deise Silva de Jesus</w:t>
      </w:r>
      <w:r>
        <w:rPr>
          <w:rFonts w:cs="Arial"/>
          <w:color w:val="000000" w:themeColor="text1"/>
          <w:spacing w:val="4"/>
          <w:shd w:val="clear" w:color="auto" w:fill="FFFFFF"/>
        </w:rPr>
        <w:tab/>
      </w:r>
      <w:r>
        <w:rPr>
          <w:rFonts w:cs="Arial"/>
          <w:color w:val="000000" w:themeColor="text1"/>
          <w:spacing w:val="4"/>
          <w:shd w:val="clear" w:color="auto" w:fill="FFFFFF"/>
        </w:rPr>
        <w:tab/>
      </w:r>
      <w:r>
        <w:rPr>
          <w:rFonts w:cs="Arial"/>
          <w:color w:val="000000" w:themeColor="text1"/>
          <w:spacing w:val="4"/>
          <w:shd w:val="clear" w:color="auto" w:fill="FFFFFF"/>
        </w:rPr>
        <w:tab/>
      </w:r>
      <w:r>
        <w:rPr>
          <w:rFonts w:cs="Arial"/>
          <w:color w:val="000000" w:themeColor="text1"/>
          <w:spacing w:val="4"/>
          <w:shd w:val="clear" w:color="auto" w:fill="FFFFFF"/>
        </w:rPr>
        <w:tab/>
        <w:t xml:space="preserve"> RA: </w:t>
      </w:r>
      <w:r w:rsidR="00A97645">
        <w:rPr>
          <w:rFonts w:cs="Arial"/>
          <w:color w:val="000000" w:themeColor="text1"/>
          <w:spacing w:val="4"/>
          <w:shd w:val="clear" w:color="auto" w:fill="FFFFFF"/>
        </w:rPr>
        <w:t>1701388</w:t>
      </w:r>
    </w:p>
    <w:p w:rsidR="00470CDA" w:rsidRDefault="00470CDA" w:rsidP="00CA5401">
      <w:pPr>
        <w:rPr>
          <w:rFonts w:cs="Arial"/>
          <w:color w:val="000000" w:themeColor="text1"/>
          <w:spacing w:val="4"/>
          <w:sz w:val="24"/>
          <w:shd w:val="clear" w:color="auto" w:fill="FFFFFF"/>
        </w:rPr>
      </w:pPr>
    </w:p>
    <w:p w:rsidR="00470CDA" w:rsidRPr="00470CDA" w:rsidRDefault="00470CDA" w:rsidP="00CA5401">
      <w:pPr>
        <w:rPr>
          <w:rFonts w:cs="Arial"/>
          <w:color w:val="000000" w:themeColor="text1"/>
          <w:spacing w:val="4"/>
          <w:sz w:val="24"/>
          <w:shd w:val="clear" w:color="auto" w:fill="FFFFFF"/>
        </w:rPr>
      </w:pPr>
    </w:p>
    <w:p w:rsidR="00470CDA" w:rsidRPr="00470CDA" w:rsidRDefault="00470CDA" w:rsidP="00470CDA">
      <w:pPr>
        <w:jc w:val="both"/>
        <w:rPr>
          <w:rFonts w:cs="Arial"/>
          <w:b/>
          <w:color w:val="000000" w:themeColor="text1"/>
          <w:spacing w:val="4"/>
          <w:sz w:val="24"/>
          <w:u w:val="single"/>
          <w:shd w:val="clear" w:color="auto" w:fill="FFFFFF"/>
        </w:rPr>
      </w:pPr>
      <w:r w:rsidRPr="00470CDA">
        <w:rPr>
          <w:rFonts w:cs="Arial"/>
          <w:b/>
          <w:color w:val="000000" w:themeColor="text1"/>
          <w:spacing w:val="4"/>
          <w:sz w:val="24"/>
          <w:u w:val="single"/>
          <w:shd w:val="clear" w:color="auto" w:fill="FFFFFF"/>
        </w:rPr>
        <w:t>Resumo</w:t>
      </w:r>
      <w:r w:rsidRPr="00470CDA">
        <w:rPr>
          <w:rFonts w:cs="Arial"/>
          <w:b/>
          <w:color w:val="000000" w:themeColor="text1"/>
          <w:spacing w:val="4"/>
          <w:sz w:val="24"/>
          <w:u w:val="single"/>
          <w:shd w:val="clear" w:color="auto" w:fill="FFFFFF"/>
        </w:rPr>
        <w:t>:</w:t>
      </w:r>
    </w:p>
    <w:p w:rsidR="00470CDA" w:rsidRDefault="00470CDA" w:rsidP="004F7599">
      <w:p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A solução proposta para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o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cliente 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é 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de uma comanda digital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>,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que vai proporcionar agilidade para seus funcionários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;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E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para rapidez no processo de entrega de pedidos a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os clientes.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O sistema conecta os pedidos registrados pelo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garçom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,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diretamente com a cozinha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>,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>
        <w:rPr>
          <w:rFonts w:cs="Arial"/>
          <w:color w:val="000000" w:themeColor="text1"/>
          <w:spacing w:val="4"/>
          <w:sz w:val="24"/>
          <w:shd w:val="clear" w:color="auto" w:fill="FFFFFF"/>
        </w:rPr>
        <w:t>proporcionando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uma entrega de forma ordenada de acordo com o grau de priorização do pedido. Tornando assim mais eficiente o atendimento ao Cliente. Como o restaurante tem alta demanda e quadro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de 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funcionários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reduzido, a opção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de comanda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digital será a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melhor </w:t>
      </w:r>
      <w:r w:rsidR="004F7599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solução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, visto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que o orçamento e a manutenção será</w:t>
      </w:r>
      <w:r w:rsidR="0033672B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abaixo do esperado em relação a Contratação de novos Funcionários além de poupar recursos naturais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.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E facilitará</w:t>
      </w:r>
      <w:r w:rsidR="004F7599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o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atendimento e 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facilita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a comunicação entre o</w:t>
      </w:r>
      <w:r w:rsidR="004F7599">
        <w:rPr>
          <w:rFonts w:cs="Arial"/>
          <w:color w:val="000000" w:themeColor="text1"/>
          <w:spacing w:val="4"/>
          <w:sz w:val="24"/>
          <w:shd w:val="clear" w:color="auto" w:fill="FFFFFF"/>
        </w:rPr>
        <w:t>s devidos Setores.</w:t>
      </w:r>
    </w:p>
    <w:p w:rsidR="004F7599" w:rsidRPr="004F7599" w:rsidRDefault="004F7599" w:rsidP="004F7599">
      <w:p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</w:p>
    <w:p w:rsidR="00A97645" w:rsidRPr="00470CDA" w:rsidRDefault="00A97645" w:rsidP="00CA5401">
      <w:pPr>
        <w:rPr>
          <w:rFonts w:cs="Arial"/>
          <w:b/>
          <w:color w:val="000000" w:themeColor="text1"/>
          <w:spacing w:val="4"/>
          <w:sz w:val="24"/>
          <w:u w:val="single"/>
          <w:shd w:val="clear" w:color="auto" w:fill="FFFFFF"/>
        </w:rPr>
      </w:pPr>
      <w:r w:rsidRPr="00470CDA">
        <w:rPr>
          <w:rFonts w:cs="Arial"/>
          <w:b/>
          <w:color w:val="000000" w:themeColor="text1"/>
          <w:spacing w:val="4"/>
          <w:sz w:val="24"/>
          <w:u w:val="single"/>
          <w:shd w:val="clear" w:color="auto" w:fill="FFFFFF"/>
        </w:rPr>
        <w:t>Funcionalidades:</w:t>
      </w:r>
    </w:p>
    <w:p w:rsidR="00A97645" w:rsidRPr="00470CDA" w:rsidRDefault="00A97645" w:rsidP="00470CDA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Gerenciamento das vendas</w:t>
      </w:r>
    </w:p>
    <w:p w:rsidR="00A97645" w:rsidRPr="00470CDA" w:rsidRDefault="00A97645" w:rsidP="00470CDA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Gerenciamento do pedidos efetuados ao 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garçom</w:t>
      </w:r>
    </w:p>
    <w:p w:rsidR="00A97645" w:rsidRPr="00470CDA" w:rsidRDefault="00A97645" w:rsidP="00470CDA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Gerenciamento dos pedidos enviados a cozinha</w:t>
      </w:r>
    </w:p>
    <w:p w:rsidR="00A97645" w:rsidRPr="00470CDA" w:rsidRDefault="00A97645" w:rsidP="00470CDA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Com um sistema gerenciando o processo de vendas será possível</w:t>
      </w:r>
    </w:p>
    <w:p w:rsidR="00A97645" w:rsidRPr="00470CDA" w:rsidRDefault="00A97645" w:rsidP="00470CDA">
      <w:pPr>
        <w:ind w:left="1080"/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reduzir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o tempo de atendimento e reduzirá as divergências</w:t>
      </w:r>
    </w:p>
    <w:p w:rsidR="00A97645" w:rsidRPr="00470CDA" w:rsidRDefault="00A97645" w:rsidP="00470CDA">
      <w:pPr>
        <w:ind w:left="1080"/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Financeiras ocorridas no caixa.</w:t>
      </w:r>
    </w:p>
    <w:p w:rsidR="00A97645" w:rsidRPr="00470CDA" w:rsidRDefault="00A97645" w:rsidP="00470CDA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Com um software gerenciando os pedidos solicitados ao garçom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,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</w:t>
      </w:r>
      <w:r w:rsidR="00470CDA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será possível obter uma determinada 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integração co</w:t>
      </w:r>
      <w:r w:rsidR="00470CDA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m o cardápio do estabelecimento;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será</w:t>
      </w:r>
    </w:p>
    <w:p w:rsidR="00A97645" w:rsidRPr="00470CDA" w:rsidRDefault="00470CDA" w:rsidP="00470CDA">
      <w:pPr>
        <w:ind w:left="1080"/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Também 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Possível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obter um maior controle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das comandas que serão enviada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s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a</w:t>
      </w:r>
    </w:p>
    <w:p w:rsidR="00A97645" w:rsidRPr="004F7599" w:rsidRDefault="00470CDA" w:rsidP="004F7599">
      <w:pPr>
        <w:ind w:left="1080"/>
        <w:jc w:val="both"/>
        <w:rPr>
          <w:rFonts w:cs="Arial"/>
          <w:color w:val="000000" w:themeColor="text1"/>
          <w:spacing w:val="4"/>
          <w:sz w:val="24"/>
          <w:shd w:val="clear" w:color="auto" w:fill="FFFFFF"/>
        </w:rPr>
      </w:pPr>
      <w:proofErr w:type="gramStart"/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à</w:t>
      </w:r>
      <w:proofErr w:type="gramEnd"/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cozinha, garantindo o atendimento com agilidade de todos os</w:t>
      </w:r>
      <w:r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p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>edidos</w:t>
      </w:r>
      <w:r w:rsidR="00A97645" w:rsidRPr="00470CDA">
        <w:rPr>
          <w:rFonts w:cs="Arial"/>
          <w:color w:val="000000" w:themeColor="text1"/>
          <w:spacing w:val="4"/>
          <w:sz w:val="24"/>
          <w:shd w:val="clear" w:color="auto" w:fill="FFFFFF"/>
        </w:rPr>
        <w:t xml:space="preserve"> efetuados.</w:t>
      </w:r>
    </w:p>
    <w:sectPr w:rsidR="00A97645" w:rsidRPr="004F7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03A4"/>
    <w:multiLevelType w:val="hybridMultilevel"/>
    <w:tmpl w:val="414A1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E6BA5"/>
    <w:multiLevelType w:val="hybridMultilevel"/>
    <w:tmpl w:val="E9EA456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9F60C63"/>
    <w:multiLevelType w:val="hybridMultilevel"/>
    <w:tmpl w:val="E912F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83A1A0B"/>
    <w:multiLevelType w:val="hybridMultilevel"/>
    <w:tmpl w:val="CFE87938"/>
    <w:lvl w:ilvl="0" w:tplc="5C826E32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E13B0"/>
    <w:multiLevelType w:val="hybridMultilevel"/>
    <w:tmpl w:val="0C429B0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1FD142C"/>
    <w:multiLevelType w:val="hybridMultilevel"/>
    <w:tmpl w:val="24F8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01"/>
    <w:rsid w:val="0033672B"/>
    <w:rsid w:val="00470CDA"/>
    <w:rsid w:val="004F7599"/>
    <w:rsid w:val="00A97645"/>
    <w:rsid w:val="00C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8D7C7-E531-42E4-99E5-61B5A46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CaÒ Cordeiro Xavier</dc:creator>
  <cp:keywords/>
  <dc:description/>
  <cp:lastModifiedBy>Pedro CaÒ Cordeiro Xavier</cp:lastModifiedBy>
  <cp:revision>1</cp:revision>
  <dcterms:created xsi:type="dcterms:W3CDTF">2019-02-23T13:02:00Z</dcterms:created>
  <dcterms:modified xsi:type="dcterms:W3CDTF">2019-02-23T14:12:00Z</dcterms:modified>
</cp:coreProperties>
</file>