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B1B1B"/>
          <w:sz w:val="28"/>
          <w:szCs w:val="28"/>
        </w:rPr>
        <w:t xml:space="preserve">Troy Latter</w:t>
      </w:r>
    </w:p>
    <w:p>
      <w:pPr>
        <w:spacing w:after="20"/>
      </w:pPr>
      <w:r>
        <w:rPr>
          <w:color w:val="5A5A5A"/>
          <w:sz w:val="18"/>
          <w:szCs w:val="18"/>
        </w:rPr>
        <w:t xml:space="preserve">troy.latter@gmail.com  ·  0424 882 136</w:t>
      </w:r>
    </w:p>
    <w:p>
      <w:pPr>
        <w:spacing w:after="300"/>
      </w:pPr>
      <w:r>
        <w:rPr>
          <w:color w:val="5A5A5A"/>
          <w:sz w:val="18"/>
          <w:szCs w:val="18"/>
        </w:rPr>
        <w:t xml:space="preserve">24 August 2026</w:t>
      </w:r>
    </w:p>
    <w:p>
      <w:pPr>
        <w:spacing w:after="260"/>
      </w:pPr>
      <w:r>
        <w:rPr>
          <w:b/>
          <w:bCs/>
          <w:color w:val="0B6EA8"/>
          <w:sz w:val="24"/>
          <w:szCs w:val="24"/>
        </w:rPr>
        <w:t xml:space="preserve">Re: Solutions Engineer, Snowflake</w:t>
      </w:r>
    </w:p>
    <w:p>
      <w:pPr>
        <w:spacing w:after="200" w:line="300"/>
      </w:pPr>
      <w:r>
        <w:rPr>
          <w:color w:val="1B1B1B"/>
          <w:sz w:val="22"/>
          <w:szCs w:val="22"/>
        </w:rPr>
        <w:t xml:space="preserve">I'm writing to apply for the Solutions Engineer role at Snowflake. Across AWS, Oracle and Unisys, I've operated as a forward-deployed technical resource — embedded directly in pre-sales and revenue-related engagements, not sitting adjacent to them — running the discovery, the workshops, the proof-of-concept, and the executive conversation that turns a technical evaluation into a decision. That is the core of this role, and it's the work I do best.</w:t>
      </w:r>
    </w:p>
    <w:p>
      <w:pPr>
        <w:spacing w:after="200" w:line="300"/>
      </w:pPr>
      <w:r>
        <w:rPr>
          <w:color w:val="1B1B1B"/>
          <w:sz w:val="22"/>
          <w:szCs w:val="22"/>
        </w:rPr>
        <w:t xml:space="preserve">Most recently as APAC CTO at Unisys and previously as Principal Solutions Architect at AWS, I owned the technical win across complex sales cycles for banking, retail, government and critical-infrastructure customers — engagements where the outcome was a signed deal, not just a technical recommendation. I've delivered 100+ executive briefings, architecture sessions and technical workshops, and advised 50+ CIOs and technology leaders across Australia and ASEAN on cloud modernisation, data architecture and AI/ML adoption — always translating a customer's business challenge into a practical, defensible solution pattern rather than a generic pitch.</w:t>
      </w:r>
    </w:p>
    <w:p>
      <w:pPr>
        <w:spacing w:after="200" w:line="300"/>
      </w:pPr>
      <w:r>
        <w:rPr>
          <w:color w:val="1B1B1B"/>
          <w:sz w:val="22"/>
          <w:szCs w:val="22"/>
        </w:rPr>
        <w:t xml:space="preserve">Across both AWS and Unisys I've had shared customers with Snowflake, and I've regularly worked with and around the platform to get outcomes for them: architecting the cloud environment Snowflake sits inside, helping build the business case for it, and being the trusted technical voice in the room when the data conversation got hard. I've always enjoyed those engagements — genuinely enjoy dealing with Snowflake, and it's a big part of why this role appeals.</w:t>
      </w:r>
    </w:p>
    <w:p>
      <w:pPr>
        <w:spacing w:after="200" w:line="300"/>
      </w:pPr>
      <w:r>
        <w:rPr>
          <w:color w:val="1B1B1B"/>
          <w:sz w:val="22"/>
          <w:szCs w:val="22"/>
        </w:rPr>
        <w:t xml:space="preserve">Snowflake's framing of the agentic enterprise and AI-native thinking is one I live day to day, not one I'm evaluating from the outside. Tech 4 Humanity, the AI advisory and product practice I founded in 2025, runs on an autonomous multi-agent AI runtime across roughly 30 brands, and I work hands-on with Postgres underneath it — designing schemas, writing SQL and standing up the data infrastructure my own products run on.</w:t>
      </w:r>
    </w:p>
    <w:p>
      <w:pPr>
        <w:spacing w:after="200" w:line="300"/>
      </w:pPr>
      <w:r>
        <w:rPr>
          <w:color w:val="1B1B1B"/>
          <w:sz w:val="22"/>
          <w:szCs w:val="22"/>
        </w:rPr>
        <w:t xml:space="preserve">What I'd bring to Snowflake specifically: the confidence to hold a whiteboard session or a boardroom with equal comfort, a track record of coaching customer stakeholders into technical champions, and the ability to turn proof-of-value work into long-term account growth. I've mentored junior architects and consultants throughout my career — the same coaching instinct that turns a customer contact into an advocate.</w:t>
      </w:r>
    </w:p>
    <w:p>
      <w:pPr>
        <w:spacing w:after="200" w:line="300"/>
      </w:pPr>
      <w:r>
        <w:rPr>
          <w:color w:val="1B1B1B"/>
          <w:sz w:val="22"/>
          <w:szCs w:val="22"/>
        </w:rPr>
        <w:t xml:space="preserve">I'd welcome the chance to discuss how this experience applies to Snowflake's customers. Thank you for considering my application.</w:t>
      </w:r>
    </w:p>
    <w:p>
      <w:pPr>
        <w:spacing w:after="20" w:before="300"/>
      </w:pPr>
      <w:r>
        <w:rPr>
          <w:color w:val="1B1B1B"/>
          <w:sz w:val="22"/>
          <w:szCs w:val="22"/>
        </w:rPr>
        <w:t xml:space="preserve">Kind regards,</w:t>
      </w:r>
    </w:p>
    <w:p>
      <w:r>
        <w:rPr>
          <w:b/>
          <w:bCs/>
          <w:color w:val="1B1B1B"/>
          <w:sz w:val="22"/>
          <w:szCs w:val="22"/>
        </w:rPr>
        <w:t xml:space="preserve">Troy Latter</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2026-08-24T02:24:59.739Z</dcterms:created>
  <dcterms:modified xsi:type="dcterms:W3CDTF">2026-08-24T02:24:59.739Z</dcterms:modified>
</cp:coreProperties>
</file>

<file path=docProps/custom.xml><?xml version="1.0" encoding="utf-8"?>
<Properties xmlns="http://schemas.openxmlformats.org/officeDocument/2006/custom-properties" xmlns:vt="http://schemas.openxmlformats.org/officeDocument/2006/docPropsVTypes"/>
</file>