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6B" w:rsidRPr="00F5636B" w:rsidRDefault="00F5636B" w:rsidP="00F563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Proposta de Trabalho Prático -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Tech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Aid</w:t>
      </w:r>
      <w:proofErr w:type="spellEnd"/>
    </w:p>
    <w:p w:rsidR="00F5636B" w:rsidRPr="00F5636B" w:rsidRDefault="00F5636B" w:rsidP="00F56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Descrição do Problema e Por Que é um Prob</w:t>
      </w:r>
      <w:bookmarkStart w:id="0" w:name="_GoBack"/>
      <w:bookmarkEnd w:id="0"/>
      <w:r w:rsidRPr="00F563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lema</w:t>
      </w:r>
    </w:p>
    <w:p w:rsidR="00F5636B" w:rsidRPr="00F5636B" w:rsidRDefault="00F5636B" w:rsidP="00F56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de tecnologias de informação e comunicação tem se tornado cada vez mais essencial no cotidiano das pessoas, incluindo as redes sociais, que facilitam a comunicação, o acesso à informação e a integração social. No entanto, muitas pessoas idosas enfrentam dificuldades ao interagir com essas tecnologias. A falta de familiaridade com interfaces digitais, a sobrecarga de informações e a complexidade das ferramentas disponíveis podem resultar em frustração, exclusão digital e, em alguns casos, até mesmo no isolamento social.</w:t>
      </w:r>
    </w:p>
    <w:p w:rsidR="00F5636B" w:rsidRPr="00F5636B" w:rsidRDefault="00F5636B" w:rsidP="00F56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cenário configura um problema importante, pois impede que os idosos usufruam plenamente dos benefícios da conectividade e da interação digital, limitando suas oportunidades de socialização, aprendizado e acesso a serviços essenciais. Portanto, há uma necessidade crescente de soluções que ajudem a superar essas barreiras, oferecendo uma forma intuitiva e acessível de aprender e usar as tecnologias de forma eficaz.</w:t>
      </w:r>
    </w:p>
    <w:p w:rsidR="00F5636B" w:rsidRPr="00F5636B" w:rsidRDefault="00F5636B" w:rsidP="00F56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Possíveis Alternativas de Soluções</w:t>
      </w:r>
    </w:p>
    <w:p w:rsidR="00F5636B" w:rsidRPr="00F5636B" w:rsidRDefault="00F5636B" w:rsidP="00F56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várias abordagens que podem ser adotadas para auxiliar os idosos a se familiarizarem com as tecnologias:</w:t>
      </w:r>
    </w:p>
    <w:p w:rsidR="00F5636B" w:rsidRPr="00F5636B" w:rsidRDefault="00F5636B" w:rsidP="00F56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Cursos presenciais ou online com </w:t>
      </w:r>
      <w:proofErr w:type="gramStart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tutoriais passo</w:t>
      </w:r>
      <w:proofErr w:type="gramEnd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passo: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Embora seja uma alternativa válida, cursos tradicionais podem ser difíceis de seguir para os idosos devido à falta de paciência ou à falta de uma abordagem personalizada.</w:t>
      </w:r>
    </w:p>
    <w:p w:rsidR="00F5636B" w:rsidRPr="00F5636B" w:rsidRDefault="00F5636B" w:rsidP="00F56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 de ensino com interface simplificada: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alguns aplicativos focados em idosos que buscam simplificar o uso das tecnologias, mas muitos deles ainda não utilizam metodologias dinâmicas ou que sejam realmente envolventes.</w:t>
      </w:r>
    </w:p>
    <w:p w:rsidR="00F5636B" w:rsidRPr="00F5636B" w:rsidRDefault="00F5636B" w:rsidP="00F56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Atividades presenciais e oficinas com o apoio de voluntários ou familiares: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Oferecer treinamentos presenciais pode ser eficaz, mas essa solução não é escalável e pode não ser uma opção viável para todos os idosos.</w:t>
      </w:r>
    </w:p>
    <w:p w:rsidR="00F5636B" w:rsidRPr="00F5636B" w:rsidRDefault="00F5636B" w:rsidP="00F56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Gamificação</w:t>
      </w:r>
      <w:proofErr w:type="spellEnd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uso de jogos educativos: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abordagem inovadora que utiliza jogos para ensinar, criando um ambiente interativo, divertido e motivador para o aprendizado. Isso pode ser extremamente eficaz para manter o interesse e melhorar a retenção de conhecimento.</w:t>
      </w:r>
    </w:p>
    <w:p w:rsidR="00F5636B" w:rsidRPr="00F5636B" w:rsidRDefault="00F5636B" w:rsidP="00F56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proposta neste projeto será a criação de um site, </w:t>
      </w: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Tech </w:t>
      </w:r>
      <w:proofErr w:type="spellStart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Aid</w:t>
      </w:r>
      <w:proofErr w:type="spellEnd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utiliza </w:t>
      </w:r>
      <w:proofErr w:type="spellStart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gamificação</w:t>
      </w:r>
      <w:proofErr w:type="spellEnd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método de ensino para ensinar os idosos a usar as redes sociais de forma segura e eficiente. A </w:t>
      </w:r>
      <w:proofErr w:type="spellStart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gamificação</w:t>
      </w:r>
      <w:proofErr w:type="spellEnd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torna o aprendizado mais divertido e menos intimidador, com uma progressão de desafios e recompensas que incentivam o engajamento.</w:t>
      </w:r>
    </w:p>
    <w:p w:rsidR="00F5636B" w:rsidRPr="00F5636B" w:rsidRDefault="00F5636B" w:rsidP="00F56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Como a Solução Será Avaliada</w:t>
      </w:r>
    </w:p>
    <w:p w:rsidR="00F5636B" w:rsidRPr="00F5636B" w:rsidRDefault="00F5636B" w:rsidP="00F56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avaliação do </w:t>
      </w: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Tech </w:t>
      </w:r>
      <w:proofErr w:type="spellStart"/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Aid</w:t>
      </w:r>
      <w:proofErr w:type="spellEnd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baseada em uma combinação de métricas qualitativas e quantitativas, incluindo:</w:t>
      </w:r>
    </w:p>
    <w:p w:rsidR="00F5636B" w:rsidRPr="00F5636B" w:rsidRDefault="00F5636B" w:rsidP="00F56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Acessibilidade e Usabilidade: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site será avaliado quanto à facilidade de navegação e à clareza de suas instruções. Testes com idosos serão realizados para garantir que a interface seja intuitiva e acessível, considerando características como tamanho da fonte, contraste, e simplicidade no layout.</w:t>
      </w:r>
    </w:p>
    <w:p w:rsidR="00F5636B" w:rsidRPr="00F5636B" w:rsidRDefault="00F5636B" w:rsidP="00F56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e Motivação: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eficácia da </w:t>
      </w:r>
      <w:proofErr w:type="spellStart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gamificação</w:t>
      </w:r>
      <w:proofErr w:type="spellEnd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medida pela capacidade de manter os usuários envolvidos com as atividades do site. Isso será analisado por meio de métricas de tempo de uso, progresso nas missões e feedbacks dos usuários.</w:t>
      </w:r>
    </w:p>
    <w:p w:rsidR="00F5636B" w:rsidRPr="00F5636B" w:rsidRDefault="00F5636B" w:rsidP="00F56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Aprendizado e Retenção: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avaliação do aprendizado será feita por meio de testes antes e depois de cada módulo de ensino. A retenção de conhecimento será analisada a partir do desempenho contínuo nas atividades, além da aplicação prática do conteúdo em redes sociais reais.</w:t>
      </w:r>
    </w:p>
    <w:p w:rsidR="00F5636B" w:rsidRPr="00F5636B" w:rsidRDefault="00F5636B" w:rsidP="00F56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63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Satisfação do Usuário:</w:t>
      </w:r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Pesquisa de satisfação para medir a percepção dos idosos sobre a eficácia do aplicativo, a relevância do conteúdo e a experiência de aprendizado geral. Isso incluirá perguntas sobre o quão confortável eles se sentem ao usar as redes sociais após a experiência com o Tech </w:t>
      </w:r>
      <w:proofErr w:type="spellStart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Aid</w:t>
      </w:r>
      <w:proofErr w:type="spellEnd"/>
      <w:r w:rsidRPr="00F5636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9001E" w:rsidRDefault="0009001E"/>
    <w:sectPr w:rsidR="00090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5ACC"/>
    <w:multiLevelType w:val="multilevel"/>
    <w:tmpl w:val="389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66B87"/>
    <w:multiLevelType w:val="multilevel"/>
    <w:tmpl w:val="BA9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1E"/>
    <w:rsid w:val="0009001E"/>
    <w:rsid w:val="00F5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FCD7"/>
  <w15:chartTrackingRefBased/>
  <w15:docId w15:val="{EF159414-8169-4DF8-9230-AD60C88B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6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6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63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63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56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ROCHA LEITE DINIZ RIBAS</dc:creator>
  <cp:keywords/>
  <dc:description/>
  <cp:lastModifiedBy>ENZO ROCHA LEITE DINIZ RIBAS</cp:lastModifiedBy>
  <cp:revision>2</cp:revision>
  <dcterms:created xsi:type="dcterms:W3CDTF">2025-04-08T12:58:00Z</dcterms:created>
  <dcterms:modified xsi:type="dcterms:W3CDTF">2025-04-08T12:59:00Z</dcterms:modified>
</cp:coreProperties>
</file>