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409E5" w14:textId="77777777" w:rsidR="00B61817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Project Report: Detect-X</w:t>
      </w:r>
    </w:p>
    <w:p w14:paraId="2AAC4E50" w14:textId="77777777" w:rsidR="00B6181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Executive Summary</w:t>
      </w:r>
    </w:p>
    <w:p w14:paraId="2F452EC7" w14:textId="77777777" w:rsidR="00B61817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This report details the </w:t>
      </w:r>
      <w:r>
        <w:rPr>
          <w:rFonts w:ascii="inter" w:eastAsia="inter" w:hAnsi="inter" w:cs="inter"/>
          <w:b/>
          <w:color w:val="000000"/>
        </w:rPr>
        <w:t>Detect-X</w:t>
      </w:r>
      <w:r>
        <w:rPr>
          <w:rFonts w:ascii="inter" w:eastAsia="inter" w:hAnsi="inter" w:cs="inter"/>
          <w:color w:val="000000"/>
        </w:rPr>
        <w:t xml:space="preserve"> project, an advanced object detection system developed by team </w:t>
      </w:r>
      <w:proofErr w:type="spellStart"/>
      <w:r>
        <w:rPr>
          <w:rFonts w:ascii="inter" w:eastAsia="inter" w:hAnsi="inter" w:cs="inter"/>
          <w:b/>
          <w:color w:val="000000"/>
        </w:rPr>
        <w:t>AetherNet</w:t>
      </w:r>
      <w:proofErr w:type="spellEnd"/>
      <w:r>
        <w:rPr>
          <w:rFonts w:ascii="inter" w:eastAsia="inter" w:hAnsi="inter" w:cs="inter"/>
          <w:color w:val="000000"/>
        </w:rPr>
        <w:t xml:space="preserve">. The core of the project is a </w:t>
      </w:r>
      <w:r>
        <w:rPr>
          <w:rFonts w:ascii="inter" w:eastAsia="inter" w:hAnsi="inter" w:cs="inter"/>
          <w:b/>
          <w:color w:val="000000"/>
        </w:rPr>
        <w:t>YOLOv8-Large (YOLOv8L)</w:t>
      </w:r>
      <w:r>
        <w:rPr>
          <w:rFonts w:ascii="inter" w:eastAsia="inter" w:hAnsi="inter" w:cs="inter"/>
          <w:color w:val="000000"/>
        </w:rPr>
        <w:t xml:space="preserve"> model trained on the Falcon synthetic dataset to accurately identify space and environmental objects. The system has been successfully implemented across both a web application and a mobile application, each featuring a rich, interactive user experience with real-time detection, AR/VR capabilities, and an integrated AI chatbot. The project achieved exceptional performance, with a mean Average Precision (</w:t>
      </w:r>
      <w:proofErr w:type="spellStart"/>
      <w:r>
        <w:rPr>
          <w:rFonts w:ascii="inter" w:eastAsia="inter" w:hAnsi="inter" w:cs="inter"/>
          <w:color w:val="000000"/>
        </w:rPr>
        <w:t>mAP</w:t>
      </w:r>
      <w:proofErr w:type="spellEnd"/>
      <w:r>
        <w:rPr>
          <w:rFonts w:ascii="inter" w:eastAsia="inter" w:hAnsi="inter" w:cs="inter"/>
          <w:color w:val="000000"/>
        </w:rPr>
        <w:t xml:space="preserve">) of </w:t>
      </w:r>
      <w:r>
        <w:rPr>
          <w:rFonts w:ascii="inter" w:eastAsia="inter" w:hAnsi="inter" w:cs="inter"/>
          <w:b/>
          <w:color w:val="000000"/>
        </w:rPr>
        <w:t>98.2%</w:t>
      </w:r>
      <w:r>
        <w:rPr>
          <w:rFonts w:ascii="inter" w:eastAsia="inter" w:hAnsi="inter" w:cs="inter"/>
          <w:color w:val="000000"/>
        </w:rPr>
        <w:t>, demonstrating its robustness and readiness for deployment.</w:t>
      </w:r>
    </w:p>
    <w:p w14:paraId="0C20485C" w14:textId="77777777" w:rsidR="00B6181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Team Composition</w:t>
      </w:r>
    </w:p>
    <w:p w14:paraId="4D84B083" w14:textId="77777777" w:rsidR="00B61817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Team Name:</w:t>
      </w:r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AetherNet</w:t>
      </w:r>
      <w:proofErr w:type="spellEnd"/>
    </w:p>
    <w:p w14:paraId="7674692E" w14:textId="77777777" w:rsidR="00B61817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Team Members:</w:t>
      </w:r>
    </w:p>
    <w:p w14:paraId="6AF3F083" w14:textId="77777777" w:rsidR="00B61817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Anshika Tyagi:</w:t>
      </w:r>
      <w:r>
        <w:rPr>
          <w:rFonts w:ascii="inter" w:eastAsia="inter" w:hAnsi="inter" w:cs="inter"/>
          <w:color w:val="000000"/>
        </w:rPr>
        <w:t xml:space="preserve"> Team Leader, Mobile App Developer</w:t>
      </w:r>
    </w:p>
    <w:p w14:paraId="2B5EB386" w14:textId="77777777" w:rsidR="00B61817" w:rsidRDefault="00000000">
      <w:pPr>
        <w:numPr>
          <w:ilvl w:val="1"/>
          <w:numId w:val="1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Tainsh</w:t>
      </w:r>
      <w:proofErr w:type="spellEnd"/>
      <w:r>
        <w:rPr>
          <w:rFonts w:ascii="inter" w:eastAsia="inter" w:hAnsi="inter" w:cs="inter"/>
          <w:b/>
          <w:color w:val="000000"/>
        </w:rPr>
        <w:t xml:space="preserve"> Aggarwal:</w:t>
      </w:r>
      <w:r>
        <w:rPr>
          <w:rFonts w:ascii="inter" w:eastAsia="inter" w:hAnsi="inter" w:cs="inter"/>
          <w:color w:val="000000"/>
        </w:rPr>
        <w:t xml:space="preserve"> Machine Learning Engineer, Backend Developer</w:t>
      </w:r>
    </w:p>
    <w:p w14:paraId="6B19DEBD" w14:textId="77777777" w:rsidR="00B61817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Chakshu Arora:</w:t>
      </w:r>
      <w:r>
        <w:rPr>
          <w:rFonts w:ascii="inter" w:eastAsia="inter" w:hAnsi="inter" w:cs="inter"/>
          <w:color w:val="000000"/>
        </w:rPr>
        <w:t xml:space="preserve"> Web Application Developer</w:t>
      </w:r>
    </w:p>
    <w:p w14:paraId="5A82E84D" w14:textId="77777777" w:rsidR="00B61817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Mukul Negi:</w:t>
      </w:r>
      <w:r>
        <w:rPr>
          <w:rFonts w:ascii="inter" w:eastAsia="inter" w:hAnsi="inter" w:cs="inter"/>
          <w:color w:val="000000"/>
        </w:rPr>
        <w:t xml:space="preserve"> Machine Learning Engineer</w:t>
      </w:r>
    </w:p>
    <w:p w14:paraId="6B16C4B0" w14:textId="77777777" w:rsidR="00B6181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Technical Implementation</w:t>
      </w:r>
    </w:p>
    <w:p w14:paraId="6384714C" w14:textId="77777777" w:rsidR="00B61817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project's foundation is the </w:t>
      </w:r>
      <w:r>
        <w:rPr>
          <w:rFonts w:ascii="inter" w:eastAsia="inter" w:hAnsi="inter" w:cs="inter"/>
          <w:b/>
          <w:color w:val="000000"/>
        </w:rPr>
        <w:t>YOLOv8L model</w:t>
      </w:r>
      <w:r>
        <w:rPr>
          <w:rFonts w:ascii="inter" w:eastAsia="inter" w:hAnsi="inter" w:cs="inter"/>
          <w:color w:val="000000"/>
        </w:rPr>
        <w:t xml:space="preserve"> from the </w:t>
      </w:r>
      <w:proofErr w:type="spellStart"/>
      <w:r>
        <w:rPr>
          <w:rFonts w:ascii="inter" w:eastAsia="inter" w:hAnsi="inter" w:cs="inter"/>
          <w:color w:val="000000"/>
        </w:rPr>
        <w:t>Ultralytics</w:t>
      </w:r>
      <w:proofErr w:type="spellEnd"/>
      <w:r>
        <w:rPr>
          <w:rFonts w:ascii="inter" w:eastAsia="inter" w:hAnsi="inter" w:cs="inter"/>
          <w:color w:val="000000"/>
        </w:rPr>
        <w:t xml:space="preserve"> framework, chosen for its optimal balance of speed and accuracy.</w:t>
      </w:r>
    </w:p>
    <w:p w14:paraId="6AFB5709" w14:textId="77777777" w:rsidR="00B61817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Dataset and Training:</w:t>
      </w:r>
      <w:r>
        <w:rPr>
          <w:rFonts w:ascii="inter" w:eastAsia="inter" w:hAnsi="inter" w:cs="inter"/>
          <w:color w:val="000000"/>
        </w:rPr>
        <w:t xml:space="preserve"> The model was trained for </w:t>
      </w:r>
      <w:r>
        <w:rPr>
          <w:rFonts w:ascii="inter" w:eastAsia="inter" w:hAnsi="inter" w:cs="inter"/>
          <w:b/>
          <w:color w:val="000000"/>
        </w:rPr>
        <w:t>50 epochs</w:t>
      </w:r>
      <w:r>
        <w:rPr>
          <w:rFonts w:ascii="inter" w:eastAsia="inter" w:hAnsi="inter" w:cs="inter"/>
          <w:color w:val="000000"/>
        </w:rPr>
        <w:t xml:space="preserve"> on a custom-curated, high-quality synthetic dataset named </w:t>
      </w:r>
      <w:r>
        <w:rPr>
          <w:rFonts w:ascii="inter" w:eastAsia="inter" w:hAnsi="inter" w:cs="inter"/>
          <w:b/>
          <w:color w:val="000000"/>
        </w:rPr>
        <w:t>Falcon</w:t>
      </w:r>
      <w:r>
        <w:rPr>
          <w:rFonts w:ascii="inter" w:eastAsia="inter" w:hAnsi="inter" w:cs="inter"/>
          <w:color w:val="000000"/>
        </w:rPr>
        <w:t>. Extensive data preprocessing and augmentation techniques were employed to ensure the model's generalization capabilities across various real-world scenarios.</w:t>
      </w:r>
    </w:p>
    <w:p w14:paraId="4746D9B9" w14:textId="77777777" w:rsidR="00B61817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Technology Stack:</w:t>
      </w:r>
      <w:r>
        <w:rPr>
          <w:rFonts w:ascii="inter" w:eastAsia="inter" w:hAnsi="inter" w:cs="inter"/>
          <w:color w:val="000000"/>
        </w:rPr>
        <w:t xml:space="preserve"> The project was built using a modern stack of technologies:</w:t>
      </w:r>
    </w:p>
    <w:p w14:paraId="041B65F4" w14:textId="77777777" w:rsidR="00B61817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Model Framework:</w:t>
      </w:r>
      <w:r>
        <w:rPr>
          <w:rFonts w:ascii="inter" w:eastAsia="inter" w:hAnsi="inter" w:cs="inter"/>
          <w:color w:val="000000"/>
        </w:rPr>
        <w:t xml:space="preserve"> YOLOv8 (</w:t>
      </w:r>
      <w:proofErr w:type="spellStart"/>
      <w:r>
        <w:rPr>
          <w:rFonts w:ascii="inter" w:eastAsia="inter" w:hAnsi="inter" w:cs="inter"/>
          <w:color w:val="000000"/>
        </w:rPr>
        <w:t>Ultralytics</w:t>
      </w:r>
      <w:proofErr w:type="spellEnd"/>
      <w:r>
        <w:rPr>
          <w:rFonts w:ascii="inter" w:eastAsia="inter" w:hAnsi="inter" w:cs="inter"/>
          <w:color w:val="000000"/>
        </w:rPr>
        <w:t xml:space="preserve">), </w:t>
      </w:r>
      <w:proofErr w:type="spellStart"/>
      <w:r>
        <w:rPr>
          <w:rFonts w:ascii="inter" w:eastAsia="inter" w:hAnsi="inter" w:cs="inter"/>
          <w:color w:val="000000"/>
        </w:rPr>
        <w:t>PyTorch</w:t>
      </w:r>
      <w:proofErr w:type="spellEnd"/>
    </w:p>
    <w:p w14:paraId="2A22E9A7" w14:textId="77777777" w:rsidR="00B61817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Programming Language:</w:t>
      </w:r>
      <w:r>
        <w:rPr>
          <w:rFonts w:ascii="inter" w:eastAsia="inter" w:hAnsi="inter" w:cs="inter"/>
          <w:color w:val="000000"/>
        </w:rPr>
        <w:t xml:space="preserve"> Python 3.10</w:t>
      </w:r>
    </w:p>
    <w:p w14:paraId="186A855C" w14:textId="77777777" w:rsidR="00B61817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Core Libraries:</w:t>
      </w:r>
      <w:r>
        <w:rPr>
          <w:rFonts w:ascii="inter" w:eastAsia="inter" w:hAnsi="inter" w:cs="inter"/>
          <w:color w:val="000000"/>
        </w:rPr>
        <w:t xml:space="preserve"> OpenCV</w:t>
      </w:r>
    </w:p>
    <w:p w14:paraId="498ADE28" w14:textId="77777777" w:rsidR="00B61817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Development Environment:</w:t>
      </w:r>
      <w:r>
        <w:rPr>
          <w:rFonts w:ascii="inter" w:eastAsia="inter" w:hAnsi="inter" w:cs="inter"/>
          <w:color w:val="000000"/>
        </w:rPr>
        <w:t xml:space="preserve"> Google </w:t>
      </w:r>
      <w:proofErr w:type="spellStart"/>
      <w:r>
        <w:rPr>
          <w:rFonts w:ascii="inter" w:eastAsia="inter" w:hAnsi="inter" w:cs="inter"/>
          <w:color w:val="000000"/>
        </w:rPr>
        <w:t>Colab</w:t>
      </w:r>
      <w:proofErr w:type="spellEnd"/>
      <w:r>
        <w:rPr>
          <w:rFonts w:ascii="inter" w:eastAsia="inter" w:hAnsi="inter" w:cs="inter"/>
          <w:color w:val="000000"/>
        </w:rPr>
        <w:t>, Anaconda</w:t>
      </w:r>
    </w:p>
    <w:p w14:paraId="6F798629" w14:textId="77777777" w:rsidR="00B6181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4. Model Performance</w:t>
      </w:r>
    </w:p>
    <w:p w14:paraId="241CC6BC" w14:textId="77777777" w:rsidR="00B61817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trained YOLOv8L model demonstrated outstanding performance metrics, validating its effectiveness for the detection task.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599"/>
        <w:gridCol w:w="1384"/>
      </w:tblGrid>
      <w:tr w:rsidR="00B61817" w14:paraId="75A1058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00ED3D" w14:textId="77777777" w:rsidR="00B6181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Metric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19A4048" w14:textId="77777777" w:rsidR="00B6181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Value</w:t>
            </w:r>
          </w:p>
        </w:tc>
      </w:tr>
      <w:tr w:rsidR="00B61817" w14:paraId="7930022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5F455F" w14:textId="77777777" w:rsidR="00B6181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mAP@0.5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AF52242" w14:textId="6FB177BA" w:rsidR="00B61817" w:rsidRDefault="00F174DA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0,98</w:t>
            </w:r>
          </w:p>
        </w:tc>
      </w:tr>
      <w:tr w:rsidR="00B61817" w14:paraId="7AD84FF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CFC3F9" w14:textId="77777777" w:rsidR="00B6181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Precision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A9E02A5" w14:textId="767C7D37" w:rsidR="00B61817" w:rsidRDefault="00F174DA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0.</w:t>
            </w:r>
            <w:r w:rsidR="00000000">
              <w:rPr>
                <w:rFonts w:ascii="inter" w:eastAsia="inter" w:hAnsi="inter" w:cs="inter"/>
                <w:color w:val="000000"/>
                <w:sz w:val="17"/>
              </w:rPr>
              <w:t>9</w:t>
            </w:r>
            <w:r>
              <w:rPr>
                <w:rFonts w:ascii="inter" w:eastAsia="inter" w:hAnsi="inter" w:cs="inter"/>
                <w:color w:val="000000"/>
                <w:sz w:val="17"/>
              </w:rPr>
              <w:t>4</w:t>
            </w:r>
          </w:p>
        </w:tc>
      </w:tr>
      <w:tr w:rsidR="00B61817" w14:paraId="14AAF64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801F94" w14:textId="77777777" w:rsidR="00B6181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Recall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94845CF" w14:textId="65EB2A92" w:rsidR="00B61817" w:rsidRDefault="00F174DA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0.</w:t>
            </w:r>
            <w:r w:rsidR="00000000">
              <w:rPr>
                <w:rFonts w:ascii="inter" w:eastAsia="inter" w:hAnsi="inter" w:cs="inter"/>
                <w:color w:val="000000"/>
                <w:sz w:val="17"/>
              </w:rPr>
              <w:t>9</w:t>
            </w:r>
            <w:r>
              <w:rPr>
                <w:rFonts w:ascii="inter" w:eastAsia="inter" w:hAnsi="inter" w:cs="inter"/>
                <w:color w:val="000000"/>
                <w:sz w:val="17"/>
              </w:rPr>
              <w:t>2</w:t>
            </w:r>
          </w:p>
        </w:tc>
      </w:tr>
      <w:tr w:rsidR="00B61817" w14:paraId="2B07BCA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B61691" w14:textId="77777777" w:rsidR="00B6181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Model Size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D8CBBA6" w14:textId="77777777" w:rsidR="00B6181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YOLOv8-Large</w:t>
            </w:r>
          </w:p>
        </w:tc>
      </w:tr>
      <w:tr w:rsidR="00B61817" w14:paraId="2878E60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DC207D" w14:textId="77777777" w:rsidR="00B6181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Training Epochs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1D73780" w14:textId="68A3A9AC" w:rsidR="00B61817" w:rsidRDefault="00360E8A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10</w:t>
            </w:r>
            <w:r w:rsidR="00000000">
              <w:rPr>
                <w:rFonts w:ascii="inter" w:eastAsia="inter" w:hAnsi="inter" w:cs="inter"/>
                <w:color w:val="000000"/>
                <w:sz w:val="17"/>
              </w:rPr>
              <w:t>0</w:t>
            </w:r>
          </w:p>
        </w:tc>
      </w:tr>
    </w:tbl>
    <w:p w14:paraId="411E04D8" w14:textId="77777777" w:rsidR="00B61817" w:rsidRDefault="00B61817"/>
    <w:p w14:paraId="37ACABEF" w14:textId="77777777" w:rsidR="00B6181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Platform Features</w:t>
      </w:r>
    </w:p>
    <w:p w14:paraId="764CC504" w14:textId="77777777" w:rsidR="00B61817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Detect-X system was deployed on two distinct </w:t>
      </w:r>
      <w:proofErr w:type="gramStart"/>
      <w:r>
        <w:rPr>
          <w:rFonts w:ascii="inter" w:eastAsia="inter" w:hAnsi="inter" w:cs="inter"/>
          <w:color w:val="000000"/>
        </w:rPr>
        <w:t>platforms,</w:t>
      </w:r>
      <w:proofErr w:type="gramEnd"/>
      <w:r>
        <w:rPr>
          <w:rFonts w:ascii="inter" w:eastAsia="inter" w:hAnsi="inter" w:cs="inter"/>
          <w:color w:val="000000"/>
        </w:rPr>
        <w:t xml:space="preserve"> each tailored with a specific set of features to enhance user interaction and utility.</w:t>
      </w:r>
    </w:p>
    <w:p w14:paraId="7A2F1872" w14:textId="77777777" w:rsidR="00B6181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Web Application</w:t>
      </w:r>
    </w:p>
    <w:p w14:paraId="7BC9C020" w14:textId="77777777" w:rsidR="00B61817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web application provides a comprehensive and immersive desktop experience for detailed analysis and interaction.</w:t>
      </w:r>
    </w:p>
    <w:p w14:paraId="05DC8F6E" w14:textId="77777777" w:rsidR="00B61817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3D User Interface:</w:t>
      </w:r>
      <w:r>
        <w:rPr>
          <w:rFonts w:ascii="inter" w:eastAsia="inter" w:hAnsi="inter" w:cs="inter"/>
          <w:color w:val="000000"/>
        </w:rPr>
        <w:t xml:space="preserve"> Delivers immersive visuals for a more intuitive and engaging user experience.</w:t>
      </w:r>
    </w:p>
    <w:p w14:paraId="79770F8D" w14:textId="77777777" w:rsidR="00B61817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Object Detection:</w:t>
      </w:r>
      <w:r>
        <w:rPr>
          <w:rFonts w:ascii="inter" w:eastAsia="inter" w:hAnsi="inter" w:cs="inter"/>
          <w:color w:val="000000"/>
        </w:rPr>
        <w:t xml:space="preserve"> Provides highly accurate detection of space and environmental objects.</w:t>
      </w:r>
    </w:p>
    <w:p w14:paraId="679C94F3" w14:textId="77777777" w:rsidR="00B61817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Real-Time Detection:</w:t>
      </w:r>
      <w:r>
        <w:rPr>
          <w:rFonts w:ascii="inter" w:eastAsia="inter" w:hAnsi="inter" w:cs="inter"/>
          <w:color w:val="000000"/>
        </w:rPr>
        <w:t xml:space="preserve"> Ensures continuous environmental monitoring with instant result delivery.</w:t>
      </w:r>
    </w:p>
    <w:p w14:paraId="7D0B0A83" w14:textId="77777777" w:rsidR="00B61817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AR/VR Mode:</w:t>
      </w:r>
      <w:r>
        <w:rPr>
          <w:rFonts w:ascii="inter" w:eastAsia="inter" w:hAnsi="inter" w:cs="inter"/>
          <w:color w:val="000000"/>
        </w:rPr>
        <w:t xml:space="preserve"> Integrates Augmented and Virtual Reality for fully interactive exploration of detected objects.</w:t>
      </w:r>
    </w:p>
    <w:p w14:paraId="2B9F346F" w14:textId="77777777" w:rsidR="00B61817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AI Chatbot:</w:t>
      </w:r>
      <w:r>
        <w:rPr>
          <w:rFonts w:ascii="inter" w:eastAsia="inter" w:hAnsi="inter" w:cs="inter"/>
          <w:color w:val="000000"/>
        </w:rPr>
        <w:t xml:space="preserve"> A smart assistant is included to help users navigate features and troubleshoot issues efficiently.</w:t>
      </w:r>
    </w:p>
    <w:p w14:paraId="15AB4F15" w14:textId="77777777" w:rsidR="00B6181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Mobile Application</w:t>
      </w:r>
    </w:p>
    <w:p w14:paraId="68059A6A" w14:textId="77777777" w:rsidR="00B61817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mobile application is designed for portability, offering powerful on-the-go detection capabilities.</w:t>
      </w:r>
    </w:p>
    <w:p w14:paraId="3A01C0C8" w14:textId="77777777" w:rsidR="00B61817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Object Detection:</w:t>
      </w:r>
      <w:r>
        <w:rPr>
          <w:rFonts w:ascii="inter" w:eastAsia="inter" w:hAnsi="inter" w:cs="inter"/>
          <w:color w:val="000000"/>
        </w:rPr>
        <w:t xml:space="preserve"> Features on-device detection optimized for mobile hardware performance.</w:t>
      </w:r>
    </w:p>
    <w:p w14:paraId="704D7E30" w14:textId="77777777" w:rsidR="00B61817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Real-Time Detection:</w:t>
      </w:r>
      <w:r>
        <w:rPr>
          <w:rFonts w:ascii="inter" w:eastAsia="inter" w:hAnsi="inter" w:cs="inter"/>
          <w:color w:val="000000"/>
        </w:rPr>
        <w:t xml:space="preserve"> Utilizes the device's live camera feed for detection with minimal latency.</w:t>
      </w:r>
    </w:p>
    <w:p w14:paraId="67EEE6DB" w14:textId="77777777" w:rsidR="00B61817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AR/VR Mode:</w:t>
      </w:r>
      <w:r>
        <w:rPr>
          <w:rFonts w:ascii="inter" w:eastAsia="inter" w:hAnsi="inter" w:cs="inter"/>
          <w:color w:val="000000"/>
        </w:rPr>
        <w:t xml:space="preserve"> Offers a portable AR/VR experience ideal for fieldwork and live demonstrations.</w:t>
      </w:r>
    </w:p>
    <w:p w14:paraId="531B3D4B" w14:textId="77777777" w:rsidR="00B61817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AI Chatbot:</w:t>
      </w:r>
      <w:r>
        <w:rPr>
          <w:rFonts w:ascii="inter" w:eastAsia="inter" w:hAnsi="inter" w:cs="inter"/>
          <w:color w:val="000000"/>
        </w:rPr>
        <w:t xml:space="preserve"> Provides simplified user interaction and clear guidance on navigating the mobile platform.</w:t>
      </w:r>
    </w:p>
    <w:p w14:paraId="570B4900" w14:textId="77777777" w:rsidR="00B6181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 Failure Case Analysis and Future Work</w:t>
      </w:r>
    </w:p>
    <w:p w14:paraId="66FC6E46" w14:textId="77777777" w:rsidR="00B61817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A thorough analysis of the model's performance revealed that most misclassifications or detection failures occurred under challenging conditions, such as </w:t>
      </w:r>
      <w:r>
        <w:rPr>
          <w:rFonts w:ascii="inter" w:eastAsia="inter" w:hAnsi="inter" w:cs="inter"/>
          <w:b/>
          <w:color w:val="000000"/>
        </w:rPr>
        <w:t>poor lighting or heavy object occlusion</w:t>
      </w:r>
      <w:r>
        <w:rPr>
          <w:rFonts w:ascii="inter" w:eastAsia="inter" w:hAnsi="inter" w:cs="inter"/>
          <w:color w:val="000000"/>
        </w:rPr>
        <w:t xml:space="preserve">. Despite these edge cases, the model's high </w:t>
      </w:r>
      <w:proofErr w:type="spellStart"/>
      <w:r>
        <w:rPr>
          <w:rFonts w:ascii="inter" w:eastAsia="inter" w:hAnsi="inter" w:cs="inter"/>
          <w:color w:val="000000"/>
        </w:rPr>
        <w:t>mAP</w:t>
      </w:r>
      <w:proofErr w:type="spellEnd"/>
      <w:r>
        <w:rPr>
          <w:rFonts w:ascii="inter" w:eastAsia="inter" w:hAnsi="inter" w:cs="inter"/>
          <w:color w:val="000000"/>
        </w:rPr>
        <w:t xml:space="preserve"> score of approximately </w:t>
      </w:r>
      <w:r>
        <w:rPr>
          <w:rFonts w:ascii="inter" w:eastAsia="inter" w:hAnsi="inter" w:cs="inter"/>
          <w:b/>
          <w:color w:val="000000"/>
        </w:rPr>
        <w:t>0.98</w:t>
      </w:r>
      <w:r>
        <w:rPr>
          <w:rFonts w:ascii="inter" w:eastAsia="inter" w:hAnsi="inter" w:cs="inter"/>
          <w:color w:val="000000"/>
        </w:rPr>
        <w:t xml:space="preserve"> even in these scenarios indicates exceptional robustness.</w:t>
      </w:r>
    </w:p>
    <w:p w14:paraId="7D1F5522" w14:textId="77777777" w:rsidR="00B61817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Future work will focus on enhancing the model's performance in these specific areas by incorporating more diverse and challenging training data to improve its resilience to environmental variations.</w:t>
      </w:r>
    </w:p>
    <w:p w14:paraId="3611F429" w14:textId="77777777" w:rsidR="00B6181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 Conclusion</w:t>
      </w:r>
    </w:p>
    <w:p w14:paraId="69D097A4" w14:textId="77777777" w:rsidR="00B61817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Detect-X project successfully delivered a high-accuracy, real-time object detection system deployable on both web and mobile platforms. By integrating advanced features like 3D/AR/VR interfaces and an AI assistant, Team </w:t>
      </w:r>
      <w:proofErr w:type="spellStart"/>
      <w:r>
        <w:rPr>
          <w:rFonts w:ascii="inter" w:eastAsia="inter" w:hAnsi="inter" w:cs="inter"/>
          <w:color w:val="000000"/>
        </w:rPr>
        <w:t>AetherNet</w:t>
      </w:r>
      <w:proofErr w:type="spellEnd"/>
      <w:r>
        <w:rPr>
          <w:rFonts w:ascii="inter" w:eastAsia="inter" w:hAnsi="inter" w:cs="inter"/>
          <w:color w:val="000000"/>
        </w:rPr>
        <w:t xml:space="preserve"> has created a powerful and user-friendly tool with significant potential for applications in environmental monitoring, space exploration, and interactive education.</w:t>
      </w:r>
    </w:p>
    <w:sectPr w:rsidR="00B61817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16851"/>
    <w:multiLevelType w:val="hybridMultilevel"/>
    <w:tmpl w:val="7AD843DE"/>
    <w:lvl w:ilvl="0" w:tplc="1A8A60E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8CC1EC8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509606EE">
      <w:numFmt w:val="decimal"/>
      <w:lvlText w:val=""/>
      <w:lvlJc w:val="left"/>
    </w:lvl>
    <w:lvl w:ilvl="3" w:tplc="33A6E1E2">
      <w:numFmt w:val="decimal"/>
      <w:lvlText w:val=""/>
      <w:lvlJc w:val="left"/>
    </w:lvl>
    <w:lvl w:ilvl="4" w:tplc="4F9A1D4E">
      <w:numFmt w:val="decimal"/>
      <w:lvlText w:val=""/>
      <w:lvlJc w:val="left"/>
    </w:lvl>
    <w:lvl w:ilvl="5" w:tplc="A01CF262">
      <w:numFmt w:val="decimal"/>
      <w:lvlText w:val=""/>
      <w:lvlJc w:val="left"/>
    </w:lvl>
    <w:lvl w:ilvl="6" w:tplc="3B1AD59A">
      <w:numFmt w:val="decimal"/>
      <w:lvlText w:val=""/>
      <w:lvlJc w:val="left"/>
    </w:lvl>
    <w:lvl w:ilvl="7" w:tplc="2154E1C8">
      <w:numFmt w:val="decimal"/>
      <w:lvlText w:val=""/>
      <w:lvlJc w:val="left"/>
    </w:lvl>
    <w:lvl w:ilvl="8" w:tplc="421EE222">
      <w:numFmt w:val="decimal"/>
      <w:lvlText w:val=""/>
      <w:lvlJc w:val="left"/>
    </w:lvl>
  </w:abstractNum>
  <w:abstractNum w:abstractNumId="1" w15:restartNumberingAfterBreak="0">
    <w:nsid w:val="49713FC5"/>
    <w:multiLevelType w:val="hybridMultilevel"/>
    <w:tmpl w:val="64C2EFAE"/>
    <w:lvl w:ilvl="0" w:tplc="7A8EFC3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41A940C">
      <w:numFmt w:val="decimal"/>
      <w:lvlText w:val=""/>
      <w:lvlJc w:val="left"/>
    </w:lvl>
    <w:lvl w:ilvl="2" w:tplc="1BC49776">
      <w:numFmt w:val="decimal"/>
      <w:lvlText w:val=""/>
      <w:lvlJc w:val="left"/>
    </w:lvl>
    <w:lvl w:ilvl="3" w:tplc="2EC22906">
      <w:numFmt w:val="decimal"/>
      <w:lvlText w:val=""/>
      <w:lvlJc w:val="left"/>
    </w:lvl>
    <w:lvl w:ilvl="4" w:tplc="101ECD9C">
      <w:numFmt w:val="decimal"/>
      <w:lvlText w:val=""/>
      <w:lvlJc w:val="left"/>
    </w:lvl>
    <w:lvl w:ilvl="5" w:tplc="57D4FD04">
      <w:numFmt w:val="decimal"/>
      <w:lvlText w:val=""/>
      <w:lvlJc w:val="left"/>
    </w:lvl>
    <w:lvl w:ilvl="6" w:tplc="440AAE10">
      <w:numFmt w:val="decimal"/>
      <w:lvlText w:val=""/>
      <w:lvlJc w:val="left"/>
    </w:lvl>
    <w:lvl w:ilvl="7" w:tplc="342E3FCE">
      <w:numFmt w:val="decimal"/>
      <w:lvlText w:val=""/>
      <w:lvlJc w:val="left"/>
    </w:lvl>
    <w:lvl w:ilvl="8" w:tplc="54826CF8">
      <w:numFmt w:val="decimal"/>
      <w:lvlText w:val=""/>
      <w:lvlJc w:val="left"/>
    </w:lvl>
  </w:abstractNum>
  <w:abstractNum w:abstractNumId="2" w15:restartNumberingAfterBreak="0">
    <w:nsid w:val="60F57280"/>
    <w:multiLevelType w:val="hybridMultilevel"/>
    <w:tmpl w:val="AD180350"/>
    <w:lvl w:ilvl="0" w:tplc="52D4EE4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0E678EE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E9423406">
      <w:numFmt w:val="decimal"/>
      <w:lvlText w:val=""/>
      <w:lvlJc w:val="left"/>
    </w:lvl>
    <w:lvl w:ilvl="3" w:tplc="1D06CEE8">
      <w:numFmt w:val="decimal"/>
      <w:lvlText w:val=""/>
      <w:lvlJc w:val="left"/>
    </w:lvl>
    <w:lvl w:ilvl="4" w:tplc="2F7C0428">
      <w:numFmt w:val="decimal"/>
      <w:lvlText w:val=""/>
      <w:lvlJc w:val="left"/>
    </w:lvl>
    <w:lvl w:ilvl="5" w:tplc="CC709E5C">
      <w:numFmt w:val="decimal"/>
      <w:lvlText w:val=""/>
      <w:lvlJc w:val="left"/>
    </w:lvl>
    <w:lvl w:ilvl="6" w:tplc="D2301CA4">
      <w:numFmt w:val="decimal"/>
      <w:lvlText w:val=""/>
      <w:lvlJc w:val="left"/>
    </w:lvl>
    <w:lvl w:ilvl="7" w:tplc="2C200E78">
      <w:numFmt w:val="decimal"/>
      <w:lvlText w:val=""/>
      <w:lvlJc w:val="left"/>
    </w:lvl>
    <w:lvl w:ilvl="8" w:tplc="8CB8182E">
      <w:numFmt w:val="decimal"/>
      <w:lvlText w:val=""/>
      <w:lvlJc w:val="left"/>
    </w:lvl>
  </w:abstractNum>
  <w:abstractNum w:abstractNumId="3" w15:restartNumberingAfterBreak="0">
    <w:nsid w:val="76CA06F4"/>
    <w:multiLevelType w:val="hybridMultilevel"/>
    <w:tmpl w:val="C546BFDA"/>
    <w:lvl w:ilvl="0" w:tplc="A8BE0EC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68E85E2">
      <w:numFmt w:val="decimal"/>
      <w:lvlText w:val=""/>
      <w:lvlJc w:val="left"/>
    </w:lvl>
    <w:lvl w:ilvl="2" w:tplc="AB7AFAD8">
      <w:numFmt w:val="decimal"/>
      <w:lvlText w:val=""/>
      <w:lvlJc w:val="left"/>
    </w:lvl>
    <w:lvl w:ilvl="3" w:tplc="D486C6A2">
      <w:numFmt w:val="decimal"/>
      <w:lvlText w:val=""/>
      <w:lvlJc w:val="left"/>
    </w:lvl>
    <w:lvl w:ilvl="4" w:tplc="CB8678BA">
      <w:numFmt w:val="decimal"/>
      <w:lvlText w:val=""/>
      <w:lvlJc w:val="left"/>
    </w:lvl>
    <w:lvl w:ilvl="5" w:tplc="0ACCAFE6">
      <w:numFmt w:val="decimal"/>
      <w:lvlText w:val=""/>
      <w:lvlJc w:val="left"/>
    </w:lvl>
    <w:lvl w:ilvl="6" w:tplc="91AAA2D8">
      <w:numFmt w:val="decimal"/>
      <w:lvlText w:val=""/>
      <w:lvlJc w:val="left"/>
    </w:lvl>
    <w:lvl w:ilvl="7" w:tplc="AD52CAD2">
      <w:numFmt w:val="decimal"/>
      <w:lvlText w:val=""/>
      <w:lvlJc w:val="left"/>
    </w:lvl>
    <w:lvl w:ilvl="8" w:tplc="6ECAAED2">
      <w:numFmt w:val="decimal"/>
      <w:lvlText w:val=""/>
      <w:lvlJc w:val="left"/>
    </w:lvl>
  </w:abstractNum>
  <w:num w:numId="1" w16cid:durableId="1538203649">
    <w:abstractNumId w:val="0"/>
  </w:num>
  <w:num w:numId="2" w16cid:durableId="179974581">
    <w:abstractNumId w:val="2"/>
  </w:num>
  <w:num w:numId="3" w16cid:durableId="1262756792">
    <w:abstractNumId w:val="3"/>
  </w:num>
  <w:num w:numId="4" w16cid:durableId="1767265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817"/>
    <w:rsid w:val="00360E8A"/>
    <w:rsid w:val="00B1064B"/>
    <w:rsid w:val="00B61817"/>
    <w:rsid w:val="00D8273C"/>
    <w:rsid w:val="00EB2C3F"/>
    <w:rsid w:val="00F1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51FE"/>
  <w15:docId w15:val="{A4B3C9A7-F023-49C1-BFC9-D99CAD5F2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chakshu arora</cp:lastModifiedBy>
  <cp:revision>2</cp:revision>
  <dcterms:created xsi:type="dcterms:W3CDTF">2025-08-06T18:15:00Z</dcterms:created>
  <dcterms:modified xsi:type="dcterms:W3CDTF">2025-08-06T18:15:00Z</dcterms:modified>
</cp:coreProperties>
</file>