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D0" w:rsidRDefault="00BE2BD0">
      <w:r>
        <w:rPr>
          <w:rFonts w:hint="eastAsia"/>
        </w:rPr>
        <w:t>簡介</w:t>
      </w:r>
    </w:p>
    <w:p w:rsidR="0014376A" w:rsidRDefault="00BE2BD0">
      <w:pPr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</w:pP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XX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旅行社成立於三疊紀，與恐龍是在同一時期，位於黃岩島的精華</w:t>
      </w:r>
      <w:r w:rsidRPr="00BE2BD0">
        <w:rPr>
          <w:rFonts w:ascii="Verdana" w:hAnsi="Verdana"/>
          <w:color w:val="000000" w:themeColor="text1"/>
          <w:sz w:val="18"/>
          <w:szCs w:val="18"/>
        </w:rPr>
        <w:br/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地段，整座島的正中央，是全球最古老的旅行社，成立以來一直秉持</w:t>
      </w:r>
      <w:r w:rsidRPr="00BE2BD0">
        <w:rPr>
          <w:rFonts w:ascii="Verdana" w:hAnsi="Verdana"/>
          <w:color w:val="000000" w:themeColor="text1"/>
          <w:sz w:val="18"/>
          <w:szCs w:val="18"/>
        </w:rPr>
        <w:br/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「不照規範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 xml:space="preserve"> 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一再創新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 xml:space="preserve"> 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」的理念。</w:t>
      </w:r>
      <w:r w:rsidRPr="00BE2BD0">
        <w:rPr>
          <w:rFonts w:ascii="Verdana" w:hAnsi="Verdana"/>
          <w:color w:val="000000" w:themeColor="text1"/>
          <w:sz w:val="18"/>
          <w:szCs w:val="18"/>
        </w:rPr>
        <w:br/>
      </w:r>
      <w:r w:rsidRPr="00BE2BD0">
        <w:rPr>
          <w:rFonts w:ascii="Verdana" w:hAnsi="Verdana"/>
          <w:color w:val="000000" w:themeColor="text1"/>
          <w:sz w:val="18"/>
          <w:szCs w:val="18"/>
        </w:rPr>
        <w:br/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XX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走過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N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世紀，搞怪傳承經營下屢獲業界「金質神經病獎」、「百大優良討喜企業」、「搞怪第壹大獎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 xml:space="preserve"> 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」、「旅遊</w:t>
      </w:r>
      <w:proofErr w:type="gramStart"/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菁鑽獎</w:t>
      </w:r>
      <w:proofErr w:type="gramEnd"/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」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 xml:space="preserve"> 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等獎項以及通過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ISO090001</w:t>
      </w:r>
      <w:r w:rsidRPr="00BE2BD0"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  <w:t>認證，絕對是全球第一旅行社。</w:t>
      </w:r>
    </w:p>
    <w:p w:rsidR="00BE2BD0" w:rsidRDefault="00BE2BD0">
      <w:pPr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</w:pPr>
    </w:p>
    <w:p w:rsidR="00BE2BD0" w:rsidRDefault="00BE2BD0">
      <w:pPr>
        <w:rPr>
          <w:rFonts w:ascii="Verdana" w:hAnsi="Verdana"/>
          <w:color w:val="000000" w:themeColor="text1"/>
          <w:sz w:val="18"/>
          <w:szCs w:val="18"/>
          <w:shd w:val="clear" w:color="auto" w:fill="F8F8F8"/>
        </w:rPr>
      </w:pPr>
    </w:p>
    <w:p w:rsidR="00BE2BD0" w:rsidRPr="00BE2BD0" w:rsidRDefault="00BE2BD0" w:rsidP="00BE2BD0">
      <w:pPr>
        <w:widowControl/>
        <w:shd w:val="clear" w:color="auto" w:fill="FFFFFF"/>
        <w:spacing w:after="180" w:line="240" w:lineRule="atLeast"/>
        <w:textAlignment w:val="baseline"/>
        <w:outlineLvl w:val="3"/>
        <w:rPr>
          <w:rFonts w:ascii="Arial" w:eastAsia="新細明體" w:hAnsi="Arial" w:cs="Arial"/>
          <w:b/>
          <w:bCs/>
          <w:color w:val="000000" w:themeColor="text1"/>
          <w:kern w:val="0"/>
          <w:szCs w:val="24"/>
        </w:rPr>
      </w:pPr>
      <w:r w:rsidRPr="00BE2BD0">
        <w:rPr>
          <w:rFonts w:ascii="Arial" w:eastAsia="新細明體" w:hAnsi="Arial" w:cs="Arial"/>
          <w:b/>
          <w:bCs/>
          <w:color w:val="000000" w:themeColor="text1"/>
          <w:kern w:val="0"/>
          <w:szCs w:val="24"/>
        </w:rPr>
        <w:t>經營理念：</w:t>
      </w:r>
    </w:p>
    <w:p w:rsidR="00BE2BD0" w:rsidRPr="00BE2BD0" w:rsidRDefault="001713D3" w:rsidP="00BE2BD0">
      <w:pPr>
        <w:widowControl/>
        <w:numPr>
          <w:ilvl w:val="0"/>
          <w:numId w:val="1"/>
        </w:numPr>
        <w:spacing w:line="240" w:lineRule="atLeast"/>
        <w:ind w:left="240"/>
        <w:textAlignment w:val="baseline"/>
        <w:rPr>
          <w:rFonts w:ascii="Arial" w:eastAsia="新細明體" w:hAnsi="Arial" w:cs="Arial"/>
          <w:color w:val="000000" w:themeColor="text1"/>
          <w:kern w:val="0"/>
          <w:szCs w:val="24"/>
        </w:rPr>
      </w:pPr>
      <w:r>
        <w:rPr>
          <w:rFonts w:ascii="Arial" w:eastAsia="新細明體" w:hAnsi="Arial" w:cs="Arial"/>
          <w:color w:val="000000" w:themeColor="text1"/>
          <w:kern w:val="0"/>
          <w:szCs w:val="24"/>
        </w:rPr>
        <w:t>提供</w:t>
      </w:r>
      <w:r w:rsidRPr="001713D3">
        <w:rPr>
          <w:rFonts w:ascii="Arial" w:eastAsia="新細明體" w:hAnsi="Arial" w:cs="Arial" w:hint="eastAsia"/>
          <w:color w:val="FF0000"/>
          <w:kern w:val="0"/>
          <w:szCs w:val="24"/>
        </w:rPr>
        <w:t>神經</w:t>
      </w:r>
      <w:r w:rsidR="00BE2BD0" w:rsidRPr="00BE2BD0">
        <w:rPr>
          <w:rFonts w:ascii="Arial" w:eastAsia="新細明體" w:hAnsi="Arial" w:cs="Arial"/>
          <w:color w:val="FF0000"/>
          <w:kern w:val="0"/>
          <w:szCs w:val="24"/>
        </w:rPr>
        <w:t>質</w:t>
      </w:r>
      <w:r w:rsidR="00BE2BD0"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的行程企劃與</w:t>
      </w:r>
      <w:r w:rsidR="00BE2BD0" w:rsidRPr="00BE2BD0">
        <w:rPr>
          <w:rFonts w:ascii="Arial" w:eastAsia="新細明體" w:hAnsi="Arial" w:cs="Arial"/>
          <w:color w:val="FF0000"/>
          <w:kern w:val="0"/>
          <w:szCs w:val="24"/>
        </w:rPr>
        <w:t>貼</w:t>
      </w:r>
      <w:r w:rsidRPr="001713D3">
        <w:rPr>
          <w:rFonts w:ascii="Arial" w:eastAsia="新細明體" w:hAnsi="Arial" w:cs="Arial" w:hint="eastAsia"/>
          <w:color w:val="FF0000"/>
          <w:kern w:val="0"/>
          <w:szCs w:val="24"/>
        </w:rPr>
        <w:t>到心坎裡</w:t>
      </w:r>
      <w:r w:rsidR="00BE2BD0"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的服務，讓每一位顧客都有</w:t>
      </w:r>
      <w:r w:rsidRPr="0024479B">
        <w:rPr>
          <w:rFonts w:ascii="Arial" w:eastAsia="新細明體" w:hAnsi="Arial" w:cs="Arial" w:hint="eastAsia"/>
          <w:color w:val="FF0000"/>
          <w:kern w:val="0"/>
          <w:szCs w:val="24"/>
        </w:rPr>
        <w:t>受寵若驚</w:t>
      </w:r>
      <w:r w:rsidR="00BE2BD0"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的感受。</w:t>
      </w:r>
    </w:p>
    <w:p w:rsidR="00BE2BD0" w:rsidRPr="00BE2BD0" w:rsidRDefault="00BE2BD0" w:rsidP="00BE2BD0">
      <w:pPr>
        <w:widowControl/>
        <w:numPr>
          <w:ilvl w:val="0"/>
          <w:numId w:val="1"/>
        </w:numPr>
        <w:spacing w:line="240" w:lineRule="atLeast"/>
        <w:ind w:left="240"/>
        <w:textAlignment w:val="baseline"/>
        <w:rPr>
          <w:rFonts w:ascii="Arial" w:eastAsia="新細明體" w:hAnsi="Arial" w:cs="Arial"/>
          <w:color w:val="000000" w:themeColor="text1"/>
          <w:kern w:val="0"/>
          <w:szCs w:val="24"/>
        </w:rPr>
      </w:pP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以顧客為導向，滿足您的需求，體貼著每一位貴賓的心。</w:t>
      </w:r>
    </w:p>
    <w:p w:rsidR="00BE2BD0" w:rsidRPr="00BE2BD0" w:rsidRDefault="001713D3" w:rsidP="00BE2BD0">
      <w:pPr>
        <w:widowControl/>
        <w:numPr>
          <w:ilvl w:val="0"/>
          <w:numId w:val="1"/>
        </w:numPr>
        <w:spacing w:line="240" w:lineRule="atLeast"/>
        <w:ind w:left="240"/>
        <w:textAlignment w:val="baseline"/>
        <w:rPr>
          <w:rFonts w:ascii="Arial" w:eastAsia="新細明體" w:hAnsi="Arial" w:cs="Arial"/>
          <w:color w:val="000000" w:themeColor="text1"/>
          <w:kern w:val="0"/>
          <w:szCs w:val="24"/>
        </w:rPr>
      </w:pPr>
      <w:r>
        <w:rPr>
          <w:rFonts w:ascii="Arial" w:eastAsia="新細明體" w:hAnsi="Arial" w:cs="Arial" w:hint="eastAsia"/>
          <w:color w:val="000000" w:themeColor="text1"/>
          <w:kern w:val="0"/>
          <w:szCs w:val="24"/>
        </w:rPr>
        <w:t>超</w:t>
      </w:r>
      <w:proofErr w:type="spellStart"/>
      <w:r>
        <w:rPr>
          <w:rFonts w:ascii="Arial" w:eastAsia="新細明體" w:hAnsi="Arial" w:cs="Arial" w:hint="eastAsia"/>
          <w:color w:val="000000" w:themeColor="text1"/>
          <w:kern w:val="0"/>
          <w:szCs w:val="24"/>
        </w:rPr>
        <w:t>Kuso</w:t>
      </w:r>
      <w:proofErr w:type="spellEnd"/>
      <w:r>
        <w:rPr>
          <w:rFonts w:ascii="Arial" w:eastAsia="新細明體" w:hAnsi="Arial" w:cs="Arial"/>
          <w:color w:val="000000" w:themeColor="text1"/>
          <w:kern w:val="0"/>
          <w:szCs w:val="24"/>
        </w:rPr>
        <w:t>專業旅遊諮詢顧問，提供您</w:t>
      </w:r>
      <w:r>
        <w:rPr>
          <w:rFonts w:ascii="Arial" w:eastAsia="新細明體" w:hAnsi="Arial" w:cs="Arial" w:hint="eastAsia"/>
          <w:color w:val="000000" w:themeColor="text1"/>
          <w:kern w:val="0"/>
          <w:szCs w:val="24"/>
        </w:rPr>
        <w:t>看似詳盡又讓人一頭霧水</w:t>
      </w:r>
      <w:r w:rsidR="00BE2BD0"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的旅遊資訊。</w:t>
      </w:r>
    </w:p>
    <w:p w:rsidR="00BE2BD0" w:rsidRPr="00BE2BD0" w:rsidRDefault="00BE2BD0" w:rsidP="00BE2BD0">
      <w:pPr>
        <w:widowControl/>
        <w:numPr>
          <w:ilvl w:val="0"/>
          <w:numId w:val="1"/>
        </w:numPr>
        <w:spacing w:line="240" w:lineRule="atLeast"/>
        <w:ind w:left="240"/>
        <w:textAlignment w:val="baseline"/>
        <w:rPr>
          <w:rFonts w:ascii="Arial" w:eastAsia="新細明體" w:hAnsi="Arial" w:cs="Arial"/>
          <w:color w:val="000000" w:themeColor="text1"/>
          <w:kern w:val="0"/>
          <w:szCs w:val="24"/>
        </w:rPr>
      </w:pP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規劃閱讀</w:t>
      </w:r>
      <w:r w:rsidR="0024479B">
        <w:rPr>
          <w:rFonts w:ascii="Arial" w:eastAsia="新細明體" w:hAnsi="Arial" w:cs="Arial" w:hint="eastAsia"/>
          <w:color w:val="000000" w:themeColor="text1"/>
          <w:kern w:val="0"/>
          <w:szCs w:val="24"/>
        </w:rPr>
        <w:t>黃岩島</w:t>
      </w: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~</w:t>
      </w: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自然人文旅行路線，提供知性</w:t>
      </w: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.</w:t>
      </w: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深度的主題性旅遊。</w:t>
      </w:r>
    </w:p>
    <w:p w:rsidR="00BE2BD0" w:rsidRPr="00BE2BD0" w:rsidRDefault="0024479B" w:rsidP="00BE2BD0">
      <w:pPr>
        <w:widowControl/>
        <w:numPr>
          <w:ilvl w:val="0"/>
          <w:numId w:val="1"/>
        </w:numPr>
        <w:spacing w:line="240" w:lineRule="atLeast"/>
        <w:ind w:left="240"/>
        <w:textAlignment w:val="baseline"/>
        <w:rPr>
          <w:rFonts w:ascii="Arial" w:eastAsia="新細明體" w:hAnsi="Arial" w:cs="Arial"/>
          <w:color w:val="000000" w:themeColor="text1"/>
          <w:kern w:val="0"/>
          <w:szCs w:val="24"/>
        </w:rPr>
      </w:pPr>
      <w:r>
        <w:rPr>
          <w:rFonts w:ascii="Arial" w:eastAsia="新細明體" w:hAnsi="Arial" w:cs="Arial"/>
          <w:color w:val="000000" w:themeColor="text1"/>
          <w:kern w:val="0"/>
          <w:szCs w:val="24"/>
        </w:rPr>
        <w:t>所以「我們</w:t>
      </w:r>
      <w:r>
        <w:rPr>
          <w:rFonts w:ascii="Arial" w:eastAsia="新細明體" w:hAnsi="Arial" w:cs="Arial" w:hint="eastAsia"/>
          <w:color w:val="000000" w:themeColor="text1"/>
          <w:kern w:val="0"/>
          <w:szCs w:val="24"/>
        </w:rPr>
        <w:t>搞怪</w:t>
      </w:r>
      <w:r w:rsidR="00BE2BD0" w:rsidRPr="00BE2BD0">
        <w:rPr>
          <w:rFonts w:ascii="Arial" w:eastAsia="新細明體" w:hAnsi="Arial" w:cs="Arial"/>
          <w:color w:val="000000" w:themeColor="text1"/>
          <w:kern w:val="0"/>
          <w:szCs w:val="24"/>
        </w:rPr>
        <w:t xml:space="preserve">  </w:t>
      </w:r>
      <w:r w:rsidR="001713D3">
        <w:rPr>
          <w:rFonts w:ascii="Arial" w:eastAsia="新細明體" w:hAnsi="Arial" w:cs="Arial"/>
          <w:color w:val="000000" w:themeColor="text1"/>
          <w:kern w:val="0"/>
          <w:szCs w:val="24"/>
        </w:rPr>
        <w:t>您們</w:t>
      </w:r>
      <w:r>
        <w:rPr>
          <w:rFonts w:ascii="Arial" w:eastAsia="新細明體" w:hAnsi="Arial" w:cs="Arial" w:hint="eastAsia"/>
          <w:color w:val="000000" w:themeColor="text1"/>
          <w:kern w:val="0"/>
          <w:szCs w:val="24"/>
        </w:rPr>
        <w:t>驚恐</w:t>
      </w:r>
      <w:r w:rsidR="001713D3">
        <w:rPr>
          <w:rFonts w:ascii="Arial" w:eastAsia="新細明體" w:hAnsi="Arial" w:cs="Arial"/>
          <w:color w:val="000000" w:themeColor="text1"/>
          <w:kern w:val="0"/>
          <w:szCs w:val="24"/>
        </w:rPr>
        <w:t>」，是</w:t>
      </w:r>
      <w:r w:rsidR="001713D3">
        <w:rPr>
          <w:rFonts w:ascii="Arial" w:eastAsia="新細明體" w:hAnsi="Arial" w:cs="Arial" w:hint="eastAsia"/>
          <w:color w:val="000000" w:themeColor="text1"/>
          <w:kern w:val="0"/>
          <w:szCs w:val="24"/>
        </w:rPr>
        <w:t>XX</w:t>
      </w:r>
      <w:r w:rsidR="00BE2BD0"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全體同仁的最高服務宗旨。</w:t>
      </w:r>
    </w:p>
    <w:p w:rsidR="00BE2BD0" w:rsidRPr="00BE2BD0" w:rsidRDefault="00BE2BD0" w:rsidP="00BE2BD0">
      <w:pPr>
        <w:widowControl/>
        <w:shd w:val="clear" w:color="auto" w:fill="FFFFFF"/>
        <w:spacing w:after="180" w:line="240" w:lineRule="atLeast"/>
        <w:textAlignment w:val="baseline"/>
        <w:rPr>
          <w:rFonts w:ascii="Arial" w:eastAsia="新細明體" w:hAnsi="Arial" w:cs="Arial"/>
          <w:color w:val="000000" w:themeColor="text1"/>
          <w:kern w:val="0"/>
          <w:szCs w:val="24"/>
        </w:rPr>
      </w:pPr>
      <w:r w:rsidRPr="00BE2BD0">
        <w:rPr>
          <w:rFonts w:ascii="Arial" w:eastAsia="新細明體" w:hAnsi="Arial" w:cs="Arial"/>
          <w:color w:val="000000" w:themeColor="text1"/>
          <w:kern w:val="0"/>
          <w:szCs w:val="24"/>
        </w:rPr>
        <w:t> </w:t>
      </w:r>
    </w:p>
    <w:p w:rsidR="00BE2BD0" w:rsidRPr="00BE2BD0" w:rsidRDefault="00244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曾麟君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石佩凡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江貞逸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林佩萱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林明莉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黃彩庭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馬運國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司徒漢權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黃欽郁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吳俊賢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雷修齊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徐浩嚴</w:t>
      </w:r>
      <w:r>
        <w:rPr>
          <w:rFonts w:hint="eastAsia"/>
          <w:color w:val="000000" w:themeColor="text1"/>
        </w:rPr>
        <w:t>.</w:t>
      </w:r>
      <w:r w:rsidR="00D14FE7">
        <w:rPr>
          <w:rFonts w:hint="eastAsia"/>
          <w:color w:val="000000" w:themeColor="text1"/>
        </w:rPr>
        <w:t>周翔裕</w:t>
      </w:r>
      <w:r w:rsidR="00D14FE7">
        <w:rPr>
          <w:rFonts w:hint="eastAsia"/>
          <w:color w:val="000000" w:themeColor="text1"/>
        </w:rPr>
        <w:t>.</w:t>
      </w:r>
      <w:r w:rsidR="00D14FE7">
        <w:rPr>
          <w:rFonts w:hint="eastAsia"/>
          <w:color w:val="000000" w:themeColor="text1"/>
        </w:rPr>
        <w:t>孫</w:t>
      </w:r>
    </w:p>
    <w:sectPr w:rsidR="00BE2BD0" w:rsidRPr="00BE2BD0" w:rsidSect="00BE2B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6FF" w:rsidRDefault="002226FF" w:rsidP="00BE2BD0">
      <w:r>
        <w:separator/>
      </w:r>
    </w:p>
  </w:endnote>
  <w:endnote w:type="continuationSeparator" w:id="1">
    <w:p w:rsidR="002226FF" w:rsidRDefault="002226FF" w:rsidP="00BE2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6FF" w:rsidRDefault="002226FF" w:rsidP="00BE2BD0">
      <w:r>
        <w:separator/>
      </w:r>
    </w:p>
  </w:footnote>
  <w:footnote w:type="continuationSeparator" w:id="1">
    <w:p w:rsidR="002226FF" w:rsidRDefault="002226FF" w:rsidP="00BE2B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81212"/>
    <w:multiLevelType w:val="multilevel"/>
    <w:tmpl w:val="184C74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BD0"/>
    <w:rsid w:val="0014376A"/>
    <w:rsid w:val="001713D3"/>
    <w:rsid w:val="002226FF"/>
    <w:rsid w:val="0024479B"/>
    <w:rsid w:val="00BE2BD0"/>
    <w:rsid w:val="00D1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76A"/>
    <w:pPr>
      <w:widowControl w:val="0"/>
    </w:pPr>
  </w:style>
  <w:style w:type="paragraph" w:styleId="4">
    <w:name w:val="heading 4"/>
    <w:basedOn w:val="a"/>
    <w:link w:val="40"/>
    <w:uiPriority w:val="9"/>
    <w:qFormat/>
    <w:rsid w:val="00BE2BD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2B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E2BD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E2B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E2BD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BE2BD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E2B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</Words>
  <Characters>338</Characters>
  <Application>Microsoft Office Word</Application>
  <DocSecurity>0</DocSecurity>
  <Lines>2</Lines>
  <Paragraphs>1</Paragraphs>
  <ScaleCrop>false</ScaleCrop>
  <Company>HOME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2013-06-11T00:29:00Z</dcterms:created>
  <dcterms:modified xsi:type="dcterms:W3CDTF">2013-06-11T01:25:00Z</dcterms:modified>
</cp:coreProperties>
</file>