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9A9A" w14:textId="1B04AC62" w:rsidR="00331629" w:rsidRDefault="00331629" w:rsidP="00331629">
      <w:pPr>
        <w:pStyle w:val="Title"/>
      </w:pPr>
      <w:r>
        <w:t>PATCHING POLICY</w:t>
      </w:r>
    </w:p>
    <w:p w14:paraId="5730DA63" w14:textId="77777777" w:rsidR="00331629" w:rsidRDefault="00331629" w:rsidP="00331629">
      <w:pPr>
        <w:jc w:val="both"/>
      </w:pPr>
    </w:p>
    <w:p w14:paraId="0836FD02" w14:textId="389E1E7E" w:rsidR="00331629" w:rsidRDefault="00331629" w:rsidP="00331629">
      <w:pPr>
        <w:rPr>
          <w:sz w:val="24"/>
          <w:szCs w:val="24"/>
        </w:rPr>
      </w:pPr>
      <w:r w:rsidRPr="001D1B17">
        <w:rPr>
          <w:sz w:val="28"/>
          <w:szCs w:val="28"/>
        </w:rPr>
        <w:t>Classification</w:t>
      </w:r>
      <w:r w:rsidRPr="7145C954">
        <w:rPr>
          <w:color w:val="008CC8"/>
          <w:sz w:val="28"/>
          <w:szCs w:val="28"/>
        </w:rPr>
        <w:t>:</w:t>
      </w:r>
      <w:r>
        <w:t xml:space="preserve"> </w:t>
      </w:r>
      <w:r>
        <w:rPr>
          <w:b/>
          <w:bCs/>
          <w:sz w:val="24"/>
          <w:szCs w:val="24"/>
        </w:rPr>
        <w:t>Internal</w:t>
      </w:r>
    </w:p>
    <w:p w14:paraId="4094DE90" w14:textId="226D307B" w:rsidR="00331629" w:rsidRDefault="00331629" w:rsidP="00331629">
      <w:pPr>
        <w:jc w:val="both"/>
      </w:pPr>
      <w:r>
        <w:t xml:space="preserve">This document may only be shared with interested parties outside of </w:t>
      </w:r>
      <w:r w:rsidR="00FE0D39">
        <w:t>TechSolution.inc</w:t>
      </w:r>
      <w:r>
        <w:t xml:space="preserve"> with the owner</w:t>
      </w:r>
      <w:r w:rsidR="00D53DB9">
        <w:t>'</w:t>
      </w:r>
      <w:r>
        <w:t>s written permission.</w:t>
      </w:r>
    </w:p>
    <w:tbl>
      <w:tblPr>
        <w:tblStyle w:val="GridTable4-Accent4"/>
        <w:tblW w:w="0" w:type="auto"/>
        <w:tblLook w:val="06A0" w:firstRow="1" w:lastRow="0" w:firstColumn="1" w:lastColumn="0" w:noHBand="1" w:noVBand="1"/>
      </w:tblPr>
      <w:tblGrid>
        <w:gridCol w:w="914"/>
        <w:gridCol w:w="1128"/>
        <w:gridCol w:w="1233"/>
        <w:gridCol w:w="1158"/>
        <w:gridCol w:w="1408"/>
        <w:gridCol w:w="1262"/>
        <w:gridCol w:w="1907"/>
      </w:tblGrid>
      <w:tr w:rsidR="00331629" w:rsidRPr="00995854" w14:paraId="3D9BA78F" w14:textId="77777777" w:rsidTr="00830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2B13EE" w14:textId="77777777" w:rsidR="00331629" w:rsidRPr="00995854" w:rsidRDefault="00331629" w:rsidP="00830672">
            <w:pPr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Version </w:t>
            </w:r>
          </w:p>
        </w:tc>
        <w:tc>
          <w:tcPr>
            <w:tcW w:w="1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A84E3A" w14:textId="77777777" w:rsidR="00331629" w:rsidRPr="00550941" w:rsidRDefault="00331629" w:rsidP="00830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en-US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Approved </w:t>
            </w:r>
            <w:r>
              <w:rPr>
                <w:rFonts w:ascii="Calibri" w:eastAsia="Calibri" w:hAnsi="Calibri" w:cs="Calibri"/>
                <w:lang w:val="en-US"/>
              </w:rPr>
              <w:t>B</w:t>
            </w:r>
            <w:r w:rsidRPr="00995854">
              <w:rPr>
                <w:rFonts w:ascii="Calibri" w:eastAsia="Calibri" w:hAnsi="Calibri" w:cs="Calibri"/>
                <w:lang w:val="en-US"/>
              </w:rPr>
              <w:t>y</w:t>
            </w:r>
          </w:p>
        </w:tc>
        <w:tc>
          <w:tcPr>
            <w:tcW w:w="1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CDECD3" w14:textId="77777777" w:rsidR="00331629" w:rsidRPr="00995854" w:rsidRDefault="00331629" w:rsidP="00830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>Owner</w:t>
            </w:r>
          </w:p>
        </w:tc>
        <w:tc>
          <w:tcPr>
            <w:tcW w:w="1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0327C1" w14:textId="77777777" w:rsidR="00331629" w:rsidRPr="00995854" w:rsidRDefault="00331629" w:rsidP="00830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Date </w:t>
            </w:r>
            <w:r>
              <w:rPr>
                <w:rFonts w:ascii="Calibri" w:eastAsia="Calibri" w:hAnsi="Calibri" w:cs="Calibri"/>
                <w:lang w:val="en-US"/>
              </w:rPr>
              <w:t>L</w:t>
            </w:r>
            <w:r w:rsidRPr="00995854">
              <w:rPr>
                <w:rFonts w:ascii="Calibri" w:eastAsia="Calibri" w:hAnsi="Calibri" w:cs="Calibri"/>
                <w:lang w:val="en-US"/>
              </w:rPr>
              <w:t xml:space="preserve">ast </w:t>
            </w:r>
            <w:r>
              <w:rPr>
                <w:rFonts w:ascii="Calibri" w:eastAsia="Calibri" w:hAnsi="Calibri" w:cs="Calibri"/>
                <w:lang w:val="en-US"/>
              </w:rPr>
              <w:t>U</w:t>
            </w:r>
            <w:r w:rsidRPr="00995854">
              <w:rPr>
                <w:rFonts w:ascii="Calibri" w:eastAsia="Calibri" w:hAnsi="Calibri" w:cs="Calibri"/>
                <w:lang w:val="en-US"/>
              </w:rPr>
              <w:t>pdated</w:t>
            </w:r>
          </w:p>
          <w:p w14:paraId="0F18ED6F" w14:textId="77777777" w:rsidR="00331629" w:rsidRPr="00995854" w:rsidRDefault="00331629" w:rsidP="00830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14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597864" w14:textId="77777777" w:rsidR="00331629" w:rsidRPr="00995854" w:rsidRDefault="00331629" w:rsidP="00830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>Review Frequency</w:t>
            </w:r>
          </w:p>
        </w:tc>
        <w:tc>
          <w:tcPr>
            <w:tcW w:w="1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6C6F97" w14:textId="77777777" w:rsidR="00331629" w:rsidRPr="00995854" w:rsidRDefault="00331629" w:rsidP="00830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Next </w:t>
            </w:r>
            <w:r>
              <w:rPr>
                <w:rFonts w:ascii="Calibri" w:eastAsia="Calibri" w:hAnsi="Calibri" w:cs="Calibri"/>
                <w:lang w:val="en-US"/>
              </w:rPr>
              <w:t>R</w:t>
            </w:r>
            <w:r w:rsidRPr="00995854">
              <w:rPr>
                <w:rFonts w:ascii="Calibri" w:eastAsia="Calibri" w:hAnsi="Calibri" w:cs="Calibri"/>
                <w:lang w:val="en-US"/>
              </w:rPr>
              <w:t xml:space="preserve">eview </w:t>
            </w:r>
          </w:p>
        </w:tc>
        <w:tc>
          <w:tcPr>
            <w:tcW w:w="19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01D6D7" w14:textId="77777777" w:rsidR="00331629" w:rsidRPr="00670232" w:rsidRDefault="00331629" w:rsidP="00830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670232">
              <w:rPr>
                <w:rFonts w:ascii="Calibri" w:eastAsia="Calibri" w:hAnsi="Calibri" w:cs="Calibri"/>
                <w:lang w:val="en-US"/>
              </w:rPr>
              <w:t>Comments</w:t>
            </w:r>
          </w:p>
        </w:tc>
      </w:tr>
      <w:tr w:rsidR="00331629" w:rsidRPr="00995854" w14:paraId="78A7BE1B" w14:textId="77777777" w:rsidTr="00830672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tcBorders>
              <w:top w:val="single" w:sz="4" w:space="0" w:color="FFFFFF" w:themeColor="background1"/>
            </w:tcBorders>
          </w:tcPr>
          <w:p w14:paraId="1777EE4C" w14:textId="77777777" w:rsidR="00331629" w:rsidRPr="00995854" w:rsidRDefault="00331629" w:rsidP="00830672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29" w:type="dxa"/>
            <w:tcBorders>
              <w:top w:val="single" w:sz="4" w:space="0" w:color="FFFFFF" w:themeColor="background1"/>
            </w:tcBorders>
          </w:tcPr>
          <w:p w14:paraId="6EFD88D0" w14:textId="77777777" w:rsidR="00331629" w:rsidRPr="00995854" w:rsidRDefault="00331629" w:rsidP="0083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234" w:type="dxa"/>
            <w:tcBorders>
              <w:top w:val="single" w:sz="4" w:space="0" w:color="FFFFFF" w:themeColor="background1"/>
            </w:tcBorders>
          </w:tcPr>
          <w:p w14:paraId="0F767E0A" w14:textId="77777777" w:rsidR="00331629" w:rsidRPr="00995854" w:rsidRDefault="00331629" w:rsidP="0083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58" w:type="dxa"/>
            <w:tcBorders>
              <w:top w:val="single" w:sz="4" w:space="0" w:color="FFFFFF" w:themeColor="background1"/>
            </w:tcBorders>
          </w:tcPr>
          <w:p w14:paraId="4FCDFD74" w14:textId="77777777" w:rsidR="00331629" w:rsidRPr="00995854" w:rsidRDefault="00331629" w:rsidP="0083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409" w:type="dxa"/>
            <w:tcBorders>
              <w:top w:val="single" w:sz="4" w:space="0" w:color="FFFFFF" w:themeColor="background1"/>
            </w:tcBorders>
          </w:tcPr>
          <w:p w14:paraId="2C813158" w14:textId="77777777" w:rsidR="00331629" w:rsidRPr="00995854" w:rsidRDefault="00331629" w:rsidP="0083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263" w:type="dxa"/>
            <w:tcBorders>
              <w:top w:val="single" w:sz="4" w:space="0" w:color="FFFFFF" w:themeColor="background1"/>
            </w:tcBorders>
          </w:tcPr>
          <w:p w14:paraId="734ECD84" w14:textId="77777777" w:rsidR="00331629" w:rsidRPr="00995854" w:rsidRDefault="00331629" w:rsidP="0083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909" w:type="dxa"/>
            <w:tcBorders>
              <w:top w:val="single" w:sz="4" w:space="0" w:color="FFFFFF" w:themeColor="background1"/>
            </w:tcBorders>
          </w:tcPr>
          <w:p w14:paraId="312F24E9" w14:textId="77777777" w:rsidR="00331629" w:rsidRPr="00995854" w:rsidRDefault="00331629" w:rsidP="0083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3C20C04F" w14:textId="56350C3E" w:rsidR="00BA4F75" w:rsidRDefault="00BA4F75" w:rsidP="00BA4F75">
      <w:pPr>
        <w:rPr>
          <w:color w:val="00AFF0"/>
          <w:sz w:val="28"/>
          <w:szCs w:val="28"/>
        </w:rPr>
      </w:pPr>
    </w:p>
    <w:p w14:paraId="5E0B2E76" w14:textId="77777777" w:rsidR="004526B7" w:rsidRPr="009320B1" w:rsidRDefault="004526B7" w:rsidP="004526B7">
      <w:pPr>
        <w:pStyle w:val="TOCHeading"/>
      </w:pPr>
      <w:r w:rsidRPr="009320B1">
        <w:rPr>
          <w:rFonts w:ascii="Arial" w:hAnsi="Arial" w:cs="Arial"/>
          <w:color w:val="00B0F0"/>
          <w:sz w:val="28"/>
          <w:szCs w:val="28"/>
        </w:rPr>
        <w:t>Contents</w:t>
      </w:r>
    </w:p>
    <w:sdt>
      <w:sdtPr>
        <w:id w:val="246372397"/>
        <w:docPartObj>
          <w:docPartGallery w:val="Table of Contents"/>
          <w:docPartUnique/>
        </w:docPartObj>
      </w:sdtPr>
      <w:sdtEndPr/>
      <w:sdtContent>
        <w:p w14:paraId="187801C8" w14:textId="066D0720" w:rsidR="00073F6F" w:rsidRDefault="00533D21">
          <w:pPr>
            <w:pStyle w:val="TOC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 w:rsidR="004526B7">
            <w:instrText>TOC \o "1-3" \h \z \u</w:instrText>
          </w:r>
          <w:r>
            <w:fldChar w:fldCharType="separate"/>
          </w:r>
          <w:hyperlink w:anchor="_Toc169211216" w:history="1">
            <w:r w:rsidR="00073F6F" w:rsidRPr="005629E5">
              <w:rPr>
                <w:rStyle w:val="Hyperlink"/>
                <w:noProof/>
              </w:rPr>
              <w:t>Purpose of This Document</w:t>
            </w:r>
            <w:r w:rsidR="00073F6F">
              <w:rPr>
                <w:noProof/>
                <w:webHidden/>
              </w:rPr>
              <w:tab/>
            </w:r>
            <w:r w:rsidR="00073F6F">
              <w:rPr>
                <w:noProof/>
                <w:webHidden/>
              </w:rPr>
              <w:fldChar w:fldCharType="begin"/>
            </w:r>
            <w:r w:rsidR="00073F6F">
              <w:rPr>
                <w:noProof/>
                <w:webHidden/>
              </w:rPr>
              <w:instrText xml:space="preserve"> PAGEREF _Toc169211216 \h </w:instrText>
            </w:r>
            <w:r w:rsidR="00073F6F">
              <w:rPr>
                <w:noProof/>
                <w:webHidden/>
              </w:rPr>
            </w:r>
            <w:r w:rsidR="00073F6F">
              <w:rPr>
                <w:noProof/>
                <w:webHidden/>
              </w:rPr>
              <w:fldChar w:fldCharType="separate"/>
            </w:r>
            <w:r w:rsidR="00C5094A">
              <w:rPr>
                <w:noProof/>
                <w:webHidden/>
              </w:rPr>
              <w:t>1</w:t>
            </w:r>
            <w:r w:rsidR="00073F6F">
              <w:rPr>
                <w:noProof/>
                <w:webHidden/>
              </w:rPr>
              <w:fldChar w:fldCharType="end"/>
            </w:r>
          </w:hyperlink>
        </w:p>
        <w:p w14:paraId="4EE92501" w14:textId="4C47B667" w:rsidR="00073F6F" w:rsidRDefault="00B3196F">
          <w:pPr>
            <w:pStyle w:val="TOC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211217" w:history="1">
            <w:r w:rsidR="00073F6F" w:rsidRPr="005629E5">
              <w:rPr>
                <w:rStyle w:val="Hyperlink"/>
                <w:noProof/>
              </w:rPr>
              <w:t>Responsibilities</w:t>
            </w:r>
            <w:r w:rsidR="00073F6F">
              <w:rPr>
                <w:noProof/>
                <w:webHidden/>
              </w:rPr>
              <w:tab/>
            </w:r>
            <w:r w:rsidR="00073F6F">
              <w:rPr>
                <w:noProof/>
                <w:webHidden/>
              </w:rPr>
              <w:fldChar w:fldCharType="begin"/>
            </w:r>
            <w:r w:rsidR="00073F6F">
              <w:rPr>
                <w:noProof/>
                <w:webHidden/>
              </w:rPr>
              <w:instrText xml:space="preserve"> PAGEREF _Toc169211217 \h </w:instrText>
            </w:r>
            <w:r w:rsidR="00073F6F">
              <w:rPr>
                <w:noProof/>
                <w:webHidden/>
              </w:rPr>
            </w:r>
            <w:r w:rsidR="00073F6F">
              <w:rPr>
                <w:noProof/>
                <w:webHidden/>
              </w:rPr>
              <w:fldChar w:fldCharType="separate"/>
            </w:r>
            <w:r w:rsidR="00C5094A">
              <w:rPr>
                <w:noProof/>
                <w:webHidden/>
              </w:rPr>
              <w:t>2</w:t>
            </w:r>
            <w:r w:rsidR="00073F6F">
              <w:rPr>
                <w:noProof/>
                <w:webHidden/>
              </w:rPr>
              <w:fldChar w:fldCharType="end"/>
            </w:r>
          </w:hyperlink>
        </w:p>
        <w:p w14:paraId="613D7EEA" w14:textId="4555525E" w:rsidR="00073F6F" w:rsidRDefault="00B3196F">
          <w:pPr>
            <w:pStyle w:val="TOC3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211218" w:history="1">
            <w:r w:rsidR="00073F6F" w:rsidRPr="005629E5">
              <w:rPr>
                <w:rStyle w:val="Hyperlink"/>
                <w:noProof/>
              </w:rPr>
              <w:t>Information Security Group (ISG)</w:t>
            </w:r>
            <w:r w:rsidR="00073F6F">
              <w:rPr>
                <w:noProof/>
                <w:webHidden/>
              </w:rPr>
              <w:tab/>
            </w:r>
            <w:r w:rsidR="00073F6F">
              <w:rPr>
                <w:noProof/>
                <w:webHidden/>
              </w:rPr>
              <w:fldChar w:fldCharType="begin"/>
            </w:r>
            <w:r w:rsidR="00073F6F">
              <w:rPr>
                <w:noProof/>
                <w:webHidden/>
              </w:rPr>
              <w:instrText xml:space="preserve"> PAGEREF _Toc169211218 \h </w:instrText>
            </w:r>
            <w:r w:rsidR="00073F6F">
              <w:rPr>
                <w:noProof/>
                <w:webHidden/>
              </w:rPr>
            </w:r>
            <w:r w:rsidR="00073F6F">
              <w:rPr>
                <w:noProof/>
                <w:webHidden/>
              </w:rPr>
              <w:fldChar w:fldCharType="separate"/>
            </w:r>
            <w:r w:rsidR="00C5094A">
              <w:rPr>
                <w:noProof/>
                <w:webHidden/>
              </w:rPr>
              <w:t>2</w:t>
            </w:r>
            <w:r w:rsidR="00073F6F">
              <w:rPr>
                <w:noProof/>
                <w:webHidden/>
              </w:rPr>
              <w:fldChar w:fldCharType="end"/>
            </w:r>
          </w:hyperlink>
        </w:p>
        <w:p w14:paraId="0F3AB1E6" w14:textId="0D4DC3FC" w:rsidR="00073F6F" w:rsidRDefault="00B3196F">
          <w:pPr>
            <w:pStyle w:val="TOC3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211219" w:history="1">
            <w:r w:rsidR="00073F6F" w:rsidRPr="005629E5">
              <w:rPr>
                <w:rStyle w:val="Hyperlink"/>
                <w:noProof/>
              </w:rPr>
              <w:t>IT Department</w:t>
            </w:r>
            <w:r w:rsidR="00073F6F">
              <w:rPr>
                <w:noProof/>
                <w:webHidden/>
              </w:rPr>
              <w:tab/>
            </w:r>
            <w:r w:rsidR="00073F6F">
              <w:rPr>
                <w:noProof/>
                <w:webHidden/>
              </w:rPr>
              <w:fldChar w:fldCharType="begin"/>
            </w:r>
            <w:r w:rsidR="00073F6F">
              <w:rPr>
                <w:noProof/>
                <w:webHidden/>
              </w:rPr>
              <w:instrText xml:space="preserve"> PAGEREF _Toc169211219 \h </w:instrText>
            </w:r>
            <w:r w:rsidR="00073F6F">
              <w:rPr>
                <w:noProof/>
                <w:webHidden/>
              </w:rPr>
            </w:r>
            <w:r w:rsidR="00073F6F">
              <w:rPr>
                <w:noProof/>
                <w:webHidden/>
              </w:rPr>
              <w:fldChar w:fldCharType="separate"/>
            </w:r>
            <w:r w:rsidR="00C5094A">
              <w:rPr>
                <w:noProof/>
                <w:webHidden/>
              </w:rPr>
              <w:t>2</w:t>
            </w:r>
            <w:r w:rsidR="00073F6F">
              <w:rPr>
                <w:noProof/>
                <w:webHidden/>
              </w:rPr>
              <w:fldChar w:fldCharType="end"/>
            </w:r>
          </w:hyperlink>
        </w:p>
        <w:p w14:paraId="59C784B1" w14:textId="52A78720" w:rsidR="00073F6F" w:rsidRDefault="00B3196F">
          <w:pPr>
            <w:pStyle w:val="TOC3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211220" w:history="1">
            <w:r w:rsidR="00073F6F" w:rsidRPr="005629E5">
              <w:rPr>
                <w:rStyle w:val="Hyperlink"/>
                <w:noProof/>
              </w:rPr>
              <w:t>Change Advisory Board (CAB)</w:t>
            </w:r>
            <w:r w:rsidR="00073F6F">
              <w:rPr>
                <w:noProof/>
                <w:webHidden/>
              </w:rPr>
              <w:tab/>
            </w:r>
            <w:r w:rsidR="00073F6F">
              <w:rPr>
                <w:noProof/>
                <w:webHidden/>
              </w:rPr>
              <w:fldChar w:fldCharType="begin"/>
            </w:r>
            <w:r w:rsidR="00073F6F">
              <w:rPr>
                <w:noProof/>
                <w:webHidden/>
              </w:rPr>
              <w:instrText xml:space="preserve"> PAGEREF _Toc169211220 \h </w:instrText>
            </w:r>
            <w:r w:rsidR="00073F6F">
              <w:rPr>
                <w:noProof/>
                <w:webHidden/>
              </w:rPr>
            </w:r>
            <w:r w:rsidR="00073F6F">
              <w:rPr>
                <w:noProof/>
                <w:webHidden/>
              </w:rPr>
              <w:fldChar w:fldCharType="separate"/>
            </w:r>
            <w:r w:rsidR="00C5094A">
              <w:rPr>
                <w:noProof/>
                <w:webHidden/>
              </w:rPr>
              <w:t>2</w:t>
            </w:r>
            <w:r w:rsidR="00073F6F">
              <w:rPr>
                <w:noProof/>
                <w:webHidden/>
              </w:rPr>
              <w:fldChar w:fldCharType="end"/>
            </w:r>
          </w:hyperlink>
        </w:p>
        <w:p w14:paraId="563A66B9" w14:textId="5E8F7C00" w:rsidR="00073F6F" w:rsidRDefault="00B3196F">
          <w:pPr>
            <w:pStyle w:val="TOC3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211221" w:history="1">
            <w:r w:rsidR="00073F6F" w:rsidRPr="005629E5">
              <w:rPr>
                <w:rStyle w:val="Hyperlink"/>
                <w:noProof/>
              </w:rPr>
              <w:t>Third Parties</w:t>
            </w:r>
            <w:r w:rsidR="00073F6F">
              <w:rPr>
                <w:noProof/>
                <w:webHidden/>
              </w:rPr>
              <w:tab/>
            </w:r>
            <w:r w:rsidR="00073F6F">
              <w:rPr>
                <w:noProof/>
                <w:webHidden/>
              </w:rPr>
              <w:fldChar w:fldCharType="begin"/>
            </w:r>
            <w:r w:rsidR="00073F6F">
              <w:rPr>
                <w:noProof/>
                <w:webHidden/>
              </w:rPr>
              <w:instrText xml:space="preserve"> PAGEREF _Toc169211221 \h </w:instrText>
            </w:r>
            <w:r w:rsidR="00073F6F">
              <w:rPr>
                <w:noProof/>
                <w:webHidden/>
              </w:rPr>
            </w:r>
            <w:r w:rsidR="00073F6F">
              <w:rPr>
                <w:noProof/>
                <w:webHidden/>
              </w:rPr>
              <w:fldChar w:fldCharType="separate"/>
            </w:r>
            <w:r w:rsidR="00C5094A">
              <w:rPr>
                <w:noProof/>
                <w:webHidden/>
              </w:rPr>
              <w:t>2</w:t>
            </w:r>
            <w:r w:rsidR="00073F6F">
              <w:rPr>
                <w:noProof/>
                <w:webHidden/>
              </w:rPr>
              <w:fldChar w:fldCharType="end"/>
            </w:r>
          </w:hyperlink>
        </w:p>
        <w:p w14:paraId="19839AAE" w14:textId="0BFC8FD8" w:rsidR="00073F6F" w:rsidRDefault="00B3196F">
          <w:pPr>
            <w:pStyle w:val="TOC3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211222" w:history="1">
            <w:r w:rsidR="00073F6F" w:rsidRPr="005629E5">
              <w:rPr>
                <w:rStyle w:val="Hyperlink"/>
                <w:noProof/>
              </w:rPr>
              <w:t>Staff</w:t>
            </w:r>
            <w:r w:rsidR="00073F6F">
              <w:rPr>
                <w:noProof/>
                <w:webHidden/>
              </w:rPr>
              <w:tab/>
            </w:r>
            <w:r w:rsidR="00073F6F">
              <w:rPr>
                <w:noProof/>
                <w:webHidden/>
              </w:rPr>
              <w:fldChar w:fldCharType="begin"/>
            </w:r>
            <w:r w:rsidR="00073F6F">
              <w:rPr>
                <w:noProof/>
                <w:webHidden/>
              </w:rPr>
              <w:instrText xml:space="preserve"> PAGEREF _Toc169211222 \h </w:instrText>
            </w:r>
            <w:r w:rsidR="00073F6F">
              <w:rPr>
                <w:noProof/>
                <w:webHidden/>
              </w:rPr>
            </w:r>
            <w:r w:rsidR="00073F6F">
              <w:rPr>
                <w:noProof/>
                <w:webHidden/>
              </w:rPr>
              <w:fldChar w:fldCharType="separate"/>
            </w:r>
            <w:r w:rsidR="00C5094A">
              <w:rPr>
                <w:noProof/>
                <w:webHidden/>
              </w:rPr>
              <w:t>2</w:t>
            </w:r>
            <w:r w:rsidR="00073F6F">
              <w:rPr>
                <w:noProof/>
                <w:webHidden/>
              </w:rPr>
              <w:fldChar w:fldCharType="end"/>
            </w:r>
          </w:hyperlink>
        </w:p>
        <w:p w14:paraId="68D1C606" w14:textId="3CD2B41E" w:rsidR="00073F6F" w:rsidRDefault="00B3196F">
          <w:pPr>
            <w:pStyle w:val="TOC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211223" w:history="1">
            <w:r w:rsidR="00073F6F" w:rsidRPr="005629E5">
              <w:rPr>
                <w:rStyle w:val="Hyperlink"/>
                <w:noProof/>
              </w:rPr>
              <w:t>Policy</w:t>
            </w:r>
            <w:r w:rsidR="00073F6F">
              <w:rPr>
                <w:noProof/>
                <w:webHidden/>
              </w:rPr>
              <w:tab/>
            </w:r>
            <w:r w:rsidR="00073F6F">
              <w:rPr>
                <w:noProof/>
                <w:webHidden/>
              </w:rPr>
              <w:fldChar w:fldCharType="begin"/>
            </w:r>
            <w:r w:rsidR="00073F6F">
              <w:rPr>
                <w:noProof/>
                <w:webHidden/>
              </w:rPr>
              <w:instrText xml:space="preserve"> PAGEREF _Toc169211223 \h </w:instrText>
            </w:r>
            <w:r w:rsidR="00073F6F">
              <w:rPr>
                <w:noProof/>
                <w:webHidden/>
              </w:rPr>
            </w:r>
            <w:r w:rsidR="00073F6F">
              <w:rPr>
                <w:noProof/>
                <w:webHidden/>
              </w:rPr>
              <w:fldChar w:fldCharType="separate"/>
            </w:r>
            <w:r w:rsidR="00C5094A">
              <w:rPr>
                <w:noProof/>
                <w:webHidden/>
              </w:rPr>
              <w:t>2</w:t>
            </w:r>
            <w:r w:rsidR="00073F6F">
              <w:rPr>
                <w:noProof/>
                <w:webHidden/>
              </w:rPr>
              <w:fldChar w:fldCharType="end"/>
            </w:r>
          </w:hyperlink>
        </w:p>
        <w:p w14:paraId="52A6B297" w14:textId="20BF65FD" w:rsidR="00073F6F" w:rsidRDefault="00B3196F">
          <w:pPr>
            <w:pStyle w:val="TOC3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211224" w:history="1">
            <w:r w:rsidR="00073F6F" w:rsidRPr="005629E5">
              <w:rPr>
                <w:rStyle w:val="Hyperlink"/>
                <w:noProof/>
              </w:rPr>
              <w:t>Why patch</w:t>
            </w:r>
            <w:r w:rsidR="00073F6F">
              <w:rPr>
                <w:noProof/>
                <w:webHidden/>
              </w:rPr>
              <w:tab/>
            </w:r>
            <w:r w:rsidR="00073F6F">
              <w:rPr>
                <w:noProof/>
                <w:webHidden/>
              </w:rPr>
              <w:fldChar w:fldCharType="begin"/>
            </w:r>
            <w:r w:rsidR="00073F6F">
              <w:rPr>
                <w:noProof/>
                <w:webHidden/>
              </w:rPr>
              <w:instrText xml:space="preserve"> PAGEREF _Toc169211224 \h </w:instrText>
            </w:r>
            <w:r w:rsidR="00073F6F">
              <w:rPr>
                <w:noProof/>
                <w:webHidden/>
              </w:rPr>
            </w:r>
            <w:r w:rsidR="00073F6F">
              <w:rPr>
                <w:noProof/>
                <w:webHidden/>
              </w:rPr>
              <w:fldChar w:fldCharType="separate"/>
            </w:r>
            <w:r w:rsidR="00C5094A">
              <w:rPr>
                <w:noProof/>
                <w:webHidden/>
              </w:rPr>
              <w:t>2</w:t>
            </w:r>
            <w:r w:rsidR="00073F6F">
              <w:rPr>
                <w:noProof/>
                <w:webHidden/>
              </w:rPr>
              <w:fldChar w:fldCharType="end"/>
            </w:r>
          </w:hyperlink>
        </w:p>
        <w:p w14:paraId="601E1F99" w14:textId="60EE6341" w:rsidR="00073F6F" w:rsidRDefault="00B3196F">
          <w:pPr>
            <w:pStyle w:val="TOC3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211225" w:history="1">
            <w:r w:rsidR="00073F6F" w:rsidRPr="005629E5">
              <w:rPr>
                <w:rStyle w:val="Hyperlink"/>
                <w:noProof/>
              </w:rPr>
              <w:t>Patch and Security Updates</w:t>
            </w:r>
            <w:r w:rsidR="00073F6F">
              <w:rPr>
                <w:noProof/>
                <w:webHidden/>
              </w:rPr>
              <w:tab/>
            </w:r>
            <w:r w:rsidR="00073F6F">
              <w:rPr>
                <w:noProof/>
                <w:webHidden/>
              </w:rPr>
              <w:fldChar w:fldCharType="begin"/>
            </w:r>
            <w:r w:rsidR="00073F6F">
              <w:rPr>
                <w:noProof/>
                <w:webHidden/>
              </w:rPr>
              <w:instrText xml:space="preserve"> PAGEREF _Toc169211225 \h </w:instrText>
            </w:r>
            <w:r w:rsidR="00073F6F">
              <w:rPr>
                <w:noProof/>
                <w:webHidden/>
              </w:rPr>
            </w:r>
            <w:r w:rsidR="00073F6F">
              <w:rPr>
                <w:noProof/>
                <w:webHidden/>
              </w:rPr>
              <w:fldChar w:fldCharType="separate"/>
            </w:r>
            <w:r w:rsidR="00C5094A">
              <w:rPr>
                <w:noProof/>
                <w:webHidden/>
              </w:rPr>
              <w:t>2</w:t>
            </w:r>
            <w:r w:rsidR="00073F6F">
              <w:rPr>
                <w:noProof/>
                <w:webHidden/>
              </w:rPr>
              <w:fldChar w:fldCharType="end"/>
            </w:r>
          </w:hyperlink>
        </w:p>
        <w:p w14:paraId="7EAF1B20" w14:textId="446D04E6" w:rsidR="00073F6F" w:rsidRDefault="00B3196F">
          <w:pPr>
            <w:pStyle w:val="TOC3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211226" w:history="1">
            <w:r w:rsidR="00073F6F" w:rsidRPr="005629E5">
              <w:rPr>
                <w:rStyle w:val="Hyperlink"/>
                <w:noProof/>
              </w:rPr>
              <w:t>Critical Patches</w:t>
            </w:r>
            <w:r w:rsidR="00073F6F">
              <w:rPr>
                <w:noProof/>
                <w:webHidden/>
              </w:rPr>
              <w:tab/>
            </w:r>
            <w:r w:rsidR="00073F6F">
              <w:rPr>
                <w:noProof/>
                <w:webHidden/>
              </w:rPr>
              <w:fldChar w:fldCharType="begin"/>
            </w:r>
            <w:r w:rsidR="00073F6F">
              <w:rPr>
                <w:noProof/>
                <w:webHidden/>
              </w:rPr>
              <w:instrText xml:space="preserve"> PAGEREF _Toc169211226 \h </w:instrText>
            </w:r>
            <w:r w:rsidR="00073F6F">
              <w:rPr>
                <w:noProof/>
                <w:webHidden/>
              </w:rPr>
            </w:r>
            <w:r w:rsidR="00073F6F">
              <w:rPr>
                <w:noProof/>
                <w:webHidden/>
              </w:rPr>
              <w:fldChar w:fldCharType="separate"/>
            </w:r>
            <w:r w:rsidR="00C5094A">
              <w:rPr>
                <w:noProof/>
                <w:webHidden/>
              </w:rPr>
              <w:t>3</w:t>
            </w:r>
            <w:r w:rsidR="00073F6F">
              <w:rPr>
                <w:noProof/>
                <w:webHidden/>
              </w:rPr>
              <w:fldChar w:fldCharType="end"/>
            </w:r>
          </w:hyperlink>
        </w:p>
        <w:p w14:paraId="1EB0A612" w14:textId="32548B92" w:rsidR="00073F6F" w:rsidRDefault="00B3196F">
          <w:pPr>
            <w:pStyle w:val="TOC3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211227" w:history="1">
            <w:r w:rsidR="00073F6F" w:rsidRPr="005629E5">
              <w:rPr>
                <w:rStyle w:val="Hyperlink"/>
                <w:noProof/>
              </w:rPr>
              <w:t>Exceptions</w:t>
            </w:r>
            <w:r w:rsidR="00073F6F">
              <w:rPr>
                <w:noProof/>
                <w:webHidden/>
              </w:rPr>
              <w:tab/>
            </w:r>
            <w:r w:rsidR="00073F6F">
              <w:rPr>
                <w:noProof/>
                <w:webHidden/>
              </w:rPr>
              <w:fldChar w:fldCharType="begin"/>
            </w:r>
            <w:r w:rsidR="00073F6F">
              <w:rPr>
                <w:noProof/>
                <w:webHidden/>
              </w:rPr>
              <w:instrText xml:space="preserve"> PAGEREF _Toc169211227 \h </w:instrText>
            </w:r>
            <w:r w:rsidR="00073F6F">
              <w:rPr>
                <w:noProof/>
                <w:webHidden/>
              </w:rPr>
            </w:r>
            <w:r w:rsidR="00073F6F">
              <w:rPr>
                <w:noProof/>
                <w:webHidden/>
              </w:rPr>
              <w:fldChar w:fldCharType="separate"/>
            </w:r>
            <w:r w:rsidR="00C5094A">
              <w:rPr>
                <w:noProof/>
                <w:webHidden/>
              </w:rPr>
              <w:t>3</w:t>
            </w:r>
            <w:r w:rsidR="00073F6F">
              <w:rPr>
                <w:noProof/>
                <w:webHidden/>
              </w:rPr>
              <w:fldChar w:fldCharType="end"/>
            </w:r>
          </w:hyperlink>
        </w:p>
        <w:p w14:paraId="3E38A420" w14:textId="79DFB55C" w:rsidR="00533D21" w:rsidRDefault="00533D21" w:rsidP="27CCC2AA">
          <w:pPr>
            <w:pStyle w:val="TOC1"/>
            <w:tabs>
              <w:tab w:val="right" w:leader="dot" w:pos="9015"/>
            </w:tabs>
            <w:rPr>
              <w:noProof/>
              <w:lang w:eastAsia="en-GB"/>
            </w:rPr>
          </w:pPr>
          <w:r>
            <w:fldChar w:fldCharType="end"/>
          </w:r>
        </w:p>
      </w:sdtContent>
    </w:sdt>
    <w:p w14:paraId="1E9C7E65" w14:textId="6D51BE7A" w:rsidR="00D829FA" w:rsidRDefault="75CCB147" w:rsidP="00D829FA">
      <w:pPr>
        <w:pStyle w:val="Heading1"/>
      </w:pPr>
      <w:bookmarkStart w:id="0" w:name="_Toc39587678"/>
      <w:bookmarkStart w:id="1" w:name="_Toc75897869"/>
      <w:bookmarkStart w:id="2" w:name="_Toc75897911"/>
      <w:bookmarkStart w:id="3" w:name="_Toc75898074"/>
      <w:bookmarkStart w:id="4" w:name="_Toc75898542"/>
      <w:bookmarkStart w:id="5" w:name="_Toc81507170"/>
      <w:bookmarkStart w:id="6" w:name="_Toc169211216"/>
      <w:r>
        <w:lastRenderedPageBreak/>
        <w:t>Purpose</w:t>
      </w:r>
      <w:bookmarkEnd w:id="0"/>
      <w:r w:rsidR="02813F22">
        <w:t xml:space="preserve"> of This Document</w:t>
      </w:r>
      <w:bookmarkEnd w:id="1"/>
      <w:bookmarkEnd w:id="2"/>
      <w:bookmarkEnd w:id="3"/>
      <w:bookmarkEnd w:id="4"/>
      <w:bookmarkEnd w:id="5"/>
      <w:bookmarkEnd w:id="6"/>
    </w:p>
    <w:p w14:paraId="26E41419" w14:textId="0873A240" w:rsidR="00D829FA" w:rsidRDefault="04B2ED1D" w:rsidP="002744F3">
      <w:r>
        <w:t xml:space="preserve">This policy </w:t>
      </w:r>
      <w:r w:rsidR="002744F3">
        <w:t>defines</w:t>
      </w:r>
      <w:r w:rsidR="5AC706F9">
        <w:t xml:space="preserve"> patch management </w:t>
      </w:r>
      <w:r w:rsidR="007D1FE4">
        <w:t xml:space="preserve">practices </w:t>
      </w:r>
      <w:r w:rsidR="5AC706F9">
        <w:t xml:space="preserve">across the </w:t>
      </w:r>
      <w:r w:rsidR="00FE0D39">
        <w:t>TechSolution.inc</w:t>
      </w:r>
      <w:r w:rsidR="005A0EEF">
        <w:t>, ensuring</w:t>
      </w:r>
      <w:r w:rsidR="007D1FE4">
        <w:t xml:space="preserve"> that data is protected against out-of-date software and vulnerabilities</w:t>
      </w:r>
      <w:r w:rsidR="5AC706F9">
        <w:t xml:space="preserve">. </w:t>
      </w:r>
    </w:p>
    <w:p w14:paraId="50237080" w14:textId="5E561C2E" w:rsidR="003C101D" w:rsidRDefault="0E823603" w:rsidP="003C101D">
      <w:pPr>
        <w:pStyle w:val="Heading1"/>
      </w:pPr>
      <w:bookmarkStart w:id="7" w:name="_Toc39587679"/>
      <w:bookmarkStart w:id="8" w:name="_Toc75897870"/>
      <w:bookmarkStart w:id="9" w:name="_Toc75897912"/>
      <w:bookmarkStart w:id="10" w:name="_Toc75898075"/>
      <w:bookmarkStart w:id="11" w:name="_Toc75898543"/>
      <w:bookmarkStart w:id="12" w:name="_Toc81507171"/>
      <w:bookmarkStart w:id="13" w:name="_Toc169211217"/>
      <w:r>
        <w:t>Responsibilities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39B204DE" w14:textId="2BF4946D" w:rsidR="00274A06" w:rsidRDefault="00274A06" w:rsidP="00026819">
      <w:pPr>
        <w:pStyle w:val="Heading3"/>
      </w:pPr>
    </w:p>
    <w:p w14:paraId="4637BEC7" w14:textId="4C9016F3" w:rsidR="007F3EE7" w:rsidRDefault="4A48DEB2" w:rsidP="007F3EE7">
      <w:pPr>
        <w:pStyle w:val="Heading3"/>
      </w:pPr>
      <w:bookmarkStart w:id="14" w:name="_Toc81507172"/>
      <w:bookmarkStart w:id="15" w:name="_Toc169211218"/>
      <w:r>
        <w:t>Information Security</w:t>
      </w:r>
      <w:r w:rsidR="00CE66D1">
        <w:t xml:space="preserve"> Group</w:t>
      </w:r>
      <w:r>
        <w:t xml:space="preserve"> </w:t>
      </w:r>
      <w:bookmarkEnd w:id="14"/>
      <w:r w:rsidR="009014C5">
        <w:t>(ISG)</w:t>
      </w:r>
      <w:bookmarkEnd w:id="15"/>
    </w:p>
    <w:p w14:paraId="1B0A9DD3" w14:textId="3F190E2E" w:rsidR="007F3EE7" w:rsidRPr="007F3EE7" w:rsidRDefault="00CE66D1" w:rsidP="27CCC2AA">
      <w:pPr>
        <w:pStyle w:val="ListParagraph"/>
        <w:numPr>
          <w:ilvl w:val="0"/>
          <w:numId w:val="8"/>
        </w:numPr>
      </w:pPr>
      <w:r>
        <w:t xml:space="preserve">The ISG will ensure </w:t>
      </w:r>
      <w:r w:rsidR="009014C5">
        <w:t xml:space="preserve">the maintenance and </w:t>
      </w:r>
      <w:r>
        <w:t>e</w:t>
      </w:r>
      <w:r w:rsidR="004C6141">
        <w:t xml:space="preserve">nforcement of </w:t>
      </w:r>
      <w:r w:rsidR="4A48DEB2">
        <w:t>this policy and perform regular checks to ensure its effectiveness.</w:t>
      </w:r>
    </w:p>
    <w:p w14:paraId="07B63991" w14:textId="7315F212" w:rsidR="00026819" w:rsidRDefault="2AD3795F" w:rsidP="00026819">
      <w:pPr>
        <w:pStyle w:val="Heading3"/>
      </w:pPr>
      <w:bookmarkStart w:id="16" w:name="_Toc75897871"/>
      <w:bookmarkStart w:id="17" w:name="_Toc75897913"/>
      <w:bookmarkStart w:id="18" w:name="_Toc75898076"/>
      <w:bookmarkStart w:id="19" w:name="_Toc75898544"/>
      <w:bookmarkStart w:id="20" w:name="_Toc81507173"/>
      <w:bookmarkStart w:id="21" w:name="_Toc169211219"/>
      <w:r>
        <w:t>IT</w:t>
      </w:r>
      <w:bookmarkEnd w:id="16"/>
      <w:bookmarkEnd w:id="17"/>
      <w:bookmarkEnd w:id="18"/>
      <w:bookmarkEnd w:id="19"/>
      <w:r w:rsidR="4A48DEB2">
        <w:t xml:space="preserve"> Department</w:t>
      </w:r>
      <w:bookmarkEnd w:id="20"/>
      <w:bookmarkEnd w:id="21"/>
    </w:p>
    <w:p w14:paraId="342D188C" w14:textId="2A8DB617" w:rsidR="00026819" w:rsidRPr="002A690B" w:rsidRDefault="001E7181" w:rsidP="27CCC2AA">
      <w:pPr>
        <w:pStyle w:val="ListParagraph"/>
        <w:numPr>
          <w:ilvl w:val="0"/>
          <w:numId w:val="7"/>
        </w:numPr>
      </w:pPr>
      <w:r>
        <w:t>IT will e</w:t>
      </w:r>
      <w:r w:rsidR="006A60C3">
        <w:t>nsur</w:t>
      </w:r>
      <w:r>
        <w:t>e</w:t>
      </w:r>
      <w:r w:rsidR="45FDA520">
        <w:t xml:space="preserve"> that </w:t>
      </w:r>
      <w:r w:rsidR="56F24E62">
        <w:t xml:space="preserve">all </w:t>
      </w:r>
      <w:r w:rsidR="006A60C3">
        <w:t>devices</w:t>
      </w:r>
      <w:r w:rsidR="56F24E62">
        <w:t xml:space="preserve"> </w:t>
      </w:r>
      <w:r w:rsidR="006A60C3">
        <w:t>are</w:t>
      </w:r>
      <w:r>
        <w:t xml:space="preserve"> scanned</w:t>
      </w:r>
      <w:r w:rsidR="56F24E62">
        <w:t xml:space="preserve"> regularly for compliance and vulnerabilities. </w:t>
      </w:r>
    </w:p>
    <w:p w14:paraId="2C4EDDC5" w14:textId="681CC7F2" w:rsidR="00026819" w:rsidRPr="002A690B" w:rsidRDefault="56F24E62" w:rsidP="27CCC2AA">
      <w:pPr>
        <w:pStyle w:val="ListParagraph"/>
        <w:numPr>
          <w:ilvl w:val="0"/>
          <w:numId w:val="7"/>
        </w:numPr>
      </w:pPr>
      <w:r>
        <w:t xml:space="preserve">All vendor updates shall be assessed for criticality and applied at least </w:t>
      </w:r>
      <w:r w:rsidR="009BB6A7">
        <w:t>weekly</w:t>
      </w:r>
      <w:r>
        <w:t xml:space="preserve">. </w:t>
      </w:r>
    </w:p>
    <w:p w14:paraId="6F31E806" w14:textId="6B56F244" w:rsidR="00026819" w:rsidRPr="002A690B" w:rsidRDefault="00F37CBA" w:rsidP="27CCC2AA">
      <w:pPr>
        <w:pStyle w:val="ListParagraph"/>
        <w:numPr>
          <w:ilvl w:val="0"/>
          <w:numId w:val="7"/>
        </w:numPr>
      </w:pPr>
      <w:r>
        <w:t>C</w:t>
      </w:r>
      <w:r w:rsidR="56F24E62">
        <w:t xml:space="preserve">ritical updates should </w:t>
      </w:r>
      <w:r>
        <w:t xml:space="preserve">be </w:t>
      </w:r>
      <w:r w:rsidR="56F24E62">
        <w:t xml:space="preserve">applied as quickly as </w:t>
      </w:r>
      <w:r w:rsidR="00EA03FE">
        <w:t>safely possible.</w:t>
      </w:r>
    </w:p>
    <w:p w14:paraId="5AF4B69E" w14:textId="25F10684" w:rsidR="00E242AA" w:rsidRDefault="6A2B7503" w:rsidP="00E15AF8">
      <w:pPr>
        <w:pStyle w:val="Heading3"/>
      </w:pPr>
      <w:bookmarkStart w:id="22" w:name="_Toc169211220"/>
      <w:bookmarkStart w:id="23" w:name="_Toc75897872"/>
      <w:bookmarkStart w:id="24" w:name="_Toc75897914"/>
      <w:bookmarkStart w:id="25" w:name="_Toc75898077"/>
      <w:bookmarkStart w:id="26" w:name="_Toc75898545"/>
      <w:bookmarkStart w:id="27" w:name="_Toc81507174"/>
      <w:r>
        <w:t>C</w:t>
      </w:r>
      <w:r w:rsidR="00910925">
        <w:t>hange Advisory Board (C</w:t>
      </w:r>
      <w:r>
        <w:t>AB</w:t>
      </w:r>
      <w:r w:rsidR="00910925">
        <w:t>)</w:t>
      </w:r>
      <w:bookmarkEnd w:id="22"/>
    </w:p>
    <w:p w14:paraId="5016C19F" w14:textId="4CC8F2CD" w:rsidR="00E242AA" w:rsidRDefault="00DD6412" w:rsidP="27CCC2AA">
      <w:pPr>
        <w:pStyle w:val="ListParagraph"/>
        <w:numPr>
          <w:ilvl w:val="0"/>
          <w:numId w:val="6"/>
        </w:numPr>
      </w:pPr>
      <w:r>
        <w:t xml:space="preserve">The CAB will </w:t>
      </w:r>
      <w:r w:rsidR="00114C25">
        <w:t>evaluate and approve</w:t>
      </w:r>
      <w:r w:rsidR="21E49751">
        <w:t xml:space="preserve"> emergency patches as detailed in </w:t>
      </w:r>
      <w:r w:rsidR="0053586C">
        <w:t xml:space="preserve">the </w:t>
      </w:r>
      <w:r w:rsidR="21E49751">
        <w:t>Change Management Policy.</w:t>
      </w:r>
    </w:p>
    <w:p w14:paraId="5565A193" w14:textId="264C3AFD" w:rsidR="00114C25" w:rsidRPr="00E242AA" w:rsidRDefault="00114C25" w:rsidP="27CCC2AA">
      <w:pPr>
        <w:pStyle w:val="ListParagraph"/>
        <w:numPr>
          <w:ilvl w:val="0"/>
          <w:numId w:val="6"/>
        </w:numPr>
      </w:pPr>
      <w:r>
        <w:t xml:space="preserve">Will review any exceptions proposed to the patching policy. </w:t>
      </w:r>
    </w:p>
    <w:p w14:paraId="327B0848" w14:textId="5C835489" w:rsidR="00E242AA" w:rsidRDefault="6A2B7503" w:rsidP="00E15AF8">
      <w:pPr>
        <w:pStyle w:val="Heading3"/>
      </w:pPr>
      <w:bookmarkStart w:id="28" w:name="_Toc169211221"/>
      <w:r>
        <w:t>Third Parties</w:t>
      </w:r>
      <w:bookmarkEnd w:id="28"/>
    </w:p>
    <w:p w14:paraId="22C6F6AC" w14:textId="4D9AFB2D" w:rsidR="00E242AA" w:rsidRPr="00E242AA" w:rsidRDefault="06CA9760" w:rsidP="27CCC2AA">
      <w:pPr>
        <w:pStyle w:val="ListParagraph"/>
        <w:numPr>
          <w:ilvl w:val="0"/>
          <w:numId w:val="5"/>
        </w:numPr>
      </w:pPr>
      <w:r>
        <w:t xml:space="preserve">All </w:t>
      </w:r>
      <w:r w:rsidR="00D65595">
        <w:t xml:space="preserve">vendors supporting systems on behalf of the </w:t>
      </w:r>
      <w:r w:rsidR="00FE0D39">
        <w:t>TechSolution.inc</w:t>
      </w:r>
      <w:r>
        <w:t xml:space="preserve"> must ensure that vulnerability patching is </w:t>
      </w:r>
      <w:r w:rsidR="004049BF">
        <w:t>undertaken</w:t>
      </w:r>
      <w:r w:rsidR="0085547C">
        <w:t xml:space="preserve"> </w:t>
      </w:r>
      <w:r w:rsidR="007B1786">
        <w:t>promptly</w:t>
      </w:r>
      <w:r w:rsidR="005F3A6B">
        <w:t>, or</w:t>
      </w:r>
      <w:r>
        <w:t xml:space="preserve"> they must notify </w:t>
      </w:r>
      <w:r w:rsidR="00FE0D39">
        <w:t>TechSolution.inc</w:t>
      </w:r>
      <w:r w:rsidR="15F8180D">
        <w:t xml:space="preserve"> IT and IS</w:t>
      </w:r>
      <w:r>
        <w:t xml:space="preserve"> as soon as possible</w:t>
      </w:r>
    </w:p>
    <w:p w14:paraId="1A924D91" w14:textId="4EF1EF6D" w:rsidR="00E15AF8" w:rsidRDefault="7FC3746E" w:rsidP="00E15AF8">
      <w:pPr>
        <w:pStyle w:val="Heading3"/>
      </w:pPr>
      <w:bookmarkStart w:id="29" w:name="_Toc169211222"/>
      <w:r>
        <w:t>Staff</w:t>
      </w:r>
      <w:bookmarkEnd w:id="23"/>
      <w:bookmarkEnd w:id="24"/>
      <w:bookmarkEnd w:id="25"/>
      <w:bookmarkEnd w:id="26"/>
      <w:bookmarkEnd w:id="27"/>
      <w:bookmarkEnd w:id="29"/>
    </w:p>
    <w:p w14:paraId="147482A2" w14:textId="2EC1E0EF" w:rsidR="00026819" w:rsidRPr="002A690B" w:rsidRDefault="7FC3746E" w:rsidP="27CCC2AA">
      <w:pPr>
        <w:pStyle w:val="ListParagraph"/>
        <w:numPr>
          <w:ilvl w:val="0"/>
          <w:numId w:val="4"/>
        </w:numPr>
      </w:pPr>
      <w:r>
        <w:t xml:space="preserve">All staff are responsible for </w:t>
      </w:r>
      <w:r w:rsidR="00E177FD">
        <w:t>updating applications or</w:t>
      </w:r>
      <w:r w:rsidR="003E0216">
        <w:t xml:space="preserve"> operating systems on</w:t>
      </w:r>
      <w:r w:rsidR="00E177FD">
        <w:t xml:space="preserve"> personal devices used for </w:t>
      </w:r>
      <w:r w:rsidR="00FE0D39">
        <w:t>TechSolution.inc</w:t>
      </w:r>
      <w:r w:rsidR="00E177FD">
        <w:t xml:space="preserve"> business to ensure </w:t>
      </w:r>
      <w:r w:rsidR="009F71A7">
        <w:t>they are on the most recent versions and do not present a security threat to the organisation</w:t>
      </w:r>
      <w:r w:rsidR="00E177FD">
        <w:t>.</w:t>
      </w:r>
    </w:p>
    <w:p w14:paraId="271088C1" w14:textId="4B278383" w:rsidR="003C101D" w:rsidRDefault="0E823603" w:rsidP="003C101D">
      <w:pPr>
        <w:pStyle w:val="Heading1"/>
      </w:pPr>
      <w:bookmarkStart w:id="30" w:name="_Toc39587680"/>
      <w:bookmarkStart w:id="31" w:name="_Toc75897873"/>
      <w:bookmarkStart w:id="32" w:name="_Toc75897915"/>
      <w:bookmarkStart w:id="33" w:name="_Toc75898078"/>
      <w:bookmarkStart w:id="34" w:name="_Toc75898546"/>
      <w:bookmarkStart w:id="35" w:name="_Toc81507175"/>
      <w:bookmarkStart w:id="36" w:name="_Toc169211223"/>
      <w:r>
        <w:t>Policy</w:t>
      </w:r>
      <w:bookmarkEnd w:id="30"/>
      <w:bookmarkEnd w:id="31"/>
      <w:bookmarkEnd w:id="32"/>
      <w:bookmarkEnd w:id="33"/>
      <w:bookmarkEnd w:id="34"/>
      <w:bookmarkEnd w:id="35"/>
      <w:bookmarkEnd w:id="36"/>
    </w:p>
    <w:p w14:paraId="1142F4EF" w14:textId="77777777" w:rsidR="00274A06" w:rsidRDefault="00274A06" w:rsidP="00E80B07">
      <w:pPr>
        <w:pStyle w:val="Heading3"/>
      </w:pPr>
    </w:p>
    <w:p w14:paraId="27246779" w14:textId="77777777" w:rsidR="00274A06" w:rsidRDefault="7EFBF788" w:rsidP="00274A06">
      <w:pPr>
        <w:pStyle w:val="Heading3"/>
      </w:pPr>
      <w:bookmarkStart w:id="37" w:name="_Toc75897874"/>
      <w:bookmarkStart w:id="38" w:name="_Toc75897916"/>
      <w:bookmarkStart w:id="39" w:name="_Toc75898079"/>
      <w:bookmarkStart w:id="40" w:name="_Toc75898547"/>
      <w:bookmarkStart w:id="41" w:name="_Toc81507176"/>
      <w:bookmarkStart w:id="42" w:name="_Toc169211224"/>
      <w:r>
        <w:t xml:space="preserve">Why </w:t>
      </w:r>
      <w:r w:rsidR="67DE455D">
        <w:t>patch</w:t>
      </w:r>
      <w:bookmarkEnd w:id="37"/>
      <w:bookmarkEnd w:id="38"/>
      <w:bookmarkEnd w:id="39"/>
      <w:bookmarkEnd w:id="40"/>
      <w:bookmarkEnd w:id="41"/>
      <w:bookmarkEnd w:id="42"/>
      <w:r w:rsidR="233146B4">
        <w:t xml:space="preserve"> </w:t>
      </w:r>
    </w:p>
    <w:p w14:paraId="668F25D0" w14:textId="3EB43317" w:rsidR="008A078E" w:rsidRDefault="000B31AD" w:rsidP="4FED036F">
      <w:pPr>
        <w:pStyle w:val="ListParagraph"/>
        <w:numPr>
          <w:ilvl w:val="0"/>
          <w:numId w:val="3"/>
        </w:numPr>
      </w:pPr>
      <w:r>
        <w:t>Without effective patch management</w:t>
      </w:r>
      <w:r w:rsidR="009F71A7">
        <w:t>,</w:t>
      </w:r>
      <w:r>
        <w:t xml:space="preserve"> there is the risk of </w:t>
      </w:r>
      <w:r w:rsidR="00B17D3F">
        <w:t xml:space="preserve">security incidents </w:t>
      </w:r>
      <w:r>
        <w:t xml:space="preserve">caused by </w:t>
      </w:r>
      <w:r w:rsidR="00B17D3F">
        <w:t xml:space="preserve">hackers, </w:t>
      </w:r>
      <w:r>
        <w:t xml:space="preserve">viruses and malware exploiting </w:t>
      </w:r>
      <w:r w:rsidR="001560E5">
        <w:t xml:space="preserve">known </w:t>
      </w:r>
      <w:r>
        <w:t>system</w:t>
      </w:r>
      <w:r w:rsidR="001560E5">
        <w:t xml:space="preserve"> vulnerabilities. </w:t>
      </w:r>
      <w:r>
        <w:t xml:space="preserve"> </w:t>
      </w:r>
    </w:p>
    <w:p w14:paraId="48182BCF" w14:textId="28DAB029" w:rsidR="00F30BB4" w:rsidRPr="00274A06" w:rsidRDefault="008A078E" w:rsidP="008A078E">
      <w:pPr>
        <w:pStyle w:val="ListParagraph"/>
        <w:numPr>
          <w:ilvl w:val="0"/>
          <w:numId w:val="3"/>
        </w:numPr>
      </w:pPr>
      <w:r>
        <w:t>O</w:t>
      </w:r>
      <w:r w:rsidR="009D5CB9">
        <w:t>ut-of-date</w:t>
      </w:r>
      <w:r w:rsidR="000B31AD">
        <w:t xml:space="preserve"> software and drivers </w:t>
      </w:r>
      <w:r>
        <w:t xml:space="preserve">can </w:t>
      </w:r>
      <w:r w:rsidR="000B31AD">
        <w:t>mak</w:t>
      </w:r>
      <w:r>
        <w:t>e</w:t>
      </w:r>
      <w:r w:rsidR="000B31AD">
        <w:t xml:space="preserve"> systems unstabl</w:t>
      </w:r>
      <w:r w:rsidR="00AB4233">
        <w:t xml:space="preserve">e and </w:t>
      </w:r>
      <w:r w:rsidR="00E5413A">
        <w:t>degrade their performance.</w:t>
      </w:r>
    </w:p>
    <w:p w14:paraId="6B064792" w14:textId="30E7426D" w:rsidR="00F917BD" w:rsidRDefault="4900FFFD" w:rsidP="00AB118E">
      <w:pPr>
        <w:pStyle w:val="Heading3"/>
      </w:pPr>
      <w:bookmarkStart w:id="43" w:name="_Toc169211225"/>
      <w:r>
        <w:t>Patch and Security Updates</w:t>
      </w:r>
      <w:bookmarkEnd w:id="43"/>
    </w:p>
    <w:p w14:paraId="32EC211F" w14:textId="77777777" w:rsidR="004F2DC0" w:rsidRPr="004F2DC0" w:rsidRDefault="004F2DC0" w:rsidP="004F2DC0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5187"/>
      </w:tblGrid>
      <w:tr w:rsidR="004F2DC0" w14:paraId="26386EF3" w14:textId="77777777" w:rsidTr="00D53DB9">
        <w:tc>
          <w:tcPr>
            <w:tcW w:w="3828" w:type="dxa"/>
            <w:shd w:val="clear" w:color="auto" w:fill="E59EDC" w:themeFill="accent5" w:themeFillTint="66"/>
          </w:tcPr>
          <w:p w14:paraId="4E62C448" w14:textId="53EB37C3" w:rsidR="004F2DC0" w:rsidRPr="004F2DC0" w:rsidRDefault="004F2DC0" w:rsidP="004F2DC0">
            <w:pPr>
              <w:rPr>
                <w:b/>
                <w:bCs/>
              </w:rPr>
            </w:pPr>
            <w:r>
              <w:rPr>
                <w:b/>
                <w:bCs/>
              </w:rPr>
              <w:t>Service</w:t>
            </w:r>
          </w:p>
        </w:tc>
        <w:tc>
          <w:tcPr>
            <w:tcW w:w="5187" w:type="dxa"/>
            <w:shd w:val="clear" w:color="auto" w:fill="E59EDC" w:themeFill="accent5" w:themeFillTint="66"/>
          </w:tcPr>
          <w:p w14:paraId="3E10D141" w14:textId="7ED305DE" w:rsidR="004F2DC0" w:rsidRPr="004F2DC0" w:rsidRDefault="004F2DC0" w:rsidP="004F2DC0">
            <w:pPr>
              <w:rPr>
                <w:b/>
                <w:bCs/>
                <w:lang w:val="en-US" w:eastAsia="en-GB"/>
              </w:rPr>
            </w:pPr>
            <w:r>
              <w:rPr>
                <w:b/>
                <w:bCs/>
              </w:rPr>
              <w:t>Update Frequency</w:t>
            </w:r>
          </w:p>
        </w:tc>
      </w:tr>
      <w:tr w:rsidR="004F2DC0" w14:paraId="7624ED6E" w14:textId="77777777" w:rsidTr="00D53DB9">
        <w:tc>
          <w:tcPr>
            <w:tcW w:w="3828" w:type="dxa"/>
          </w:tcPr>
          <w:p w14:paraId="08CE02CF" w14:textId="1669334E" w:rsidR="004F2DC0" w:rsidRDefault="004F2DC0" w:rsidP="004F2DC0">
            <w:r>
              <w:t>Microsoft Servers / Workstations</w:t>
            </w:r>
          </w:p>
        </w:tc>
        <w:tc>
          <w:tcPr>
            <w:tcW w:w="5187" w:type="dxa"/>
          </w:tcPr>
          <w:p w14:paraId="20C43DDB" w14:textId="18C2F865" w:rsidR="1DCE5FD7" w:rsidRDefault="1DCE5FD7" w:rsidP="27CCC2AA">
            <w:pPr>
              <w:rPr>
                <w:lang w:val="en-US" w:eastAsia="en-GB"/>
              </w:rPr>
            </w:pPr>
            <w:r w:rsidRPr="27CCC2AA">
              <w:rPr>
                <w:lang w:val="en-US" w:eastAsia="en-GB"/>
              </w:rPr>
              <w:t>Every 2nd Tuesday of the month</w:t>
            </w:r>
            <w:r w:rsidR="003C0F6E">
              <w:rPr>
                <w:lang w:val="en-US" w:eastAsia="en-GB"/>
              </w:rPr>
              <w:t>,</w:t>
            </w:r>
            <w:r w:rsidRPr="27CCC2AA">
              <w:rPr>
                <w:lang w:val="en-US" w:eastAsia="en-GB"/>
              </w:rPr>
              <w:t xml:space="preserve"> Microsoft releases patches. </w:t>
            </w:r>
          </w:p>
          <w:p w14:paraId="624E6FD3" w14:textId="7ED1466B" w:rsidR="004F2DC0" w:rsidRDefault="004F2DC0" w:rsidP="004F2DC0">
            <w:r w:rsidRPr="4FED036F">
              <w:rPr>
                <w:lang w:val="en-US" w:eastAsia="en-GB"/>
              </w:rPr>
              <w:t>Non-critical updates are done once every 30 days (4th Tuesday of the month) – after testing.</w:t>
            </w:r>
          </w:p>
        </w:tc>
      </w:tr>
      <w:tr w:rsidR="004F2DC0" w14:paraId="5AC670C9" w14:textId="77777777" w:rsidTr="00D53DB9">
        <w:tc>
          <w:tcPr>
            <w:tcW w:w="3828" w:type="dxa"/>
          </w:tcPr>
          <w:p w14:paraId="01B597DD" w14:textId="49750013" w:rsidR="004F2DC0" w:rsidRDefault="004F2DC0" w:rsidP="004F2DC0">
            <w:r>
              <w:t>Firewalls</w:t>
            </w:r>
          </w:p>
        </w:tc>
        <w:tc>
          <w:tcPr>
            <w:tcW w:w="5187" w:type="dxa"/>
          </w:tcPr>
          <w:p w14:paraId="2E8FB95A" w14:textId="0ABFF3F1" w:rsidR="004F2DC0" w:rsidRDefault="00E5413A" w:rsidP="004F2DC0">
            <w:r>
              <w:t xml:space="preserve">Upgrades are </w:t>
            </w:r>
            <w:r w:rsidR="004F2DC0">
              <w:t xml:space="preserve">automatically applied upon vendor release at midnight to minimise </w:t>
            </w:r>
            <w:r>
              <w:t>end-user disruption</w:t>
            </w:r>
            <w:r w:rsidR="004F2DC0">
              <w:t>.</w:t>
            </w:r>
          </w:p>
        </w:tc>
      </w:tr>
      <w:tr w:rsidR="004F2DC0" w14:paraId="4C012152" w14:textId="77777777" w:rsidTr="00D53DB9">
        <w:tc>
          <w:tcPr>
            <w:tcW w:w="3828" w:type="dxa"/>
          </w:tcPr>
          <w:p w14:paraId="09E1BD9E" w14:textId="16F97303" w:rsidR="004F2DC0" w:rsidRDefault="004F2DC0" w:rsidP="004F2DC0">
            <w:r>
              <w:t>Network Access Points</w:t>
            </w:r>
          </w:p>
        </w:tc>
        <w:tc>
          <w:tcPr>
            <w:tcW w:w="5187" w:type="dxa"/>
          </w:tcPr>
          <w:p w14:paraId="34340DC6" w14:textId="063F5E2A" w:rsidR="004F2DC0" w:rsidRDefault="004F2DC0" w:rsidP="004F2DC0">
            <w:r>
              <w:t>Are automatically applied upon vendor release.</w:t>
            </w:r>
          </w:p>
        </w:tc>
      </w:tr>
      <w:tr w:rsidR="004F2DC0" w14:paraId="33753DC3" w14:textId="77777777" w:rsidTr="00D53DB9">
        <w:tc>
          <w:tcPr>
            <w:tcW w:w="3828" w:type="dxa"/>
          </w:tcPr>
          <w:p w14:paraId="62683010" w14:textId="3ADABF9A" w:rsidR="004F2DC0" w:rsidRDefault="004F2DC0" w:rsidP="004F2DC0">
            <w:r>
              <w:t>Printers</w:t>
            </w:r>
          </w:p>
        </w:tc>
        <w:tc>
          <w:tcPr>
            <w:tcW w:w="5187" w:type="dxa"/>
          </w:tcPr>
          <w:p w14:paraId="5208B785" w14:textId="09313840" w:rsidR="004F2DC0" w:rsidRDefault="004F2DC0" w:rsidP="004F2DC0">
            <w:r>
              <w:t>Vendor updates are pushed out automatically wherever available.</w:t>
            </w:r>
          </w:p>
        </w:tc>
      </w:tr>
      <w:tr w:rsidR="004F2DC0" w14:paraId="0F2C242E" w14:textId="77777777" w:rsidTr="00D53DB9">
        <w:tc>
          <w:tcPr>
            <w:tcW w:w="3828" w:type="dxa"/>
          </w:tcPr>
          <w:p w14:paraId="0A405165" w14:textId="6EB865B0" w:rsidR="004F2DC0" w:rsidRDefault="004F2DC0" w:rsidP="004F2DC0">
            <w:r>
              <w:t>Mobile Phone Updates</w:t>
            </w:r>
          </w:p>
        </w:tc>
        <w:tc>
          <w:tcPr>
            <w:tcW w:w="5187" w:type="dxa"/>
          </w:tcPr>
          <w:p w14:paraId="607F4FFA" w14:textId="2517CCC7" w:rsidR="004F2DC0" w:rsidRDefault="004F2DC0" w:rsidP="004F2DC0">
            <w:r>
              <w:t xml:space="preserve">Automatically applied </w:t>
            </w:r>
            <w:r w:rsidR="00204306">
              <w:t xml:space="preserve">to mobile devices </w:t>
            </w:r>
            <w:r>
              <w:t>upon vendor release.</w:t>
            </w:r>
          </w:p>
        </w:tc>
      </w:tr>
    </w:tbl>
    <w:p w14:paraId="721AFEC1" w14:textId="77777777" w:rsidR="00B957BA" w:rsidRDefault="00B957BA" w:rsidP="007112F4">
      <w:pPr>
        <w:pStyle w:val="Heading3"/>
      </w:pPr>
    </w:p>
    <w:p w14:paraId="193B12CA" w14:textId="556DD897" w:rsidR="003942DD" w:rsidRDefault="1DCE5FD7" w:rsidP="007112F4">
      <w:pPr>
        <w:pStyle w:val="Heading3"/>
      </w:pPr>
      <w:bookmarkStart w:id="44" w:name="_Toc169211226"/>
      <w:r>
        <w:t>Critical Patches</w:t>
      </w:r>
      <w:bookmarkEnd w:id="44"/>
    </w:p>
    <w:p w14:paraId="3B1DC232" w14:textId="76F90665" w:rsidR="003942DD" w:rsidRPr="005B4B27" w:rsidRDefault="1DCE5FD7" w:rsidP="4FED036F">
      <w:pPr>
        <w:pStyle w:val="ListParagraph"/>
        <w:numPr>
          <w:ilvl w:val="0"/>
          <w:numId w:val="2"/>
        </w:numPr>
        <w:rPr>
          <w:lang w:val="en-US" w:eastAsia="en-GB"/>
        </w:rPr>
      </w:pPr>
      <w:r w:rsidRPr="48D1F88C">
        <w:rPr>
          <w:lang w:val="en-US" w:eastAsia="en-GB"/>
        </w:rPr>
        <w:t xml:space="preserve">Any critical </w:t>
      </w:r>
      <w:r w:rsidR="00B957BA" w:rsidRPr="48D1F88C">
        <w:rPr>
          <w:lang w:val="en-US" w:eastAsia="en-GB"/>
        </w:rPr>
        <w:t xml:space="preserve">patches </w:t>
      </w:r>
      <w:r w:rsidR="27CCC2AA" w:rsidRPr="48D1F88C">
        <w:rPr>
          <w:rFonts w:eastAsia="Segoe UI"/>
          <w:color w:val="333333"/>
          <w:lang w:val="en-US"/>
        </w:rPr>
        <w:t xml:space="preserve">should be reviewed </w:t>
      </w:r>
      <w:r w:rsidR="00B957BA" w:rsidRPr="48D1F88C">
        <w:rPr>
          <w:rFonts w:eastAsia="Segoe UI"/>
          <w:color w:val="333333"/>
          <w:lang w:val="en-US"/>
        </w:rPr>
        <w:t>upon</w:t>
      </w:r>
      <w:r w:rsidR="27CCC2AA" w:rsidRPr="48D1F88C">
        <w:rPr>
          <w:rFonts w:eastAsia="Segoe UI"/>
          <w:color w:val="333333"/>
          <w:lang w:val="en-US"/>
        </w:rPr>
        <w:t xml:space="preserve"> </w:t>
      </w:r>
      <w:r w:rsidR="00B957BA" w:rsidRPr="48D1F88C">
        <w:rPr>
          <w:rFonts w:eastAsia="Segoe UI"/>
          <w:color w:val="333333"/>
          <w:lang w:val="en-US"/>
        </w:rPr>
        <w:t xml:space="preserve">manufacturer </w:t>
      </w:r>
      <w:r w:rsidR="27CCC2AA" w:rsidRPr="48D1F88C">
        <w:rPr>
          <w:rFonts w:eastAsia="Segoe UI"/>
          <w:color w:val="333333"/>
          <w:lang w:val="en-US"/>
        </w:rPr>
        <w:t xml:space="preserve">release and implemented as soon as practical and no later than </w:t>
      </w:r>
      <w:r w:rsidR="00A66DDF">
        <w:rPr>
          <w:rFonts w:eastAsia="Segoe UI"/>
          <w:color w:val="333333"/>
          <w:lang w:val="en-US"/>
        </w:rPr>
        <w:t>ten</w:t>
      </w:r>
      <w:r w:rsidR="27CCC2AA" w:rsidRPr="48D1F88C">
        <w:rPr>
          <w:rFonts w:eastAsia="Segoe UI"/>
          <w:color w:val="333333"/>
          <w:lang w:val="en-US"/>
        </w:rPr>
        <w:t xml:space="preserve"> working days after release</w:t>
      </w:r>
      <w:r w:rsidR="00B747B9">
        <w:rPr>
          <w:rFonts w:eastAsia="Segoe UI"/>
          <w:color w:val="333333"/>
          <w:lang w:val="en-US"/>
        </w:rPr>
        <w:t>.</w:t>
      </w:r>
    </w:p>
    <w:p w14:paraId="4E68CDFA" w14:textId="77777777" w:rsidR="004F2DC0" w:rsidRPr="00513F90" w:rsidRDefault="1DCE5FD7" w:rsidP="007112F4">
      <w:pPr>
        <w:pStyle w:val="Heading3"/>
      </w:pPr>
      <w:bookmarkStart w:id="45" w:name="_Toc39587682"/>
      <w:bookmarkStart w:id="46" w:name="_Toc81507177"/>
      <w:bookmarkStart w:id="47" w:name="_Toc169211227"/>
      <w:r>
        <w:t>Exceptions</w:t>
      </w:r>
      <w:bookmarkEnd w:id="45"/>
      <w:bookmarkEnd w:id="46"/>
      <w:bookmarkEnd w:id="47"/>
      <w:r>
        <w:t> </w:t>
      </w:r>
    </w:p>
    <w:p w14:paraId="1B9F3B88" w14:textId="2D38D27A" w:rsidR="27CCC2AA" w:rsidRDefault="004F2DC0" w:rsidP="00E1026D">
      <w:pPr>
        <w:pStyle w:val="ListParagraph"/>
        <w:numPr>
          <w:ilvl w:val="0"/>
          <w:numId w:val="1"/>
        </w:numPr>
        <w:spacing w:after="100"/>
        <w:ind w:left="714" w:hanging="357"/>
        <w:contextualSpacing w:val="0"/>
        <w:rPr>
          <w:color w:val="000000" w:themeColor="text1"/>
          <w:lang w:val="en-US"/>
        </w:rPr>
      </w:pPr>
      <w:r w:rsidRPr="4FED036F">
        <w:rPr>
          <w:lang w:eastAsia="en-GB"/>
        </w:rPr>
        <w:t xml:space="preserve">If the </w:t>
      </w:r>
      <w:r w:rsidR="00FE0D39">
        <w:rPr>
          <w:lang w:eastAsia="en-GB"/>
        </w:rPr>
        <w:t>TechSolution.inc</w:t>
      </w:r>
      <w:r w:rsidRPr="4FED036F">
        <w:rPr>
          <w:lang w:eastAsia="en-GB"/>
        </w:rPr>
        <w:t xml:space="preserve"> determines </w:t>
      </w:r>
      <w:r w:rsidR="00B747B9">
        <w:rPr>
          <w:lang w:eastAsia="en-GB"/>
        </w:rPr>
        <w:t>a</w:t>
      </w:r>
      <w:r w:rsidRPr="4FED036F">
        <w:rPr>
          <w:lang w:eastAsia="en-GB"/>
        </w:rPr>
        <w:t xml:space="preserve"> compelling need to </w:t>
      </w:r>
      <w:r w:rsidR="00A375C5">
        <w:rPr>
          <w:lang w:eastAsia="en-GB"/>
        </w:rPr>
        <w:t>make an exception</w:t>
      </w:r>
      <w:r w:rsidR="001B285E">
        <w:rPr>
          <w:lang w:eastAsia="en-GB"/>
        </w:rPr>
        <w:t xml:space="preserve"> to the</w:t>
      </w:r>
      <w:r w:rsidRPr="4FED036F">
        <w:rPr>
          <w:lang w:eastAsia="en-GB"/>
        </w:rPr>
        <w:t xml:space="preserve"> controls </w:t>
      </w:r>
      <w:r w:rsidR="001B285E">
        <w:rPr>
          <w:lang w:eastAsia="en-GB"/>
        </w:rPr>
        <w:t>outlined</w:t>
      </w:r>
      <w:r w:rsidRPr="4FED036F">
        <w:rPr>
          <w:lang w:eastAsia="en-GB"/>
        </w:rPr>
        <w:t xml:space="preserve"> in this </w:t>
      </w:r>
      <w:r w:rsidR="00F46C83">
        <w:rPr>
          <w:lang w:eastAsia="en-GB"/>
        </w:rPr>
        <w:t>p</w:t>
      </w:r>
      <w:r w:rsidRPr="4FED036F">
        <w:rPr>
          <w:lang w:eastAsia="en-GB"/>
        </w:rPr>
        <w:t>olicy</w:t>
      </w:r>
      <w:r w:rsidR="00A375C5">
        <w:rPr>
          <w:lang w:eastAsia="en-GB"/>
        </w:rPr>
        <w:t>, a</w:t>
      </w:r>
      <w:r w:rsidRPr="4FED036F">
        <w:rPr>
          <w:lang w:eastAsia="en-GB"/>
        </w:rPr>
        <w:t xml:space="preserve"> request </w:t>
      </w:r>
      <w:r w:rsidR="001B285E">
        <w:rPr>
          <w:lang w:eastAsia="en-GB"/>
        </w:rPr>
        <w:t>can be made</w:t>
      </w:r>
      <w:r w:rsidRPr="4FED036F">
        <w:rPr>
          <w:lang w:eastAsia="en-GB"/>
        </w:rPr>
        <w:t xml:space="preserve"> by contacting the IT team. </w:t>
      </w:r>
      <w:r w:rsidR="00B069DF">
        <w:rPr>
          <w:lang w:eastAsia="en-GB"/>
        </w:rPr>
        <w:t>E</w:t>
      </w:r>
      <w:r w:rsidRPr="4FED036F">
        <w:rPr>
          <w:lang w:eastAsia="en-GB"/>
        </w:rPr>
        <w:t xml:space="preserve">xceptions must be escalated to the </w:t>
      </w:r>
      <w:r w:rsidR="00910925">
        <w:rPr>
          <w:lang w:eastAsia="en-GB"/>
        </w:rPr>
        <w:t>CAB</w:t>
      </w:r>
      <w:r w:rsidRPr="4FED036F">
        <w:rPr>
          <w:lang w:eastAsia="en-GB"/>
        </w:rPr>
        <w:t xml:space="preserve"> </w:t>
      </w:r>
      <w:r w:rsidR="00910925" w:rsidRPr="4FED036F">
        <w:rPr>
          <w:lang w:eastAsia="en-GB"/>
        </w:rPr>
        <w:t>to</w:t>
      </w:r>
      <w:r w:rsidRPr="4FED036F">
        <w:rPr>
          <w:lang w:eastAsia="en-GB"/>
        </w:rPr>
        <w:t xml:space="preserve"> ensure any additional controls are </w:t>
      </w:r>
      <w:r w:rsidR="00B069DF">
        <w:rPr>
          <w:lang w:eastAsia="en-GB"/>
        </w:rPr>
        <w:t>implemented</w:t>
      </w:r>
      <w:r w:rsidR="003C0F6E">
        <w:rPr>
          <w:lang w:eastAsia="en-GB"/>
        </w:rPr>
        <w:t>,</w:t>
      </w:r>
      <w:r w:rsidRPr="4FED036F">
        <w:rPr>
          <w:lang w:eastAsia="en-GB"/>
        </w:rPr>
        <w:t xml:space="preserve"> and </w:t>
      </w:r>
      <w:r w:rsidR="00B069DF">
        <w:rPr>
          <w:lang w:eastAsia="en-GB"/>
        </w:rPr>
        <w:t>the business accepts any residual risk</w:t>
      </w:r>
      <w:r w:rsidRPr="4FED036F">
        <w:rPr>
          <w:lang w:eastAsia="en-GB"/>
        </w:rPr>
        <w:t>. </w:t>
      </w:r>
      <w:r w:rsidRPr="00D53DB9">
        <w:rPr>
          <w:lang w:val="en-US" w:eastAsia="en-GB"/>
        </w:rPr>
        <w:t> </w:t>
      </w:r>
      <w:r w:rsidR="0088042D" w:rsidRPr="00D53DB9">
        <w:rPr>
          <w:color w:val="000000" w:themeColor="text1"/>
          <w:lang w:val="en-US"/>
        </w:rPr>
        <w:t xml:space="preserve"> </w:t>
      </w:r>
    </w:p>
    <w:sectPr w:rsidR="27CCC2AA" w:rsidSect="0074707A">
      <w:headerReference w:type="default" r:id="rId8"/>
      <w:footerReference w:type="default" r:id="rId9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14E21" w14:textId="77777777" w:rsidR="00B3196F" w:rsidRDefault="00B3196F" w:rsidP="00C04C74">
      <w:r>
        <w:separator/>
      </w:r>
    </w:p>
  </w:endnote>
  <w:endnote w:type="continuationSeparator" w:id="0">
    <w:p w14:paraId="1BB42D18" w14:textId="77777777" w:rsidR="00B3196F" w:rsidRDefault="00B3196F" w:rsidP="00C04C74">
      <w:r>
        <w:continuationSeparator/>
      </w:r>
    </w:p>
  </w:endnote>
  <w:endnote w:type="continuationNotice" w:id="1">
    <w:p w14:paraId="36E67F15" w14:textId="77777777" w:rsidR="00B3196F" w:rsidRDefault="00B319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34495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95A1EE" w14:textId="77777777" w:rsidR="00FD5EBD" w:rsidRDefault="00B3196F" w:rsidP="00FD5EBD">
        <w:pPr>
          <w:pStyle w:val="Footer"/>
          <w:jc w:val="right"/>
          <w:rPr>
            <w:rFonts w:eastAsiaTheme="minorHAnsi"/>
          </w:rPr>
        </w:pP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FD5EBD">
              <w:t xml:space="preserve">Page </w:t>
            </w:r>
            <w:r w:rsidR="00FD5EBD">
              <w:rPr>
                <w:b/>
                <w:bCs/>
                <w:sz w:val="24"/>
                <w:szCs w:val="24"/>
              </w:rPr>
              <w:fldChar w:fldCharType="begin"/>
            </w:r>
            <w:r w:rsidR="00FD5EBD">
              <w:rPr>
                <w:b/>
                <w:bCs/>
              </w:rPr>
              <w:instrText xml:space="preserve"> PAGE </w:instrText>
            </w:r>
            <w:r w:rsidR="00FD5EBD">
              <w:rPr>
                <w:b/>
                <w:bCs/>
                <w:sz w:val="24"/>
                <w:szCs w:val="24"/>
              </w:rPr>
              <w:fldChar w:fldCharType="separate"/>
            </w:r>
            <w:r w:rsidR="00FD5EBD">
              <w:rPr>
                <w:b/>
                <w:bCs/>
                <w:sz w:val="24"/>
                <w:szCs w:val="24"/>
              </w:rPr>
              <w:t>1</w:t>
            </w:r>
            <w:r w:rsidR="00FD5EBD">
              <w:rPr>
                <w:b/>
                <w:bCs/>
                <w:sz w:val="24"/>
                <w:szCs w:val="24"/>
              </w:rPr>
              <w:fldChar w:fldCharType="end"/>
            </w:r>
            <w:r w:rsidR="00FD5EBD">
              <w:t xml:space="preserve"> of </w:t>
            </w:r>
            <w:r w:rsidR="00FD5EBD">
              <w:rPr>
                <w:b/>
                <w:bCs/>
                <w:sz w:val="24"/>
                <w:szCs w:val="24"/>
              </w:rPr>
              <w:fldChar w:fldCharType="begin"/>
            </w:r>
            <w:r w:rsidR="00FD5EBD">
              <w:rPr>
                <w:b/>
                <w:bCs/>
              </w:rPr>
              <w:instrText xml:space="preserve"> NUMPAGES  </w:instrText>
            </w:r>
            <w:r w:rsidR="00FD5EBD">
              <w:rPr>
                <w:b/>
                <w:bCs/>
                <w:sz w:val="24"/>
                <w:szCs w:val="24"/>
              </w:rPr>
              <w:fldChar w:fldCharType="separate"/>
            </w:r>
            <w:r w:rsidR="00FD5EBD">
              <w:rPr>
                <w:b/>
                <w:bCs/>
                <w:sz w:val="24"/>
                <w:szCs w:val="24"/>
              </w:rPr>
              <w:t>8</w:t>
            </w:r>
            <w:r w:rsidR="00FD5EBD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  <w:p w14:paraId="3940DCC2" w14:textId="137213F6" w:rsidR="00AC5E6C" w:rsidRDefault="00B3196F">
        <w:pPr>
          <w:pStyle w:val="Footer"/>
          <w:jc w:val="center"/>
        </w:pPr>
      </w:p>
    </w:sdtContent>
  </w:sdt>
  <w:p w14:paraId="494B5DDB" w14:textId="77777777" w:rsidR="00AC5E6C" w:rsidRDefault="00AC5E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3BE97" w14:textId="77777777" w:rsidR="00B3196F" w:rsidRDefault="00B3196F" w:rsidP="00C04C74">
      <w:r>
        <w:separator/>
      </w:r>
    </w:p>
  </w:footnote>
  <w:footnote w:type="continuationSeparator" w:id="0">
    <w:p w14:paraId="5A70397A" w14:textId="77777777" w:rsidR="00B3196F" w:rsidRDefault="00B3196F" w:rsidP="00C04C74">
      <w:r>
        <w:continuationSeparator/>
      </w:r>
    </w:p>
  </w:footnote>
  <w:footnote w:type="continuationNotice" w:id="1">
    <w:p w14:paraId="79C518DD" w14:textId="77777777" w:rsidR="00B3196F" w:rsidRDefault="00B319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59C30" w14:textId="77777777" w:rsidR="0088042D" w:rsidRDefault="00530467" w:rsidP="00C04C74">
    <w:pPr>
      <w:pStyle w:val="Header"/>
    </w:pPr>
    <w:r>
      <w:t>Patching</w:t>
    </w:r>
    <w:r w:rsidR="00235840">
      <w:t xml:space="preserve"> Policy</w:t>
    </w:r>
    <w:r w:rsidR="00AF5C32">
      <w:t xml:space="preserve"> </w:t>
    </w:r>
  </w:p>
  <w:p w14:paraId="73D09734" w14:textId="598EA551" w:rsidR="0088042D" w:rsidRDefault="00FE0D39" w:rsidP="002503E8">
    <w:pPr>
      <w:pStyle w:val="Header"/>
      <w:jc w:val="right"/>
    </w:pPr>
    <w:r>
      <w:rPr>
        <w:noProof/>
      </w:rPr>
      <w:drawing>
        <wp:inline distT="0" distB="0" distL="0" distR="0" wp14:anchorId="5068EAD1" wp14:editId="45D3C35F">
          <wp:extent cx="1905000" cy="12096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1209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3AF0C7D" w14:textId="18258E4B" w:rsidR="007E2282" w:rsidRPr="00F75311" w:rsidRDefault="007E2282" w:rsidP="00C04C74">
    <w:pPr>
      <w:pStyle w:val="Header"/>
    </w:pPr>
    <w:r w:rsidRPr="00F75311">
      <w:tab/>
    </w:r>
    <w:r w:rsidRPr="00F7531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D90FE"/>
    <w:multiLevelType w:val="hybridMultilevel"/>
    <w:tmpl w:val="9B06C5DC"/>
    <w:lvl w:ilvl="0" w:tplc="079A1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F84B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381C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72EC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8C3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1063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B29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FC83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F2A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465E2"/>
    <w:multiLevelType w:val="hybridMultilevel"/>
    <w:tmpl w:val="C4EE6752"/>
    <w:lvl w:ilvl="0" w:tplc="306AD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E9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0C9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B09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67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E7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06A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44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D84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4BBDF"/>
    <w:multiLevelType w:val="hybridMultilevel"/>
    <w:tmpl w:val="07A22224"/>
    <w:lvl w:ilvl="0" w:tplc="2AD48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D60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C6F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64D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28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1A6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02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A1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A89A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B3826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A42DA72"/>
    <w:multiLevelType w:val="hybridMultilevel"/>
    <w:tmpl w:val="D8AE3778"/>
    <w:lvl w:ilvl="0" w:tplc="78249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58C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42F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23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A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8D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84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525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42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9F68F"/>
    <w:multiLevelType w:val="hybridMultilevel"/>
    <w:tmpl w:val="21088AD4"/>
    <w:lvl w:ilvl="0" w:tplc="9154D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C08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28C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B09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83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E1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8A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26D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68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D119A"/>
    <w:multiLevelType w:val="hybridMultilevel"/>
    <w:tmpl w:val="65D04C84"/>
    <w:lvl w:ilvl="0" w:tplc="C3423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F42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3000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002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2C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40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5844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BE92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DC7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0E3E6"/>
    <w:multiLevelType w:val="hybridMultilevel"/>
    <w:tmpl w:val="AF2A7E9E"/>
    <w:lvl w:ilvl="0" w:tplc="160AD3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5244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E1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C4A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02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54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44F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44A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F4C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63030"/>
    <w:multiLevelType w:val="hybridMultilevel"/>
    <w:tmpl w:val="8DB4A2A8"/>
    <w:lvl w:ilvl="0" w:tplc="81F619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A2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4A7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81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E2D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344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B07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D40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C6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DF608"/>
    <w:multiLevelType w:val="hybridMultilevel"/>
    <w:tmpl w:val="FE06DFBC"/>
    <w:lvl w:ilvl="0" w:tplc="BD7E3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FE8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B4E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7651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78EA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2F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B8AD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308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A8F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9"/>
  </w:num>
  <w:num w:numId="8">
    <w:abstractNumId w:val="8"/>
  </w:num>
  <w:num w:numId="9">
    <w:abstractNumId w:val="1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OyMLEwNzIxNLEwMzZX0lEKTi0uzszPAykwqgUAG2UEoiwAAAA="/>
  </w:docVars>
  <w:rsids>
    <w:rsidRoot w:val="00C04C74"/>
    <w:rsid w:val="00000F4D"/>
    <w:rsid w:val="00002728"/>
    <w:rsid w:val="00003D0C"/>
    <w:rsid w:val="00003F1C"/>
    <w:rsid w:val="00006199"/>
    <w:rsid w:val="00014222"/>
    <w:rsid w:val="000155C3"/>
    <w:rsid w:val="00016F1B"/>
    <w:rsid w:val="000212EE"/>
    <w:rsid w:val="00023F19"/>
    <w:rsid w:val="00026819"/>
    <w:rsid w:val="00026E70"/>
    <w:rsid w:val="00030754"/>
    <w:rsid w:val="0003288B"/>
    <w:rsid w:val="0003323F"/>
    <w:rsid w:val="000345C6"/>
    <w:rsid w:val="00034E3D"/>
    <w:rsid w:val="00036B49"/>
    <w:rsid w:val="00050898"/>
    <w:rsid w:val="00056DAC"/>
    <w:rsid w:val="00061F19"/>
    <w:rsid w:val="00065F56"/>
    <w:rsid w:val="00067437"/>
    <w:rsid w:val="00070331"/>
    <w:rsid w:val="00070665"/>
    <w:rsid w:val="000708CA"/>
    <w:rsid w:val="00071D1E"/>
    <w:rsid w:val="00073F6F"/>
    <w:rsid w:val="00077D40"/>
    <w:rsid w:val="00085830"/>
    <w:rsid w:val="00085FAB"/>
    <w:rsid w:val="000862CD"/>
    <w:rsid w:val="00093431"/>
    <w:rsid w:val="0009600E"/>
    <w:rsid w:val="00097721"/>
    <w:rsid w:val="000A53DB"/>
    <w:rsid w:val="000A5611"/>
    <w:rsid w:val="000B31AD"/>
    <w:rsid w:val="000B577C"/>
    <w:rsid w:val="000B620E"/>
    <w:rsid w:val="000C4054"/>
    <w:rsid w:val="000C5009"/>
    <w:rsid w:val="000C5B2B"/>
    <w:rsid w:val="000D6F27"/>
    <w:rsid w:val="000E03DD"/>
    <w:rsid w:val="000E19FD"/>
    <w:rsid w:val="000E1AD5"/>
    <w:rsid w:val="000E3AED"/>
    <w:rsid w:val="000E3C05"/>
    <w:rsid w:val="000E49D3"/>
    <w:rsid w:val="000F4774"/>
    <w:rsid w:val="000F51C9"/>
    <w:rsid w:val="00105200"/>
    <w:rsid w:val="001129D6"/>
    <w:rsid w:val="001129E4"/>
    <w:rsid w:val="00112AE5"/>
    <w:rsid w:val="00114C25"/>
    <w:rsid w:val="00115AC2"/>
    <w:rsid w:val="0011665E"/>
    <w:rsid w:val="00117A08"/>
    <w:rsid w:val="001250B9"/>
    <w:rsid w:val="00127F57"/>
    <w:rsid w:val="00132E41"/>
    <w:rsid w:val="0013622D"/>
    <w:rsid w:val="0014199E"/>
    <w:rsid w:val="00141F9E"/>
    <w:rsid w:val="00143B34"/>
    <w:rsid w:val="0014425A"/>
    <w:rsid w:val="00154C3F"/>
    <w:rsid w:val="001560E5"/>
    <w:rsid w:val="00163B26"/>
    <w:rsid w:val="001672E8"/>
    <w:rsid w:val="0017676E"/>
    <w:rsid w:val="00176EE9"/>
    <w:rsid w:val="0018122E"/>
    <w:rsid w:val="001821C6"/>
    <w:rsid w:val="0019741F"/>
    <w:rsid w:val="001978DF"/>
    <w:rsid w:val="001A63A8"/>
    <w:rsid w:val="001B08D5"/>
    <w:rsid w:val="001B0C29"/>
    <w:rsid w:val="001B0CD2"/>
    <w:rsid w:val="001B285E"/>
    <w:rsid w:val="001B3A00"/>
    <w:rsid w:val="001B3FE8"/>
    <w:rsid w:val="001B4AB3"/>
    <w:rsid w:val="001B73C8"/>
    <w:rsid w:val="001C0819"/>
    <w:rsid w:val="001C5286"/>
    <w:rsid w:val="001C72AD"/>
    <w:rsid w:val="001D7C27"/>
    <w:rsid w:val="001D7E23"/>
    <w:rsid w:val="001E0E1A"/>
    <w:rsid w:val="001E7181"/>
    <w:rsid w:val="001E7639"/>
    <w:rsid w:val="001F531F"/>
    <w:rsid w:val="001F7730"/>
    <w:rsid w:val="002004F3"/>
    <w:rsid w:val="0020138C"/>
    <w:rsid w:val="002019BE"/>
    <w:rsid w:val="00204306"/>
    <w:rsid w:val="00205DCD"/>
    <w:rsid w:val="00212F06"/>
    <w:rsid w:val="00215467"/>
    <w:rsid w:val="00225C0E"/>
    <w:rsid w:val="00227C07"/>
    <w:rsid w:val="00231240"/>
    <w:rsid w:val="00233386"/>
    <w:rsid w:val="00233EFC"/>
    <w:rsid w:val="00235840"/>
    <w:rsid w:val="00243334"/>
    <w:rsid w:val="00243CB9"/>
    <w:rsid w:val="0024759D"/>
    <w:rsid w:val="002503E8"/>
    <w:rsid w:val="00254508"/>
    <w:rsid w:val="00262A03"/>
    <w:rsid w:val="00264264"/>
    <w:rsid w:val="00266937"/>
    <w:rsid w:val="002738C2"/>
    <w:rsid w:val="002744F3"/>
    <w:rsid w:val="00274A06"/>
    <w:rsid w:val="0027599B"/>
    <w:rsid w:val="002776C0"/>
    <w:rsid w:val="0028014B"/>
    <w:rsid w:val="00280237"/>
    <w:rsid w:val="00282767"/>
    <w:rsid w:val="002903C2"/>
    <w:rsid w:val="002906A3"/>
    <w:rsid w:val="002935E3"/>
    <w:rsid w:val="00295868"/>
    <w:rsid w:val="0029593D"/>
    <w:rsid w:val="0029739C"/>
    <w:rsid w:val="002A14C4"/>
    <w:rsid w:val="002A3494"/>
    <w:rsid w:val="002A690B"/>
    <w:rsid w:val="002B0822"/>
    <w:rsid w:val="002B115A"/>
    <w:rsid w:val="002B1A3B"/>
    <w:rsid w:val="002B3CAA"/>
    <w:rsid w:val="002C03C3"/>
    <w:rsid w:val="002C0875"/>
    <w:rsid w:val="002C1064"/>
    <w:rsid w:val="002C16DE"/>
    <w:rsid w:val="002C422B"/>
    <w:rsid w:val="002C7674"/>
    <w:rsid w:val="002D2D58"/>
    <w:rsid w:val="002D4927"/>
    <w:rsid w:val="002D62A9"/>
    <w:rsid w:val="002E366A"/>
    <w:rsid w:val="002E388D"/>
    <w:rsid w:val="002E410F"/>
    <w:rsid w:val="002E5404"/>
    <w:rsid w:val="002F1CB3"/>
    <w:rsid w:val="002F61AF"/>
    <w:rsid w:val="002FBEF5"/>
    <w:rsid w:val="00301B69"/>
    <w:rsid w:val="00302A7D"/>
    <w:rsid w:val="00304D8F"/>
    <w:rsid w:val="00307231"/>
    <w:rsid w:val="003100DA"/>
    <w:rsid w:val="003117BD"/>
    <w:rsid w:val="00312AD0"/>
    <w:rsid w:val="00314124"/>
    <w:rsid w:val="003152AE"/>
    <w:rsid w:val="00321F4D"/>
    <w:rsid w:val="00331629"/>
    <w:rsid w:val="00336DF5"/>
    <w:rsid w:val="00340419"/>
    <w:rsid w:val="00342E71"/>
    <w:rsid w:val="00344621"/>
    <w:rsid w:val="00346998"/>
    <w:rsid w:val="003521C5"/>
    <w:rsid w:val="00357C24"/>
    <w:rsid w:val="00361B9F"/>
    <w:rsid w:val="00363DC3"/>
    <w:rsid w:val="0036496F"/>
    <w:rsid w:val="0036547A"/>
    <w:rsid w:val="00366544"/>
    <w:rsid w:val="0037062F"/>
    <w:rsid w:val="003714E8"/>
    <w:rsid w:val="00371CF6"/>
    <w:rsid w:val="00372363"/>
    <w:rsid w:val="00373394"/>
    <w:rsid w:val="00373F87"/>
    <w:rsid w:val="00376673"/>
    <w:rsid w:val="00376DD6"/>
    <w:rsid w:val="0037751D"/>
    <w:rsid w:val="00377A74"/>
    <w:rsid w:val="00381EA0"/>
    <w:rsid w:val="003837DD"/>
    <w:rsid w:val="003844F8"/>
    <w:rsid w:val="00387D10"/>
    <w:rsid w:val="0039152B"/>
    <w:rsid w:val="003931F4"/>
    <w:rsid w:val="0039321E"/>
    <w:rsid w:val="003942DD"/>
    <w:rsid w:val="003950C9"/>
    <w:rsid w:val="003A7F78"/>
    <w:rsid w:val="003B2F9E"/>
    <w:rsid w:val="003B4FFF"/>
    <w:rsid w:val="003B5886"/>
    <w:rsid w:val="003B5FD5"/>
    <w:rsid w:val="003B6145"/>
    <w:rsid w:val="003C0B34"/>
    <w:rsid w:val="003C0F6E"/>
    <w:rsid w:val="003C101D"/>
    <w:rsid w:val="003C6BE7"/>
    <w:rsid w:val="003D003D"/>
    <w:rsid w:val="003D2788"/>
    <w:rsid w:val="003D3694"/>
    <w:rsid w:val="003D39B8"/>
    <w:rsid w:val="003D5694"/>
    <w:rsid w:val="003D604B"/>
    <w:rsid w:val="003D797B"/>
    <w:rsid w:val="003E0216"/>
    <w:rsid w:val="003E2970"/>
    <w:rsid w:val="003E38EA"/>
    <w:rsid w:val="003F3F3A"/>
    <w:rsid w:val="0040131C"/>
    <w:rsid w:val="00402CD1"/>
    <w:rsid w:val="004049BF"/>
    <w:rsid w:val="00406F4E"/>
    <w:rsid w:val="00410E28"/>
    <w:rsid w:val="0041328C"/>
    <w:rsid w:val="00414630"/>
    <w:rsid w:val="00414BB9"/>
    <w:rsid w:val="00421EBA"/>
    <w:rsid w:val="00423CA0"/>
    <w:rsid w:val="00424E02"/>
    <w:rsid w:val="0042507F"/>
    <w:rsid w:val="0043706D"/>
    <w:rsid w:val="0044249C"/>
    <w:rsid w:val="004445EE"/>
    <w:rsid w:val="0045119B"/>
    <w:rsid w:val="004526B7"/>
    <w:rsid w:val="00457C51"/>
    <w:rsid w:val="0046052C"/>
    <w:rsid w:val="004668D2"/>
    <w:rsid w:val="0046743A"/>
    <w:rsid w:val="00467499"/>
    <w:rsid w:val="00474730"/>
    <w:rsid w:val="00482625"/>
    <w:rsid w:val="004841D7"/>
    <w:rsid w:val="00484532"/>
    <w:rsid w:val="004859E6"/>
    <w:rsid w:val="00486619"/>
    <w:rsid w:val="00486D95"/>
    <w:rsid w:val="004904C6"/>
    <w:rsid w:val="0049372B"/>
    <w:rsid w:val="00494888"/>
    <w:rsid w:val="00496286"/>
    <w:rsid w:val="004A548A"/>
    <w:rsid w:val="004B13C9"/>
    <w:rsid w:val="004B1EF9"/>
    <w:rsid w:val="004B2D7A"/>
    <w:rsid w:val="004B3659"/>
    <w:rsid w:val="004B7995"/>
    <w:rsid w:val="004C031F"/>
    <w:rsid w:val="004C065D"/>
    <w:rsid w:val="004C0ED6"/>
    <w:rsid w:val="004C2785"/>
    <w:rsid w:val="004C32B0"/>
    <w:rsid w:val="004C6141"/>
    <w:rsid w:val="004D175A"/>
    <w:rsid w:val="004D4734"/>
    <w:rsid w:val="004D714B"/>
    <w:rsid w:val="004D752A"/>
    <w:rsid w:val="004E62AB"/>
    <w:rsid w:val="004E707B"/>
    <w:rsid w:val="004F036A"/>
    <w:rsid w:val="004F2DC0"/>
    <w:rsid w:val="00505B49"/>
    <w:rsid w:val="00511541"/>
    <w:rsid w:val="00513382"/>
    <w:rsid w:val="00513F90"/>
    <w:rsid w:val="00514AED"/>
    <w:rsid w:val="00514DB6"/>
    <w:rsid w:val="00515E47"/>
    <w:rsid w:val="00516811"/>
    <w:rsid w:val="00517132"/>
    <w:rsid w:val="00517635"/>
    <w:rsid w:val="005222AA"/>
    <w:rsid w:val="00522670"/>
    <w:rsid w:val="0052291C"/>
    <w:rsid w:val="00524C23"/>
    <w:rsid w:val="00525074"/>
    <w:rsid w:val="00525860"/>
    <w:rsid w:val="00526B21"/>
    <w:rsid w:val="00526EE0"/>
    <w:rsid w:val="00527449"/>
    <w:rsid w:val="00530467"/>
    <w:rsid w:val="00533D21"/>
    <w:rsid w:val="0053586C"/>
    <w:rsid w:val="005440D6"/>
    <w:rsid w:val="00545164"/>
    <w:rsid w:val="00546464"/>
    <w:rsid w:val="005479A1"/>
    <w:rsid w:val="00547BC9"/>
    <w:rsid w:val="005531CF"/>
    <w:rsid w:val="00562E22"/>
    <w:rsid w:val="005660C8"/>
    <w:rsid w:val="0057220F"/>
    <w:rsid w:val="00580F15"/>
    <w:rsid w:val="005831BA"/>
    <w:rsid w:val="00583752"/>
    <w:rsid w:val="00585E92"/>
    <w:rsid w:val="00587A25"/>
    <w:rsid w:val="005901D9"/>
    <w:rsid w:val="00592C8F"/>
    <w:rsid w:val="00595F37"/>
    <w:rsid w:val="00597019"/>
    <w:rsid w:val="005977C1"/>
    <w:rsid w:val="00597D95"/>
    <w:rsid w:val="005A0EEF"/>
    <w:rsid w:val="005A4DA7"/>
    <w:rsid w:val="005A6A30"/>
    <w:rsid w:val="005A7096"/>
    <w:rsid w:val="005B4B27"/>
    <w:rsid w:val="005B7BEF"/>
    <w:rsid w:val="005D0DC3"/>
    <w:rsid w:val="005D15C7"/>
    <w:rsid w:val="005D2945"/>
    <w:rsid w:val="005D3648"/>
    <w:rsid w:val="005E50D7"/>
    <w:rsid w:val="005E7C18"/>
    <w:rsid w:val="005F06C3"/>
    <w:rsid w:val="005F3A6B"/>
    <w:rsid w:val="005F4AE8"/>
    <w:rsid w:val="006001BC"/>
    <w:rsid w:val="00604406"/>
    <w:rsid w:val="006158DE"/>
    <w:rsid w:val="00625680"/>
    <w:rsid w:val="006267E6"/>
    <w:rsid w:val="00627026"/>
    <w:rsid w:val="0062769A"/>
    <w:rsid w:val="006302B2"/>
    <w:rsid w:val="006314A6"/>
    <w:rsid w:val="00631DF4"/>
    <w:rsid w:val="006337DD"/>
    <w:rsid w:val="006367DF"/>
    <w:rsid w:val="00640FF0"/>
    <w:rsid w:val="006466D8"/>
    <w:rsid w:val="00651CA6"/>
    <w:rsid w:val="006529C5"/>
    <w:rsid w:val="00654B70"/>
    <w:rsid w:val="00663ED9"/>
    <w:rsid w:val="00664F72"/>
    <w:rsid w:val="00667D40"/>
    <w:rsid w:val="006735DB"/>
    <w:rsid w:val="00674452"/>
    <w:rsid w:val="0068233A"/>
    <w:rsid w:val="006830F2"/>
    <w:rsid w:val="0068539B"/>
    <w:rsid w:val="00690664"/>
    <w:rsid w:val="00694723"/>
    <w:rsid w:val="00697293"/>
    <w:rsid w:val="006A0A78"/>
    <w:rsid w:val="006A4FD0"/>
    <w:rsid w:val="006A60C3"/>
    <w:rsid w:val="006B0D3B"/>
    <w:rsid w:val="006B499E"/>
    <w:rsid w:val="006B5081"/>
    <w:rsid w:val="006B57D2"/>
    <w:rsid w:val="006B7A3F"/>
    <w:rsid w:val="006C20A7"/>
    <w:rsid w:val="006C2C20"/>
    <w:rsid w:val="006C4CA5"/>
    <w:rsid w:val="006D580C"/>
    <w:rsid w:val="006E0AAE"/>
    <w:rsid w:val="006E2EE5"/>
    <w:rsid w:val="006E4076"/>
    <w:rsid w:val="006E54D7"/>
    <w:rsid w:val="006F5CF2"/>
    <w:rsid w:val="00701369"/>
    <w:rsid w:val="00703021"/>
    <w:rsid w:val="0070333A"/>
    <w:rsid w:val="0070600C"/>
    <w:rsid w:val="007072C0"/>
    <w:rsid w:val="007112F4"/>
    <w:rsid w:val="00716652"/>
    <w:rsid w:val="007232CA"/>
    <w:rsid w:val="0072456F"/>
    <w:rsid w:val="007261F3"/>
    <w:rsid w:val="0073193C"/>
    <w:rsid w:val="00731D70"/>
    <w:rsid w:val="00735FE3"/>
    <w:rsid w:val="007416C1"/>
    <w:rsid w:val="00745EFF"/>
    <w:rsid w:val="00746015"/>
    <w:rsid w:val="0074707A"/>
    <w:rsid w:val="00754FDF"/>
    <w:rsid w:val="00760978"/>
    <w:rsid w:val="0076659C"/>
    <w:rsid w:val="007672E6"/>
    <w:rsid w:val="0077148D"/>
    <w:rsid w:val="007715BA"/>
    <w:rsid w:val="0077427E"/>
    <w:rsid w:val="0077491C"/>
    <w:rsid w:val="0078269A"/>
    <w:rsid w:val="0078542C"/>
    <w:rsid w:val="0079015F"/>
    <w:rsid w:val="00791C71"/>
    <w:rsid w:val="00792178"/>
    <w:rsid w:val="00792609"/>
    <w:rsid w:val="007A376F"/>
    <w:rsid w:val="007A5B28"/>
    <w:rsid w:val="007B1786"/>
    <w:rsid w:val="007B1A65"/>
    <w:rsid w:val="007B5F1D"/>
    <w:rsid w:val="007C6E83"/>
    <w:rsid w:val="007D0254"/>
    <w:rsid w:val="007D0BB2"/>
    <w:rsid w:val="007D1FE4"/>
    <w:rsid w:val="007D46DF"/>
    <w:rsid w:val="007E00CF"/>
    <w:rsid w:val="007E16CD"/>
    <w:rsid w:val="007E1CF7"/>
    <w:rsid w:val="007E2282"/>
    <w:rsid w:val="007E3EF7"/>
    <w:rsid w:val="007E4467"/>
    <w:rsid w:val="007E4C3D"/>
    <w:rsid w:val="007E757C"/>
    <w:rsid w:val="007E78E3"/>
    <w:rsid w:val="007F3EE7"/>
    <w:rsid w:val="007F4482"/>
    <w:rsid w:val="007F739B"/>
    <w:rsid w:val="007F7E37"/>
    <w:rsid w:val="0080390A"/>
    <w:rsid w:val="0080622F"/>
    <w:rsid w:val="008107C4"/>
    <w:rsid w:val="00815C75"/>
    <w:rsid w:val="0081613F"/>
    <w:rsid w:val="00820D0D"/>
    <w:rsid w:val="00824388"/>
    <w:rsid w:val="00824D26"/>
    <w:rsid w:val="00827C23"/>
    <w:rsid w:val="00831FB8"/>
    <w:rsid w:val="00832C65"/>
    <w:rsid w:val="008344D6"/>
    <w:rsid w:val="00836FE7"/>
    <w:rsid w:val="008432EB"/>
    <w:rsid w:val="00845A88"/>
    <w:rsid w:val="00846FB4"/>
    <w:rsid w:val="00852CB2"/>
    <w:rsid w:val="0085547C"/>
    <w:rsid w:val="0085675E"/>
    <w:rsid w:val="0086057D"/>
    <w:rsid w:val="00861B6B"/>
    <w:rsid w:val="00864B81"/>
    <w:rsid w:val="0087375E"/>
    <w:rsid w:val="00877B9A"/>
    <w:rsid w:val="0088042D"/>
    <w:rsid w:val="00884157"/>
    <w:rsid w:val="00885A53"/>
    <w:rsid w:val="0089025B"/>
    <w:rsid w:val="00890EA9"/>
    <w:rsid w:val="008A078E"/>
    <w:rsid w:val="008A5DA4"/>
    <w:rsid w:val="008A66EF"/>
    <w:rsid w:val="008A6B9E"/>
    <w:rsid w:val="008B2F4C"/>
    <w:rsid w:val="008B4854"/>
    <w:rsid w:val="008C00A0"/>
    <w:rsid w:val="008C236C"/>
    <w:rsid w:val="008C3C2D"/>
    <w:rsid w:val="008C689F"/>
    <w:rsid w:val="008C7700"/>
    <w:rsid w:val="008D2A11"/>
    <w:rsid w:val="008D626E"/>
    <w:rsid w:val="008D66F2"/>
    <w:rsid w:val="008E15AD"/>
    <w:rsid w:val="008E1F3F"/>
    <w:rsid w:val="008E783E"/>
    <w:rsid w:val="008F1ED3"/>
    <w:rsid w:val="008F237A"/>
    <w:rsid w:val="008F2BB0"/>
    <w:rsid w:val="008F35C5"/>
    <w:rsid w:val="008F6AD5"/>
    <w:rsid w:val="009014C5"/>
    <w:rsid w:val="00902278"/>
    <w:rsid w:val="0091062D"/>
    <w:rsid w:val="00910925"/>
    <w:rsid w:val="00911807"/>
    <w:rsid w:val="00911C74"/>
    <w:rsid w:val="00916C8E"/>
    <w:rsid w:val="00917FF3"/>
    <w:rsid w:val="009231EA"/>
    <w:rsid w:val="00923A37"/>
    <w:rsid w:val="00924F67"/>
    <w:rsid w:val="00931320"/>
    <w:rsid w:val="0093207A"/>
    <w:rsid w:val="009325B1"/>
    <w:rsid w:val="00932D29"/>
    <w:rsid w:val="00933357"/>
    <w:rsid w:val="00933A9A"/>
    <w:rsid w:val="009469E7"/>
    <w:rsid w:val="0095259A"/>
    <w:rsid w:val="00985D2D"/>
    <w:rsid w:val="00987036"/>
    <w:rsid w:val="00987288"/>
    <w:rsid w:val="00991796"/>
    <w:rsid w:val="00992994"/>
    <w:rsid w:val="00994EF0"/>
    <w:rsid w:val="00995AC0"/>
    <w:rsid w:val="009A13A5"/>
    <w:rsid w:val="009A61EA"/>
    <w:rsid w:val="009B1DD5"/>
    <w:rsid w:val="009B3359"/>
    <w:rsid w:val="009BB6A7"/>
    <w:rsid w:val="009C213A"/>
    <w:rsid w:val="009C38FD"/>
    <w:rsid w:val="009C6AB8"/>
    <w:rsid w:val="009D3E39"/>
    <w:rsid w:val="009D5CB9"/>
    <w:rsid w:val="009E4054"/>
    <w:rsid w:val="009E5F84"/>
    <w:rsid w:val="009F14F7"/>
    <w:rsid w:val="009F2BA1"/>
    <w:rsid w:val="009F316C"/>
    <w:rsid w:val="009F3A5D"/>
    <w:rsid w:val="009F71A7"/>
    <w:rsid w:val="00A03CDE"/>
    <w:rsid w:val="00A04FAB"/>
    <w:rsid w:val="00A0699C"/>
    <w:rsid w:val="00A11783"/>
    <w:rsid w:val="00A14541"/>
    <w:rsid w:val="00A14EA3"/>
    <w:rsid w:val="00A15BBC"/>
    <w:rsid w:val="00A21934"/>
    <w:rsid w:val="00A31700"/>
    <w:rsid w:val="00A3386A"/>
    <w:rsid w:val="00A344B0"/>
    <w:rsid w:val="00A37015"/>
    <w:rsid w:val="00A375C5"/>
    <w:rsid w:val="00A4445D"/>
    <w:rsid w:val="00A50A76"/>
    <w:rsid w:val="00A52280"/>
    <w:rsid w:val="00A548EC"/>
    <w:rsid w:val="00A56236"/>
    <w:rsid w:val="00A60E0A"/>
    <w:rsid w:val="00A61D1F"/>
    <w:rsid w:val="00A63CB9"/>
    <w:rsid w:val="00A647DD"/>
    <w:rsid w:val="00A65AF9"/>
    <w:rsid w:val="00A66287"/>
    <w:rsid w:val="00A668D9"/>
    <w:rsid w:val="00A66DDF"/>
    <w:rsid w:val="00A70DC8"/>
    <w:rsid w:val="00A74EDF"/>
    <w:rsid w:val="00A77A5D"/>
    <w:rsid w:val="00A816BB"/>
    <w:rsid w:val="00A8594B"/>
    <w:rsid w:val="00A859D9"/>
    <w:rsid w:val="00A95B3C"/>
    <w:rsid w:val="00A95F87"/>
    <w:rsid w:val="00A97C7D"/>
    <w:rsid w:val="00AA16A8"/>
    <w:rsid w:val="00AA1943"/>
    <w:rsid w:val="00AA4146"/>
    <w:rsid w:val="00AA4DF6"/>
    <w:rsid w:val="00AA6B2B"/>
    <w:rsid w:val="00AB087D"/>
    <w:rsid w:val="00AB118E"/>
    <w:rsid w:val="00AB4233"/>
    <w:rsid w:val="00AB4286"/>
    <w:rsid w:val="00AC1C78"/>
    <w:rsid w:val="00AC2F25"/>
    <w:rsid w:val="00AC3598"/>
    <w:rsid w:val="00AC5E6C"/>
    <w:rsid w:val="00AC650E"/>
    <w:rsid w:val="00AC65AE"/>
    <w:rsid w:val="00AD3352"/>
    <w:rsid w:val="00AD33B6"/>
    <w:rsid w:val="00AE2293"/>
    <w:rsid w:val="00AE3800"/>
    <w:rsid w:val="00AF05BC"/>
    <w:rsid w:val="00AF1D51"/>
    <w:rsid w:val="00AF330E"/>
    <w:rsid w:val="00AF3BD5"/>
    <w:rsid w:val="00AF5B94"/>
    <w:rsid w:val="00AF5C32"/>
    <w:rsid w:val="00AF5F22"/>
    <w:rsid w:val="00AF62D6"/>
    <w:rsid w:val="00AF7340"/>
    <w:rsid w:val="00B069DF"/>
    <w:rsid w:val="00B06E49"/>
    <w:rsid w:val="00B11433"/>
    <w:rsid w:val="00B17D3F"/>
    <w:rsid w:val="00B30B78"/>
    <w:rsid w:val="00B3196F"/>
    <w:rsid w:val="00B37D08"/>
    <w:rsid w:val="00B431FB"/>
    <w:rsid w:val="00B44DD7"/>
    <w:rsid w:val="00B50827"/>
    <w:rsid w:val="00B5358B"/>
    <w:rsid w:val="00B53A16"/>
    <w:rsid w:val="00B553BB"/>
    <w:rsid w:val="00B7055E"/>
    <w:rsid w:val="00B747B9"/>
    <w:rsid w:val="00B74DA3"/>
    <w:rsid w:val="00B77758"/>
    <w:rsid w:val="00B77FEB"/>
    <w:rsid w:val="00B80862"/>
    <w:rsid w:val="00B86D47"/>
    <w:rsid w:val="00B872FF"/>
    <w:rsid w:val="00B957BA"/>
    <w:rsid w:val="00BA0234"/>
    <w:rsid w:val="00BA0916"/>
    <w:rsid w:val="00BA09CA"/>
    <w:rsid w:val="00BA0F91"/>
    <w:rsid w:val="00BA0FFC"/>
    <w:rsid w:val="00BA2292"/>
    <w:rsid w:val="00BA4EDA"/>
    <w:rsid w:val="00BA4F75"/>
    <w:rsid w:val="00BA6DF7"/>
    <w:rsid w:val="00BB13B3"/>
    <w:rsid w:val="00BB3FE0"/>
    <w:rsid w:val="00BB476B"/>
    <w:rsid w:val="00BC4A8A"/>
    <w:rsid w:val="00BC6F86"/>
    <w:rsid w:val="00BD17BF"/>
    <w:rsid w:val="00BD34AB"/>
    <w:rsid w:val="00BD4B91"/>
    <w:rsid w:val="00BE2699"/>
    <w:rsid w:val="00BE745A"/>
    <w:rsid w:val="00BF165C"/>
    <w:rsid w:val="00BF2629"/>
    <w:rsid w:val="00BF43B9"/>
    <w:rsid w:val="00BF5A36"/>
    <w:rsid w:val="00BF5F59"/>
    <w:rsid w:val="00C00EEF"/>
    <w:rsid w:val="00C0143C"/>
    <w:rsid w:val="00C01D11"/>
    <w:rsid w:val="00C04037"/>
    <w:rsid w:val="00C04C74"/>
    <w:rsid w:val="00C05A21"/>
    <w:rsid w:val="00C12009"/>
    <w:rsid w:val="00C1300D"/>
    <w:rsid w:val="00C138CA"/>
    <w:rsid w:val="00C22E15"/>
    <w:rsid w:val="00C230B4"/>
    <w:rsid w:val="00C27830"/>
    <w:rsid w:val="00C324E2"/>
    <w:rsid w:val="00C3479A"/>
    <w:rsid w:val="00C34DCC"/>
    <w:rsid w:val="00C37020"/>
    <w:rsid w:val="00C43868"/>
    <w:rsid w:val="00C5094A"/>
    <w:rsid w:val="00C52FDE"/>
    <w:rsid w:val="00C61707"/>
    <w:rsid w:val="00C63760"/>
    <w:rsid w:val="00C64B57"/>
    <w:rsid w:val="00C71096"/>
    <w:rsid w:val="00C73022"/>
    <w:rsid w:val="00C804CB"/>
    <w:rsid w:val="00C82437"/>
    <w:rsid w:val="00C847D1"/>
    <w:rsid w:val="00C85A80"/>
    <w:rsid w:val="00C867CD"/>
    <w:rsid w:val="00C9459B"/>
    <w:rsid w:val="00C95674"/>
    <w:rsid w:val="00CA1A42"/>
    <w:rsid w:val="00CA3639"/>
    <w:rsid w:val="00CA5495"/>
    <w:rsid w:val="00CA5752"/>
    <w:rsid w:val="00CA63D8"/>
    <w:rsid w:val="00CB122A"/>
    <w:rsid w:val="00CB3E7B"/>
    <w:rsid w:val="00CB65DA"/>
    <w:rsid w:val="00CB72C8"/>
    <w:rsid w:val="00CC1820"/>
    <w:rsid w:val="00CD1706"/>
    <w:rsid w:val="00CD5918"/>
    <w:rsid w:val="00CD5A23"/>
    <w:rsid w:val="00CE66D1"/>
    <w:rsid w:val="00CE74D0"/>
    <w:rsid w:val="00CF24B4"/>
    <w:rsid w:val="00CF32A9"/>
    <w:rsid w:val="00CF37F9"/>
    <w:rsid w:val="00CF38DD"/>
    <w:rsid w:val="00D040CC"/>
    <w:rsid w:val="00D05D3F"/>
    <w:rsid w:val="00D062F4"/>
    <w:rsid w:val="00D12167"/>
    <w:rsid w:val="00D124C9"/>
    <w:rsid w:val="00D1446F"/>
    <w:rsid w:val="00D1460D"/>
    <w:rsid w:val="00D17357"/>
    <w:rsid w:val="00D20F15"/>
    <w:rsid w:val="00D251A1"/>
    <w:rsid w:val="00D3064F"/>
    <w:rsid w:val="00D335EA"/>
    <w:rsid w:val="00D346A1"/>
    <w:rsid w:val="00D406D8"/>
    <w:rsid w:val="00D4569F"/>
    <w:rsid w:val="00D45F0E"/>
    <w:rsid w:val="00D53DB9"/>
    <w:rsid w:val="00D61314"/>
    <w:rsid w:val="00D65595"/>
    <w:rsid w:val="00D717B6"/>
    <w:rsid w:val="00D829FA"/>
    <w:rsid w:val="00D82C7C"/>
    <w:rsid w:val="00D84FF4"/>
    <w:rsid w:val="00D85468"/>
    <w:rsid w:val="00D85B1F"/>
    <w:rsid w:val="00D86D27"/>
    <w:rsid w:val="00D91C21"/>
    <w:rsid w:val="00D955E7"/>
    <w:rsid w:val="00DA0039"/>
    <w:rsid w:val="00DA31C9"/>
    <w:rsid w:val="00DA3BEE"/>
    <w:rsid w:val="00DA5B6D"/>
    <w:rsid w:val="00DA67EF"/>
    <w:rsid w:val="00DB4223"/>
    <w:rsid w:val="00DB46B7"/>
    <w:rsid w:val="00DB6587"/>
    <w:rsid w:val="00DB6FB3"/>
    <w:rsid w:val="00DC0EA4"/>
    <w:rsid w:val="00DC4378"/>
    <w:rsid w:val="00DC56FC"/>
    <w:rsid w:val="00DC7713"/>
    <w:rsid w:val="00DD31D1"/>
    <w:rsid w:val="00DD3E6E"/>
    <w:rsid w:val="00DD6412"/>
    <w:rsid w:val="00DD692A"/>
    <w:rsid w:val="00DD7EC9"/>
    <w:rsid w:val="00DE0771"/>
    <w:rsid w:val="00DE2A91"/>
    <w:rsid w:val="00DE3A09"/>
    <w:rsid w:val="00DE7CDE"/>
    <w:rsid w:val="00DF29FF"/>
    <w:rsid w:val="00DF47A4"/>
    <w:rsid w:val="00DF5A86"/>
    <w:rsid w:val="00E02E77"/>
    <w:rsid w:val="00E04E79"/>
    <w:rsid w:val="00E07025"/>
    <w:rsid w:val="00E14A5A"/>
    <w:rsid w:val="00E15AF8"/>
    <w:rsid w:val="00E177FD"/>
    <w:rsid w:val="00E21AA2"/>
    <w:rsid w:val="00E22015"/>
    <w:rsid w:val="00E23CB1"/>
    <w:rsid w:val="00E242AA"/>
    <w:rsid w:val="00E24E71"/>
    <w:rsid w:val="00E36211"/>
    <w:rsid w:val="00E370A6"/>
    <w:rsid w:val="00E50223"/>
    <w:rsid w:val="00E5413A"/>
    <w:rsid w:val="00E54B76"/>
    <w:rsid w:val="00E55498"/>
    <w:rsid w:val="00E634D7"/>
    <w:rsid w:val="00E64D5B"/>
    <w:rsid w:val="00E65EAA"/>
    <w:rsid w:val="00E6647B"/>
    <w:rsid w:val="00E7774A"/>
    <w:rsid w:val="00E80B07"/>
    <w:rsid w:val="00E81403"/>
    <w:rsid w:val="00E81DEF"/>
    <w:rsid w:val="00E84D13"/>
    <w:rsid w:val="00E91697"/>
    <w:rsid w:val="00E95ED6"/>
    <w:rsid w:val="00E96858"/>
    <w:rsid w:val="00E97F5A"/>
    <w:rsid w:val="00EA03FE"/>
    <w:rsid w:val="00EA37E3"/>
    <w:rsid w:val="00EA6DA1"/>
    <w:rsid w:val="00EB001A"/>
    <w:rsid w:val="00EB2861"/>
    <w:rsid w:val="00EB5D7F"/>
    <w:rsid w:val="00EC656C"/>
    <w:rsid w:val="00EC6907"/>
    <w:rsid w:val="00ED09F9"/>
    <w:rsid w:val="00ED0CD4"/>
    <w:rsid w:val="00ED39D0"/>
    <w:rsid w:val="00ED4DDB"/>
    <w:rsid w:val="00ED712F"/>
    <w:rsid w:val="00EE2CF5"/>
    <w:rsid w:val="00EE391D"/>
    <w:rsid w:val="00EE39B1"/>
    <w:rsid w:val="00EE4000"/>
    <w:rsid w:val="00EF219A"/>
    <w:rsid w:val="00EF3FAA"/>
    <w:rsid w:val="00EF57B4"/>
    <w:rsid w:val="00F023D4"/>
    <w:rsid w:val="00F041C1"/>
    <w:rsid w:val="00F06E5E"/>
    <w:rsid w:val="00F12D39"/>
    <w:rsid w:val="00F21784"/>
    <w:rsid w:val="00F21B86"/>
    <w:rsid w:val="00F221AB"/>
    <w:rsid w:val="00F30BB4"/>
    <w:rsid w:val="00F30DDD"/>
    <w:rsid w:val="00F37CBA"/>
    <w:rsid w:val="00F43BFF"/>
    <w:rsid w:val="00F448C4"/>
    <w:rsid w:val="00F45C38"/>
    <w:rsid w:val="00F4653D"/>
    <w:rsid w:val="00F46C83"/>
    <w:rsid w:val="00F522D6"/>
    <w:rsid w:val="00F53155"/>
    <w:rsid w:val="00F54AB9"/>
    <w:rsid w:val="00F613F9"/>
    <w:rsid w:val="00F6233D"/>
    <w:rsid w:val="00F62463"/>
    <w:rsid w:val="00F62754"/>
    <w:rsid w:val="00F62EBC"/>
    <w:rsid w:val="00F65282"/>
    <w:rsid w:val="00F67FA4"/>
    <w:rsid w:val="00F712B9"/>
    <w:rsid w:val="00F75311"/>
    <w:rsid w:val="00F75FBD"/>
    <w:rsid w:val="00F776F8"/>
    <w:rsid w:val="00F8431D"/>
    <w:rsid w:val="00F85763"/>
    <w:rsid w:val="00F917BD"/>
    <w:rsid w:val="00F922CA"/>
    <w:rsid w:val="00F95A68"/>
    <w:rsid w:val="00FA02A1"/>
    <w:rsid w:val="00FA098E"/>
    <w:rsid w:val="00FA32CB"/>
    <w:rsid w:val="00FB21C2"/>
    <w:rsid w:val="00FB7BCE"/>
    <w:rsid w:val="00FC2DE2"/>
    <w:rsid w:val="00FC4B27"/>
    <w:rsid w:val="00FD2446"/>
    <w:rsid w:val="00FD53D9"/>
    <w:rsid w:val="00FD5EBD"/>
    <w:rsid w:val="00FD773C"/>
    <w:rsid w:val="00FE0D39"/>
    <w:rsid w:val="00FE2CDC"/>
    <w:rsid w:val="00FF369E"/>
    <w:rsid w:val="02813F22"/>
    <w:rsid w:val="044B6228"/>
    <w:rsid w:val="04B2ED1D"/>
    <w:rsid w:val="04B4A483"/>
    <w:rsid w:val="05A6147B"/>
    <w:rsid w:val="05BA3C81"/>
    <w:rsid w:val="06CA9760"/>
    <w:rsid w:val="06FEB872"/>
    <w:rsid w:val="0A07CD6A"/>
    <w:rsid w:val="0B20C136"/>
    <w:rsid w:val="0D8B527B"/>
    <w:rsid w:val="0E823603"/>
    <w:rsid w:val="1257C2D1"/>
    <w:rsid w:val="1491E22E"/>
    <w:rsid w:val="15715F9B"/>
    <w:rsid w:val="15F8180D"/>
    <w:rsid w:val="19020ACF"/>
    <w:rsid w:val="1AB1A176"/>
    <w:rsid w:val="1ABAF0B8"/>
    <w:rsid w:val="1AD0FE5F"/>
    <w:rsid w:val="1C9F674E"/>
    <w:rsid w:val="1DCE5FD7"/>
    <w:rsid w:val="1EE1E912"/>
    <w:rsid w:val="20436693"/>
    <w:rsid w:val="20CA0983"/>
    <w:rsid w:val="21E49751"/>
    <w:rsid w:val="21F2C1E7"/>
    <w:rsid w:val="226B9F08"/>
    <w:rsid w:val="22A0E6F5"/>
    <w:rsid w:val="233146B4"/>
    <w:rsid w:val="2382AE83"/>
    <w:rsid w:val="25231A3C"/>
    <w:rsid w:val="27CCC2AA"/>
    <w:rsid w:val="2A9BB819"/>
    <w:rsid w:val="2AD3795F"/>
    <w:rsid w:val="2BE55D8C"/>
    <w:rsid w:val="2D5B33DB"/>
    <w:rsid w:val="2E84843A"/>
    <w:rsid w:val="303C79EA"/>
    <w:rsid w:val="306362FE"/>
    <w:rsid w:val="309FDE65"/>
    <w:rsid w:val="33B82F71"/>
    <w:rsid w:val="3560E830"/>
    <w:rsid w:val="36D14C37"/>
    <w:rsid w:val="3836B353"/>
    <w:rsid w:val="3C2DF9BE"/>
    <w:rsid w:val="3C82EEF9"/>
    <w:rsid w:val="3D7CB539"/>
    <w:rsid w:val="3F1B5186"/>
    <w:rsid w:val="3F24650A"/>
    <w:rsid w:val="400DF4C1"/>
    <w:rsid w:val="40D293C8"/>
    <w:rsid w:val="416D2A38"/>
    <w:rsid w:val="43B7BCC5"/>
    <w:rsid w:val="456291C1"/>
    <w:rsid w:val="45C95DFB"/>
    <w:rsid w:val="45F2AD9E"/>
    <w:rsid w:val="45FDA520"/>
    <w:rsid w:val="4872058B"/>
    <w:rsid w:val="48D1F88C"/>
    <w:rsid w:val="4900FFFD"/>
    <w:rsid w:val="4A48DEB2"/>
    <w:rsid w:val="4A9361B1"/>
    <w:rsid w:val="4E3B7737"/>
    <w:rsid w:val="4FED036F"/>
    <w:rsid w:val="507D1770"/>
    <w:rsid w:val="516B457A"/>
    <w:rsid w:val="519994E1"/>
    <w:rsid w:val="525CAFD0"/>
    <w:rsid w:val="540FECA7"/>
    <w:rsid w:val="56F24E62"/>
    <w:rsid w:val="57CCC984"/>
    <w:rsid w:val="57E01BE7"/>
    <w:rsid w:val="5A67C1B5"/>
    <w:rsid w:val="5AC706F9"/>
    <w:rsid w:val="5BED6D22"/>
    <w:rsid w:val="5CEF9808"/>
    <w:rsid w:val="5CF1BD14"/>
    <w:rsid w:val="5F1CBD58"/>
    <w:rsid w:val="60D638FB"/>
    <w:rsid w:val="6319A29E"/>
    <w:rsid w:val="67DE455D"/>
    <w:rsid w:val="687F7C15"/>
    <w:rsid w:val="68E9382C"/>
    <w:rsid w:val="6A2B7503"/>
    <w:rsid w:val="6AFEB1DE"/>
    <w:rsid w:val="6C50CD38"/>
    <w:rsid w:val="6F617F06"/>
    <w:rsid w:val="71708B74"/>
    <w:rsid w:val="73F5DABE"/>
    <w:rsid w:val="740F6D29"/>
    <w:rsid w:val="75CCB147"/>
    <w:rsid w:val="780A09FF"/>
    <w:rsid w:val="79BA8144"/>
    <w:rsid w:val="7A56954B"/>
    <w:rsid w:val="7B9A8387"/>
    <w:rsid w:val="7EFBF788"/>
    <w:rsid w:val="7FC3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72A957"/>
  <w14:defaultImageDpi w14:val="32767"/>
  <w15:chartTrackingRefBased/>
  <w15:docId w15:val="{679FFFC4-C6AB-4F29-A09D-EDF962C4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74EDF"/>
  </w:style>
  <w:style w:type="paragraph" w:styleId="Heading1">
    <w:name w:val="heading 1"/>
    <w:basedOn w:val="Normal"/>
    <w:next w:val="Normal"/>
    <w:link w:val="Heading1Char"/>
    <w:uiPriority w:val="9"/>
    <w:qFormat/>
    <w:rsid w:val="00A74E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ED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E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aliases w:val="RACSN Heading 3"/>
    <w:basedOn w:val="Normal"/>
    <w:next w:val="Normal"/>
    <w:link w:val="Heading4Char"/>
    <w:uiPriority w:val="9"/>
    <w:unhideWhenUsed/>
    <w:qFormat/>
    <w:rsid w:val="00A74E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E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E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E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E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E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EDF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74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BA09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A09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09CA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09C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A09CA"/>
    <w:rPr>
      <w:rFonts w:ascii="Arial" w:eastAsia="Arial" w:hAnsi="Arial" w:cs="Arial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A09C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09CA"/>
    <w:rPr>
      <w:rFonts w:ascii="Arial" w:eastAsia="Arial" w:hAnsi="Arial" w:cs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BA09CA"/>
    <w:pPr>
      <w:ind w:left="720"/>
      <w:contextualSpacing/>
    </w:pPr>
  </w:style>
  <w:style w:type="paragraph" w:customStyle="1" w:styleId="paragraph">
    <w:name w:val="paragraph"/>
    <w:basedOn w:val="Normal"/>
    <w:rsid w:val="005901D9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5901D9"/>
  </w:style>
  <w:style w:type="character" w:customStyle="1" w:styleId="eop">
    <w:name w:val="eop"/>
    <w:basedOn w:val="DefaultParagraphFont"/>
    <w:rsid w:val="005901D9"/>
  </w:style>
  <w:style w:type="character" w:customStyle="1" w:styleId="spellingerror">
    <w:name w:val="spellingerror"/>
    <w:basedOn w:val="DefaultParagraphFont"/>
    <w:rsid w:val="005901D9"/>
  </w:style>
  <w:style w:type="character" w:customStyle="1" w:styleId="scxo234084660">
    <w:name w:val="scxo234084660"/>
    <w:basedOn w:val="DefaultParagraphFont"/>
    <w:rsid w:val="005901D9"/>
  </w:style>
  <w:style w:type="character" w:styleId="CommentReference">
    <w:name w:val="annotation reference"/>
    <w:basedOn w:val="DefaultParagraphFont"/>
    <w:uiPriority w:val="99"/>
    <w:semiHidden/>
    <w:unhideWhenUsed/>
    <w:rsid w:val="00BA0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09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09CA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0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09CA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1D9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1D9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3C0B34"/>
  </w:style>
  <w:style w:type="table" w:styleId="GridTable5Dark">
    <w:name w:val="Grid Table 5 Dark"/>
    <w:basedOn w:val="TableNormal"/>
    <w:uiPriority w:val="50"/>
    <w:rsid w:val="001C52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C52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eGridLight">
    <w:name w:val="Grid Table Light"/>
    <w:basedOn w:val="TableNormal"/>
    <w:uiPriority w:val="40"/>
    <w:rsid w:val="00BA09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74EDF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aliases w:val="RACSN Heading 3 Char"/>
    <w:basedOn w:val="DefaultParagraphFont"/>
    <w:link w:val="Heading4"/>
    <w:uiPriority w:val="9"/>
    <w:rsid w:val="00A74EDF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EDF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EDF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EDF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EDF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EDF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OC2">
    <w:name w:val="toc 2"/>
    <w:basedOn w:val="Normal"/>
    <w:next w:val="Normal"/>
    <w:autoRedefine/>
    <w:uiPriority w:val="39"/>
    <w:unhideWhenUsed/>
    <w:rsid w:val="00BA09CA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BA09CA"/>
    <w:pPr>
      <w:spacing w:after="100"/>
      <w:ind w:left="360"/>
    </w:pPr>
  </w:style>
  <w:style w:type="paragraph" w:styleId="TOC4">
    <w:name w:val="toc 4"/>
    <w:basedOn w:val="Normal"/>
    <w:next w:val="Normal"/>
    <w:autoRedefine/>
    <w:uiPriority w:val="39"/>
    <w:unhideWhenUsed/>
    <w:rsid w:val="00F75311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F75311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F75311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F75311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F75311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F75311"/>
    <w:pPr>
      <w:ind w:left="1920"/>
    </w:pPr>
  </w:style>
  <w:style w:type="paragraph" w:styleId="FootnoteText">
    <w:name w:val="footnote text"/>
    <w:basedOn w:val="Normal"/>
    <w:link w:val="FootnoteTextChar"/>
    <w:semiHidden/>
    <w:rsid w:val="001E0E1A"/>
    <w:rPr>
      <w:rFonts w:ascii="CG Times" w:hAnsi="CG Times"/>
      <w:sz w:val="20"/>
      <w:szCs w:val="20"/>
      <w:lang w:val="en-US" w:eastAsia="en-GB"/>
    </w:rPr>
  </w:style>
  <w:style w:type="character" w:customStyle="1" w:styleId="FootnoteTextChar">
    <w:name w:val="Footnote Text Char"/>
    <w:basedOn w:val="DefaultParagraphFont"/>
    <w:link w:val="FootnoteText"/>
    <w:semiHidden/>
    <w:rsid w:val="001E0E1A"/>
    <w:rPr>
      <w:rFonts w:ascii="CG Times" w:eastAsia="Times New Roman" w:hAnsi="CG Times" w:cs="Times New Roman"/>
      <w:sz w:val="20"/>
      <w:szCs w:val="20"/>
      <w:lang w:val="en-US" w:eastAsia="en-GB"/>
    </w:rPr>
  </w:style>
  <w:style w:type="character" w:styleId="FootnoteReference">
    <w:name w:val="footnote reference"/>
    <w:semiHidden/>
    <w:rsid w:val="001E0E1A"/>
    <w:rPr>
      <w:vertAlign w:val="superscript"/>
    </w:rPr>
  </w:style>
  <w:style w:type="character" w:styleId="PageNumber">
    <w:name w:val="page number"/>
    <w:basedOn w:val="DefaultParagraphFont"/>
    <w:rsid w:val="001E0E1A"/>
  </w:style>
  <w:style w:type="character" w:customStyle="1" w:styleId="apple-converted-space">
    <w:name w:val="apple-converted-space"/>
    <w:basedOn w:val="DefaultParagraphFont"/>
    <w:rsid w:val="00916C8E"/>
  </w:style>
  <w:style w:type="character" w:customStyle="1" w:styleId="contextualspellingandgrammarerror">
    <w:name w:val="contextualspellingandgrammarerror"/>
    <w:basedOn w:val="DefaultParagraphFont"/>
    <w:rsid w:val="003942DD"/>
  </w:style>
  <w:style w:type="character" w:customStyle="1" w:styleId="advancedproofingissue">
    <w:name w:val="advancedproofingissue"/>
    <w:basedOn w:val="DefaultParagraphFont"/>
    <w:rsid w:val="003942DD"/>
  </w:style>
  <w:style w:type="character" w:customStyle="1" w:styleId="normaltextrun1">
    <w:name w:val="normaltextrun1"/>
    <w:basedOn w:val="DefaultParagraphFont"/>
    <w:rsid w:val="003942DD"/>
  </w:style>
  <w:style w:type="character" w:styleId="UnresolvedMention">
    <w:name w:val="Unresolved Mention"/>
    <w:basedOn w:val="DefaultParagraphFont"/>
    <w:uiPriority w:val="99"/>
    <w:unhideWhenUsed/>
    <w:rsid w:val="00BA09CA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486619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09CA"/>
    <w:rPr>
      <w:color w:val="96607D" w:themeColor="followedHyperlink"/>
      <w:u w:val="single"/>
    </w:rPr>
  </w:style>
  <w:style w:type="table" w:styleId="GridTable5Dark-Accent2">
    <w:name w:val="Grid Table 5 Dark Accent 2"/>
    <w:basedOn w:val="TableNormal"/>
    <w:uiPriority w:val="50"/>
    <w:rsid w:val="00BA09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A09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A74EDF"/>
    <w:pPr>
      <w:spacing w:line="240" w:lineRule="auto"/>
    </w:pPr>
    <w:rPr>
      <w:b/>
      <w:bCs/>
      <w:smallCaps/>
      <w:color w:val="0E2841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ED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74ED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4EDF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TOCHeading">
    <w:name w:val="TOC Heading"/>
    <w:basedOn w:val="Heading1"/>
    <w:next w:val="Normal"/>
    <w:uiPriority w:val="39"/>
    <w:unhideWhenUsed/>
    <w:qFormat/>
    <w:rsid w:val="00A74EDF"/>
    <w:pPr>
      <w:outlineLvl w:val="9"/>
    </w:pPr>
  </w:style>
  <w:style w:type="paragraph" w:styleId="BodyText">
    <w:name w:val="Body Text"/>
    <w:basedOn w:val="Normal"/>
    <w:link w:val="BodyTextChar"/>
    <w:uiPriority w:val="99"/>
    <w:semiHidden/>
    <w:unhideWhenUsed/>
    <w:rsid w:val="00827C2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7C23"/>
    <w:rPr>
      <w:rFonts w:ascii="Arial" w:eastAsia="Arial" w:hAnsi="Arial" w:cs="Arial"/>
      <w:sz w:val="18"/>
      <w:szCs w:val="18"/>
    </w:rPr>
  </w:style>
  <w:style w:type="character" w:customStyle="1" w:styleId="fontstyle01">
    <w:name w:val="fontstyle01"/>
    <w:basedOn w:val="DefaultParagraphFont"/>
    <w:rsid w:val="00BA09CA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A09CA"/>
    <w:rPr>
      <w:color w:val="808080"/>
    </w:rPr>
  </w:style>
  <w:style w:type="table" w:styleId="GridTable4-Accent4">
    <w:name w:val="Grid Table 4 Accent 4"/>
    <w:basedOn w:val="TableNormal"/>
    <w:uiPriority w:val="49"/>
    <w:rsid w:val="00331629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A74EDF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74EDF"/>
    <w:rPr>
      <w:b/>
      <w:bCs/>
    </w:rPr>
  </w:style>
  <w:style w:type="character" w:styleId="Emphasis">
    <w:name w:val="Emphasis"/>
    <w:basedOn w:val="DefaultParagraphFont"/>
    <w:uiPriority w:val="20"/>
    <w:qFormat/>
    <w:rsid w:val="00A74EDF"/>
    <w:rPr>
      <w:i/>
      <w:iCs/>
    </w:rPr>
  </w:style>
  <w:style w:type="paragraph" w:styleId="NoSpacing">
    <w:name w:val="No Spacing"/>
    <w:uiPriority w:val="1"/>
    <w:qFormat/>
    <w:rsid w:val="00A74E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4EDF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4EDF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ED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EDF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74E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74E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74ED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74EDF"/>
    <w:rPr>
      <w:b/>
      <w:bCs/>
      <w:smallCaps/>
      <w:color w:val="0E284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74EDF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6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8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7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2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6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3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8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0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5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9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9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4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2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3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1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37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64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60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557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49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723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867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048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819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60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0585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5286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4749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8325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8058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8602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6962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2355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0771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9993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5700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8766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7044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7250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9821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8724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5769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8590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2196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7858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7371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2030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07809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0008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3679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9895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1617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5235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1877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209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6873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5836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0934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2824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4511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605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4419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5687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7009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3872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5191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383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7717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4145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0520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8494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0629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3622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3827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294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5186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5607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4468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611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353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1896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3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6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5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5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4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9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7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9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B95BF5-6EB6-4B1D-B69D-B877F79D3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Olamide</cp:lastModifiedBy>
  <cp:revision>7</cp:revision>
  <cp:lastPrinted>2024-07-22T10:40:00Z</cp:lastPrinted>
  <dcterms:created xsi:type="dcterms:W3CDTF">2024-06-13T21:43:00Z</dcterms:created>
  <dcterms:modified xsi:type="dcterms:W3CDTF">2024-10-17T12:32:00Z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afccf2620db0d0d673824d07b8ff462a1444b3295759fe83343d2bec1664f997</vt:lpwstr>
  </property>
</Properties>
</file>