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B228364" wp14:paraId="3B22F42F" wp14:textId="37DC2C09">
      <w:pPr>
        <w:spacing w:before="240" w:beforeAutospacing="off" w:after="240" w:afterAutospacing="off" w:line="420" w:lineRule="auto"/>
        <w:rPr>
          <w:rFonts w:ascii="Aptos" w:hAnsi="Aptos" w:eastAsia="Aptos" w:cs="Aptos"/>
          <w:b w:val="0"/>
          <w:bCs w:val="0"/>
          <w:i w:val="0"/>
          <w:iCs w:val="0"/>
          <w:caps w:val="0"/>
          <w:smallCaps w:val="0"/>
          <w:noProof w:val="0"/>
          <w:sz w:val="24"/>
          <w:szCs w:val="24"/>
          <w:lang w:val="en-US"/>
        </w:rPr>
      </w:pPr>
      <w:r w:rsidRPr="0B228364" w:rsidR="0B228364">
        <w:rPr>
          <w:rFonts w:ascii="Aptos" w:hAnsi="Aptos" w:eastAsia="Aptos" w:cs="Aptos"/>
          <w:b w:val="0"/>
          <w:bCs w:val="0"/>
          <w:i w:val="0"/>
          <w:iCs w:val="0"/>
          <w:caps w:val="0"/>
          <w:smallCaps w:val="0"/>
          <w:noProof w:val="0"/>
          <w:sz w:val="24"/>
          <w:szCs w:val="24"/>
          <w:lang w:val="en-US"/>
        </w:rPr>
        <w:t>Living Our Legacy: A J</w:t>
      </w:r>
      <w:r w:rsidRPr="0B228364" w:rsidR="0B228364">
        <w:rPr>
          <w:rFonts w:ascii="Aptos" w:hAnsi="Aptos" w:eastAsia="Aptos" w:cs="Aptos"/>
          <w:b w:val="0"/>
          <w:bCs w:val="0"/>
          <w:i w:val="0"/>
          <w:iCs w:val="0"/>
          <w:caps w:val="0"/>
          <w:smallCaps w:val="0"/>
          <w:noProof w:val="0"/>
          <w:sz w:val="24"/>
          <w:szCs w:val="24"/>
          <w:lang w:val="en-US"/>
        </w:rPr>
        <w:t>uneteenth</w:t>
      </w:r>
      <w:r w:rsidRPr="0B228364" w:rsidR="0B228364">
        <w:rPr>
          <w:rFonts w:ascii="Aptos" w:hAnsi="Aptos" w:eastAsia="Aptos" w:cs="Aptos"/>
          <w:b w:val="0"/>
          <w:bCs w:val="0"/>
          <w:i w:val="0"/>
          <w:iCs w:val="0"/>
          <w:caps w:val="0"/>
          <w:smallCaps w:val="0"/>
          <w:noProof w:val="0"/>
          <w:sz w:val="24"/>
          <w:szCs w:val="24"/>
          <w:lang w:val="en-US"/>
        </w:rPr>
        <w:t xml:space="preserve"> Wellness Event</w:t>
      </w:r>
    </w:p>
    <w:p xmlns:wp14="http://schemas.microsoft.com/office/word/2010/wordml" w:rsidP="0B228364" wp14:paraId="646C4F4B" wp14:textId="2C3F1EC3">
      <w:pPr>
        <w:spacing w:before="240" w:beforeAutospacing="off" w:after="240" w:afterAutospacing="off" w:line="420" w:lineRule="auto"/>
        <w:rPr>
          <w:rFonts w:ascii="Aptos" w:hAnsi="Aptos" w:eastAsia="Aptos" w:cs="Aptos"/>
          <w:b w:val="0"/>
          <w:bCs w:val="0"/>
          <w:i w:val="0"/>
          <w:iCs w:val="0"/>
          <w:caps w:val="0"/>
          <w:smallCaps w:val="0"/>
          <w:noProof w:val="0"/>
          <w:sz w:val="24"/>
          <w:szCs w:val="24"/>
          <w:lang w:val="en-US"/>
        </w:rPr>
      </w:pPr>
      <w:r w:rsidRPr="0B228364" w:rsidR="0B228364">
        <w:rPr>
          <w:rFonts w:ascii="Aptos" w:hAnsi="Aptos" w:eastAsia="Aptos" w:cs="Aptos"/>
          <w:b w:val="0"/>
          <w:bCs w:val="0"/>
          <w:i w:val="0"/>
          <w:iCs w:val="0"/>
          <w:caps w:val="0"/>
          <w:smallCaps w:val="0"/>
          <w:noProof w:val="0"/>
          <w:sz w:val="24"/>
          <w:szCs w:val="24"/>
          <w:lang w:val="en-US"/>
        </w:rPr>
        <w:t>Atlanta Life Business Development</w:t>
      </w:r>
    </w:p>
    <w:p xmlns:wp14="http://schemas.microsoft.com/office/word/2010/wordml" w:rsidP="0B228364" wp14:paraId="56AA1333" wp14:textId="2FB3A3A9">
      <w:pPr>
        <w:pStyle w:val="Normal"/>
        <w:spacing w:before="240" w:beforeAutospacing="off" w:after="240" w:afterAutospacing="off" w:line="420" w:lineRule="auto"/>
      </w:pPr>
      <w:r w:rsidRPr="0B228364" w:rsidR="0B228364">
        <w:rPr>
          <w:rFonts w:ascii="Aptos" w:hAnsi="Aptos" w:eastAsia="Aptos" w:cs="Aptos"/>
          <w:b w:val="0"/>
          <w:bCs w:val="0"/>
          <w:i w:val="0"/>
          <w:iCs w:val="0"/>
          <w:noProof w:val="0"/>
          <w:sz w:val="24"/>
          <w:szCs w:val="24"/>
          <w:lang w:val="en-US"/>
        </w:rPr>
        <w:t>Updated 11:39 am EST Sep. 29, 2025</w:t>
      </w:r>
    </w:p>
    <w:p xmlns:wp14="http://schemas.microsoft.com/office/word/2010/wordml" w:rsidP="0B228364" wp14:paraId="1271E64E" wp14:textId="6A6838F8">
      <w:pPr>
        <w:spacing w:before="240" w:beforeAutospacing="off" w:after="240" w:afterAutospacing="off" w:line="420" w:lineRule="auto"/>
      </w:pPr>
      <w:r w:rsidRPr="0B228364" w:rsidR="0B228364">
        <w:rPr>
          <w:rFonts w:ascii="Aptos" w:hAnsi="Aptos" w:eastAsia="Aptos" w:cs="Aptos"/>
          <w:b w:val="0"/>
          <w:bCs w:val="0"/>
          <w:i w:val="0"/>
          <w:iCs w:val="0"/>
          <w:caps w:val="0"/>
          <w:smallCaps w:val="0"/>
          <w:noProof w:val="0"/>
          <w:sz w:val="24"/>
          <w:szCs w:val="24"/>
          <w:lang w:val="en-US"/>
        </w:rPr>
        <w:t>On June 19, 2025 Atlanta Life brought the Atlanta community together in a spirit of honoring the past and building the future of health and wellness at “</w:t>
      </w:r>
      <w:r w:rsidRPr="0B228364" w:rsidR="0B228364">
        <w:rPr>
          <w:rFonts w:ascii="Aptos" w:hAnsi="Aptos" w:eastAsia="Aptos" w:cs="Aptos"/>
          <w:b w:val="1"/>
          <w:bCs w:val="1"/>
          <w:i w:val="0"/>
          <w:iCs w:val="0"/>
          <w:caps w:val="0"/>
          <w:smallCaps w:val="0"/>
          <w:noProof w:val="0"/>
          <w:sz w:val="24"/>
          <w:szCs w:val="24"/>
          <w:lang w:val="en-US"/>
        </w:rPr>
        <w:t>Living Our Legacy: A Juneteenth Wellness Event.</w:t>
      </w:r>
      <w:r w:rsidRPr="0B228364" w:rsidR="0B228364">
        <w:rPr>
          <w:rFonts w:ascii="Aptos" w:hAnsi="Aptos" w:eastAsia="Aptos" w:cs="Aptos"/>
          <w:b w:val="0"/>
          <w:bCs w:val="0"/>
          <w:i w:val="0"/>
          <w:iCs w:val="0"/>
          <w:caps w:val="0"/>
          <w:smallCaps w:val="0"/>
          <w:noProof w:val="0"/>
          <w:sz w:val="24"/>
          <w:szCs w:val="24"/>
          <w:lang w:val="en-US"/>
        </w:rPr>
        <w:t>” What unfolded was more than just a commemoration—it was a celebration of resilience and progress, a gathering that uplifted the past while encouraging people to create stronger, healthier futures.</w:t>
      </w:r>
    </w:p>
    <w:p xmlns:wp14="http://schemas.microsoft.com/office/word/2010/wordml" w:rsidP="0B228364" wp14:paraId="2346A108" wp14:textId="747CA4F7">
      <w:pPr>
        <w:spacing w:before="240" w:beforeAutospacing="off" w:after="240" w:afterAutospacing="off" w:line="420" w:lineRule="auto"/>
      </w:pPr>
      <w:r w:rsidRPr="0B228364" w:rsidR="0B228364">
        <w:rPr>
          <w:rFonts w:ascii="Aptos" w:hAnsi="Aptos" w:eastAsia="Aptos" w:cs="Aptos"/>
          <w:b w:val="0"/>
          <w:bCs w:val="0"/>
          <w:i w:val="0"/>
          <w:iCs w:val="0"/>
          <w:caps w:val="0"/>
          <w:smallCaps w:val="0"/>
          <w:noProof w:val="0"/>
          <w:sz w:val="24"/>
          <w:szCs w:val="24"/>
          <w:lang w:val="en-US"/>
        </w:rPr>
        <w:t>From the very beginning, Atlanta Life’s intention was clear: to celebrate Juneteenth by creating a space that combined reflection with holistic wellness. The vision was to design a day where well being and cultural pride could meet, where families and neighbors could gather not only to recognize freedom gained but also to embrace freedom lived. The result was a celebration filled with learning, joy, and connection—one that highlighted the best of what community can be.</w:t>
      </w:r>
    </w:p>
    <w:p xmlns:wp14="http://schemas.microsoft.com/office/word/2010/wordml" w:rsidP="0B228364" wp14:paraId="7ADBEFCC" wp14:textId="18B91EFA">
      <w:pPr>
        <w:spacing w:before="240" w:beforeAutospacing="off" w:after="240" w:afterAutospacing="off" w:line="420" w:lineRule="auto"/>
      </w:pPr>
      <w:r w:rsidRPr="0B228364" w:rsidR="0B228364">
        <w:rPr>
          <w:rFonts w:ascii="Aptos" w:hAnsi="Aptos" w:eastAsia="Aptos" w:cs="Aptos"/>
          <w:b w:val="0"/>
          <w:bCs w:val="0"/>
          <w:i w:val="0"/>
          <w:iCs w:val="0"/>
          <w:caps w:val="0"/>
          <w:smallCaps w:val="0"/>
          <w:noProof w:val="0"/>
          <w:sz w:val="24"/>
          <w:szCs w:val="24"/>
          <w:lang w:val="en-US"/>
        </w:rPr>
        <w:t>The event offered something for everyone. Wellness activities such as yoga, meditation, and free health screenings gave attendees tools to care for their bodies and minds. Resources &amp; tools on hand for mental health, financial literacy, and physical wellness provided knowledge that could be put into practice long after the event. Families enjoyed storytelling and interactive activities designed to teach, reach, and inspire. Meanwhile, the energy of music, food, and fitness filled the air, offering cultural expression that uplifted spirits and reinforced the joy at the heart of the day.</w:t>
      </w:r>
    </w:p>
    <w:p xmlns:wp14="http://schemas.microsoft.com/office/word/2010/wordml" w:rsidP="0B228364" wp14:paraId="1A4A8870" wp14:textId="12251D10">
      <w:pPr>
        <w:spacing w:before="240" w:beforeAutospacing="off" w:after="240" w:afterAutospacing="off" w:line="420" w:lineRule="auto"/>
      </w:pPr>
      <w:r w:rsidRPr="0B228364" w:rsidR="0B228364">
        <w:rPr>
          <w:rFonts w:ascii="Aptos" w:hAnsi="Aptos" w:eastAsia="Aptos" w:cs="Aptos"/>
          <w:b w:val="0"/>
          <w:bCs w:val="0"/>
          <w:i w:val="0"/>
          <w:iCs w:val="0"/>
          <w:caps w:val="0"/>
          <w:smallCaps w:val="0"/>
          <w:noProof w:val="0"/>
          <w:sz w:val="24"/>
          <w:szCs w:val="24"/>
          <w:lang w:val="en-US"/>
        </w:rPr>
        <w:t>Behind the success of “Living Our Legacy” stood a network of dedicated partners who worked with Atlanta Life at every stage. From early planning and outreach to on the ground logistics and execution, their support was woven into the fabric of the celebration. They not only contributed resources but also gave their time, creativity, and energy to ensure that the day reflected the vision of empowerment and togetherness. Atlanta Life expressed deep gratitude for their role, emphasizing that this kind of success is only possible when organizations and communities come together with shared purpose.</w:t>
      </w:r>
    </w:p>
    <w:p xmlns:wp14="http://schemas.microsoft.com/office/word/2010/wordml" w:rsidP="0B228364" wp14:paraId="1C03A4B8" wp14:textId="020A264A">
      <w:pPr>
        <w:spacing w:before="240" w:beforeAutospacing="off" w:after="240" w:afterAutospacing="off" w:line="420" w:lineRule="auto"/>
      </w:pPr>
      <w:r w:rsidRPr="0B228364" w:rsidR="0B228364">
        <w:rPr>
          <w:rFonts w:ascii="Aptos" w:hAnsi="Aptos" w:eastAsia="Aptos" w:cs="Aptos"/>
          <w:b w:val="0"/>
          <w:bCs w:val="0"/>
          <w:i w:val="0"/>
          <w:iCs w:val="0"/>
          <w:caps w:val="0"/>
          <w:smallCaps w:val="0"/>
          <w:noProof w:val="0"/>
          <w:sz w:val="24"/>
          <w:szCs w:val="24"/>
          <w:lang w:val="en-US"/>
        </w:rPr>
        <w:t>That spirit of collaboration was felt by all who attended. Whether it was a participant leaving with newfound knowledge, a child learning through interactive activities, or a family discovering health and wellness resources they had not accessed before, the impact was clear. Feedback from attendees confirmed that the event not only celebrated freedom but also created meaningful pathways for growth, healing, and connection.</w:t>
      </w:r>
    </w:p>
    <w:p xmlns:wp14="http://schemas.microsoft.com/office/word/2010/wordml" w:rsidP="0B228364" wp14:paraId="09B4676F" wp14:textId="7A2641D1">
      <w:pPr>
        <w:spacing w:before="240" w:beforeAutospacing="off" w:after="240" w:afterAutospacing="off" w:line="420" w:lineRule="auto"/>
      </w:pPr>
      <w:r w:rsidRPr="0B228364" w:rsidR="0B228364">
        <w:rPr>
          <w:rFonts w:ascii="Aptos" w:hAnsi="Aptos" w:eastAsia="Aptos" w:cs="Aptos"/>
          <w:b w:val="0"/>
          <w:bCs w:val="0"/>
          <w:i w:val="0"/>
          <w:iCs w:val="0"/>
          <w:caps w:val="0"/>
          <w:smallCaps w:val="0"/>
          <w:noProof w:val="0"/>
          <w:sz w:val="24"/>
          <w:szCs w:val="24"/>
          <w:lang w:val="en-US"/>
        </w:rPr>
        <w:t>Perhaps the most lasting outcome of the day is the momentum it generated. Atlanta Life is already looking ahead to future events and year round initiatives that build on the energy of this Juneteenth. Plans are underway to expand programming, deepen partnerships, and continue bringing wellness and cultural connection into the community in meaningful ways. “Living Our Legacy” was designed not as an endpoint but as a beginning—a catalyst for ongoing action and engagement.</w:t>
      </w:r>
    </w:p>
    <w:p xmlns:wp14="http://schemas.microsoft.com/office/word/2010/wordml" w:rsidP="0B228364" wp14:paraId="502F7BB4" wp14:textId="48F70140">
      <w:pPr>
        <w:spacing w:before="240" w:beforeAutospacing="off" w:after="240" w:afterAutospacing="off" w:line="420" w:lineRule="auto"/>
      </w:pPr>
      <w:r w:rsidRPr="0B228364" w:rsidR="0B228364">
        <w:rPr>
          <w:rFonts w:ascii="Aptos" w:hAnsi="Aptos" w:eastAsia="Aptos" w:cs="Aptos"/>
          <w:b w:val="0"/>
          <w:bCs w:val="0"/>
          <w:i w:val="0"/>
          <w:iCs w:val="0"/>
          <w:caps w:val="0"/>
          <w:smallCaps w:val="0"/>
          <w:noProof w:val="0"/>
          <w:sz w:val="24"/>
          <w:szCs w:val="24"/>
          <w:lang w:val="en-US"/>
        </w:rPr>
        <w:t>Juneteenth is a day of remembrance, but it is also a day of living testimony to resilience and progress. This year’s celebration captured that truth with warmth and joy. It reminded everyone present that honoring the past and building the future of health and wellness go hand in hand, and that the spirit of freedom thrives when communities come together with purpose and care.</w:t>
      </w:r>
    </w:p>
    <w:p xmlns:wp14="http://schemas.microsoft.com/office/word/2010/wordml" w:rsidP="0B228364" wp14:paraId="4F364DCE" wp14:textId="193A48F2">
      <w:pPr>
        <w:spacing w:before="240" w:beforeAutospacing="off" w:after="240" w:afterAutospacing="off" w:line="420" w:lineRule="auto"/>
      </w:pPr>
      <w:r w:rsidRPr="0B228364" w:rsidR="0B228364">
        <w:rPr>
          <w:rFonts w:ascii="Aptos" w:hAnsi="Aptos" w:eastAsia="Aptos" w:cs="Aptos"/>
          <w:b w:val="0"/>
          <w:bCs w:val="0"/>
          <w:i w:val="0"/>
          <w:iCs w:val="0"/>
          <w:caps w:val="0"/>
          <w:smallCaps w:val="0"/>
          <w:noProof w:val="0"/>
          <w:sz w:val="24"/>
          <w:szCs w:val="24"/>
          <w:lang w:val="en-US"/>
        </w:rPr>
        <w:t>By blending reflection with action, and gratitude with celebration, Atlanta Life ensured that “Living Our Legacy” truly lived up to its name. It was a reminder that the meaning of Juneteenth is not only about legacy declared—it is about legacy sustained, nurtured, and shared.</w:t>
      </w:r>
    </w:p>
    <w:p xmlns:wp14="http://schemas.microsoft.com/office/word/2010/wordml" w:rsidP="0B228364" wp14:paraId="622FA1E8" wp14:textId="5819E9ED">
      <w:pPr>
        <w:spacing w:before="240" w:beforeAutospacing="off" w:after="240" w:afterAutospacing="off" w:line="420" w:lineRule="auto"/>
        <w:rPr>
          <w:rFonts w:ascii="Aptos" w:hAnsi="Aptos" w:eastAsia="Aptos" w:cs="Aptos"/>
          <w:b w:val="0"/>
          <w:bCs w:val="0"/>
          <w:i w:val="0"/>
          <w:iCs w:val="0"/>
          <w:caps w:val="0"/>
          <w:smallCaps w:val="0"/>
          <w:noProof w:val="0"/>
          <w:sz w:val="24"/>
          <w:szCs w:val="24"/>
          <w:lang w:val="en-US"/>
        </w:rPr>
      </w:pPr>
    </w:p>
    <w:p xmlns:wp14="http://schemas.microsoft.com/office/word/2010/wordml" wp14:paraId="2C078E63" wp14:textId="5A1F159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A8C29B"/>
    <w:rsid w:val="0B228364"/>
    <w:rsid w:val="1FA8C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8C29B"/>
  <w15:chartTrackingRefBased/>
  <w15:docId w15:val="{A97D812B-DE97-4B12-B762-C14B077923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2025-09-29T18:33:59.6915450Z</dcterms:created>
  <dcterms:modified xsi:type="dcterms:W3CDTF">2025-09-29T18:36:42.3408875Z</dcterms:modified>
  <dc:creator>Andre Williams</dc:creator>
  <lastModifiedBy>Andre Williams</lastModifiedBy>
</coreProperties>
</file>