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A56A0"/>
        </w:rPr>
        <w:t>Event Depth Validation Report</w:t>
      </w:r>
    </w:p>
    <w:p>
      <w:r>
        <w:rPr>
          <w:rFonts w:ascii="Arial" w:hAnsi="Arial"/>
          <w:b/>
          <w:i w:val="0"/>
          <w:sz w:val="22"/>
        </w:rPr>
        <w:t>Event ID: demo</w:t>
      </w:r>
    </w:p>
    <w:p>
      <w:r>
        <w:rPr>
          <w:rFonts w:ascii="Arial" w:hAnsi="Arial"/>
          <w:b/>
          <w:i w:val="0"/>
          <w:sz w:val="22"/>
        </w:rPr>
        <w:t>Validation status: event_validated</w:t>
      </w:r>
    </w:p>
    <w:p>
      <w:r>
        <w:rPr>
          <w:rFonts w:ascii="Arial" w:hAnsi="Arial"/>
          <w:b w:val="0"/>
          <w:i w:val="0"/>
          <w:sz w:val="22"/>
        </w:rPr>
        <w:t>Passed: True</w:t>
      </w:r>
    </w:p>
    <w:p>
      <w:r>
        <w:rPr>
          <w:rFonts w:ascii="Arial" w:hAnsi="Arial"/>
          <w:b w:val="0"/>
          <w:i w:val="0"/>
          <w:sz w:val="22"/>
        </w:rPr>
        <w:t>High-water marks: 3</w:t>
      </w:r>
    </w:p>
    <w:p>
      <w:pPr>
        <w:pStyle w:val="Heading1"/>
      </w:pPr>
      <w:r>
        <w:rPr>
          <w:rFonts w:ascii="Arial" w:hAnsi="Arial"/>
          <w:color w:val="1A56A0"/>
        </w:rPr>
        <w:t>Point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n_compared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bias_m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0.0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mae_m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0.013333333333333345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rmse_m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0.016329931618554536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max_abs_error_m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0.020000000000000018</w:t>
            </w:r>
          </w:p>
        </w:tc>
      </w:tr>
    </w:tbl>
    <w:p>
      <w:pPr>
        <w:pStyle w:val="Heading1"/>
      </w:pPr>
      <w:r>
        <w:rPr>
          <w:rFonts w:ascii="Arial" w:hAnsi="Arial"/>
          <w:color w:val="1A56A0"/>
        </w:rPr>
        <w:t>Mark comparisons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  <w:sz w:val="20"/>
              </w:rPr>
              <w:t>obs_m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  <w:sz w:val="20"/>
              </w:rPr>
              <w:t>sim_m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  <w:sz w:val="20"/>
              </w:rPr>
              <w:t>error_m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  <w:sz w:val="20"/>
              </w:rPr>
              <w:t>inside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0.48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0.020000000000000018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0.52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-0.020000000000000018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0.5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True</w:t>
            </w:r>
          </w:p>
        </w:tc>
      </w:tr>
    </w:tbl>
    <w:p>
      <w:pPr>
        <w:pStyle w:val="Heading1"/>
      </w:pPr>
      <w:r>
        <w:rPr>
          <w:rFonts w:ascii="Arial" w:hAnsi="Arial"/>
          <w:color w:val="1A56A0"/>
        </w:rPr>
        <w:t>Notes</w:t>
      </w:r>
    </w:p>
    <w:p>
      <w:r>
        <w:rPr>
          <w:rFonts w:ascii="Arial" w:hAnsi="Arial"/>
          <w:b w:val="0"/>
          <w:i w:val="0"/>
          <w:sz w:val="20"/>
        </w:rPr>
        <w:t>• PASSED event criteria. Status event_validated applies to this event depth field only — not automatically to design return-period maps.</w:t>
      </w:r>
    </w:p>
    <w:p>
      <w:r>
        <w:rPr>
          <w:rFonts w:ascii="Arial" w:hAnsi="Arial"/>
          <w:b w:val="0"/>
          <w:i/>
          <w:sz w:val="18"/>
        </w:rPr>
        <w:t>event_validated applies only to this event depth field when passed=true. Not regulatory design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