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1589" w14:textId="77777777" w:rsidR="00E70A25" w:rsidRPr="00A4185F" w:rsidRDefault="00E70A25">
      <w:pPr>
        <w:spacing w:after="1200"/>
        <w:rPr>
          <w:color w:val="000000" w:themeColor="text1"/>
        </w:rPr>
      </w:pPr>
    </w:p>
    <w:p w14:paraId="1EF7158A" w14:textId="77777777" w:rsidR="00E70A25" w:rsidRPr="00A4185F" w:rsidRDefault="00A4185F">
      <w:pPr>
        <w:spacing w:after="200"/>
        <w:jc w:val="center"/>
        <w:rPr>
          <w:color w:val="000000" w:themeColor="text1"/>
        </w:rPr>
      </w:pPr>
      <w:r w:rsidRPr="00A4185F">
        <w:rPr>
          <w:b/>
          <w:bCs/>
          <w:color w:val="000000" w:themeColor="text1"/>
          <w:sz w:val="36"/>
          <w:szCs w:val="36"/>
        </w:rPr>
        <w:t>DEMONSTRATION CHECKLIST &amp; FINAL RESULTS PACKAGE</w:t>
      </w:r>
    </w:p>
    <w:p w14:paraId="1EF7158B" w14:textId="77777777" w:rsidR="00E70A25" w:rsidRPr="00A4185F" w:rsidRDefault="00A4185F">
      <w:pPr>
        <w:spacing w:after="100"/>
        <w:jc w:val="center"/>
        <w:rPr>
          <w:color w:val="000000" w:themeColor="text1"/>
        </w:rPr>
      </w:pPr>
      <w:r w:rsidRPr="00A4185F">
        <w:rPr>
          <w:color w:val="000000" w:themeColor="text1"/>
          <w:sz w:val="26"/>
          <w:szCs w:val="26"/>
        </w:rPr>
        <w:t>Member 5 — Diagnostics, Testing &amp; Validation Engineer</w:t>
      </w:r>
    </w:p>
    <w:p w14:paraId="1EF7158C" w14:textId="77777777" w:rsidR="00E70A25" w:rsidRPr="00A4185F" w:rsidRDefault="00A4185F">
      <w:pPr>
        <w:jc w:val="center"/>
        <w:rPr>
          <w:color w:val="000000" w:themeColor="text1"/>
        </w:rPr>
      </w:pPr>
      <w:r w:rsidRPr="00A4185F">
        <w:rPr>
          <w:i/>
          <w:iCs/>
          <w:color w:val="000000" w:themeColor="text1"/>
        </w:rPr>
        <w:t>JKUAT Tech Week 6.0 — EV Software System</w:t>
      </w:r>
    </w:p>
    <w:p w14:paraId="1EF7158D" w14:textId="77777777" w:rsidR="00E70A25" w:rsidRPr="00A4185F" w:rsidRDefault="00E70A25">
      <w:pPr>
        <w:spacing w:after="400"/>
        <w:rPr>
          <w:color w:val="000000" w:themeColor="text1"/>
        </w:rPr>
      </w:pPr>
    </w:p>
    <w:p w14:paraId="1EF7158E" w14:textId="77777777" w:rsidR="00E70A25" w:rsidRPr="00A4185F" w:rsidRDefault="00A4185F">
      <w:pPr>
        <w:pStyle w:val="Heading1"/>
        <w:rPr>
          <w:color w:val="000000" w:themeColor="text1"/>
        </w:rPr>
      </w:pPr>
      <w:r w:rsidRPr="00A4185F">
        <w:rPr>
          <w:color w:val="000000" w:themeColor="text1"/>
        </w:rPr>
        <w:t>Part 8 — Demonstration Checklist</w:t>
      </w:r>
    </w:p>
    <w:p w14:paraId="1EF7158F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☑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Automated</w:t>
      </w:r>
      <w:proofErr w:type="gramEnd"/>
      <w:r w:rsidRPr="00A4185F">
        <w:rPr>
          <w:color w:val="000000" w:themeColor="text1"/>
        </w:rPr>
        <w:t xml:space="preserve"> fault-injection suite — all 7 cases passing (trigger + recovery)</w:t>
      </w:r>
    </w:p>
    <w:p w14:paraId="1EF71590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☑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Validation</w:t>
      </w:r>
      <w:proofErr w:type="gramEnd"/>
      <w:r w:rsidRPr="00A4185F">
        <w:rPr>
          <w:color w:val="000000" w:themeColor="text1"/>
        </w:rPr>
        <w:t xml:space="preserve"> plots — 4 PNGs showing clean normal operation, no false faults</w:t>
      </w:r>
    </w:p>
    <w:p w14:paraId="1EF71591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☑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Integration</w:t>
      </w:r>
      <w:proofErr w:type="gramEnd"/>
      <w:r w:rsidRPr="00A4185F">
        <w:rPr>
          <w:color w:val="000000" w:themeColor="text1"/>
        </w:rPr>
        <w:t xml:space="preserve"> test report — complete</w:t>
      </w:r>
      <w:r w:rsidRPr="00A4185F">
        <w:rPr>
          <w:i/>
          <w:iCs/>
          <w:color w:val="000000" w:themeColor="text1"/>
          <w:sz w:val="20"/>
          <w:szCs w:val="20"/>
        </w:rPr>
        <w:t xml:space="preserve">  — awaiting Member 1's sign-off</w:t>
      </w:r>
    </w:p>
    <w:p w14:paraId="1EF71592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☐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Test</w:t>
      </w:r>
      <w:proofErr w:type="gramEnd"/>
      <w:r w:rsidRPr="00A4185F">
        <w:rPr>
          <w:color w:val="000000" w:themeColor="text1"/>
        </w:rPr>
        <w:t>-case matrix — filled in</w:t>
      </w:r>
      <w:r w:rsidRPr="00A4185F">
        <w:rPr>
          <w:i/>
          <w:iCs/>
          <w:color w:val="000000" w:themeColor="text1"/>
          <w:sz w:val="20"/>
          <w:szCs w:val="20"/>
        </w:rPr>
        <w:t xml:space="preserve">  —</w:t>
      </w:r>
      <w:r w:rsidRPr="00A4185F">
        <w:rPr>
          <w:i/>
          <w:iCs/>
          <w:color w:val="000000" w:themeColor="text1"/>
          <w:sz w:val="20"/>
          <w:szCs w:val="20"/>
        </w:rPr>
        <w:t xml:space="preserve"> TC-01–09 ready from existing results; TC-10–12 blocked on other members</w:t>
      </w:r>
    </w:p>
    <w:p w14:paraId="1EF71593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☐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Interface</w:t>
      </w:r>
      <w:proofErr w:type="gramEnd"/>
      <w:r w:rsidRPr="00A4185F">
        <w:rPr>
          <w:color w:val="000000" w:themeColor="text1"/>
        </w:rPr>
        <w:t xml:space="preserve"> Control Document cross-check</w:t>
      </w:r>
      <w:r w:rsidRPr="00A4185F">
        <w:rPr>
          <w:i/>
          <w:iCs/>
          <w:color w:val="000000" w:themeColor="text1"/>
          <w:sz w:val="20"/>
          <w:szCs w:val="20"/>
        </w:rPr>
        <w:t xml:space="preserve">  — waiting on Member 1's document and the live </w:t>
      </w:r>
      <w:proofErr w:type="spellStart"/>
      <w:r w:rsidRPr="00A4185F">
        <w:rPr>
          <w:i/>
          <w:iCs/>
          <w:color w:val="000000" w:themeColor="text1"/>
          <w:sz w:val="20"/>
          <w:szCs w:val="20"/>
        </w:rPr>
        <w:t>MATLAB↔Python</w:t>
      </w:r>
      <w:proofErr w:type="spellEnd"/>
      <w:r w:rsidRPr="00A4185F">
        <w:rPr>
          <w:i/>
          <w:iCs/>
          <w:color w:val="000000" w:themeColor="text1"/>
          <w:sz w:val="20"/>
          <w:szCs w:val="20"/>
        </w:rPr>
        <w:t xml:space="preserve"> link</w:t>
      </w:r>
    </w:p>
    <w:p w14:paraId="1EF71594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☐</w:t>
      </w:r>
      <w:r w:rsidRPr="00A4185F">
        <w:rPr>
          <w:b/>
          <w:bCs/>
          <w:color w:val="000000" w:themeColor="text1"/>
        </w:rPr>
        <w:t xml:space="preserve">  </w:t>
      </w:r>
      <w:proofErr w:type="spellStart"/>
      <w:r w:rsidRPr="00A4185F">
        <w:rPr>
          <w:color w:val="000000" w:themeColor="text1"/>
        </w:rPr>
        <w:t>Fault</w:t>
      </w:r>
      <w:proofErr w:type="gramEnd"/>
      <w:r w:rsidRPr="00A4185F">
        <w:rPr>
          <w:color w:val="000000" w:themeColor="text1"/>
        </w:rPr>
        <w:t>_Status</w:t>
      </w:r>
      <w:proofErr w:type="spellEnd"/>
      <w:r w:rsidRPr="00A4185F">
        <w:rPr>
          <w:color w:val="000000" w:themeColor="text1"/>
        </w:rPr>
        <w:t xml:space="preserve"> / </w:t>
      </w:r>
      <w:proofErr w:type="spellStart"/>
      <w:r w:rsidRPr="00A4185F">
        <w:rPr>
          <w:color w:val="000000" w:themeColor="text1"/>
        </w:rPr>
        <w:t>Fault_Name</w:t>
      </w:r>
      <w:proofErr w:type="spellEnd"/>
      <w:r w:rsidRPr="00A4185F">
        <w:rPr>
          <w:color w:val="000000" w:themeColor="text1"/>
        </w:rPr>
        <w:t xml:space="preserve"> confirmed visible on Member 4's dashboard</w:t>
      </w:r>
      <w:r w:rsidRPr="00A4185F">
        <w:rPr>
          <w:i/>
          <w:iCs/>
          <w:color w:val="000000" w:themeColor="text1"/>
          <w:sz w:val="20"/>
          <w:szCs w:val="20"/>
        </w:rPr>
        <w:t xml:space="preserve">  — c</w:t>
      </w:r>
      <w:r w:rsidRPr="00A4185F">
        <w:rPr>
          <w:i/>
          <w:iCs/>
          <w:color w:val="000000" w:themeColor="text1"/>
          <w:sz w:val="20"/>
          <w:szCs w:val="20"/>
        </w:rPr>
        <w:t>an't verify until the link exists</w:t>
      </w:r>
    </w:p>
    <w:p w14:paraId="1EF71595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☐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Rehearsed</w:t>
      </w:r>
      <w:proofErr w:type="gramEnd"/>
      <w:r w:rsidRPr="00A4185F">
        <w:rPr>
          <w:color w:val="000000" w:themeColor="text1"/>
        </w:rPr>
        <w:t xml:space="preserve"> live fault-injection moment chosen for the demo</w:t>
      </w:r>
      <w:r w:rsidRPr="00A4185F">
        <w:rPr>
          <w:i/>
          <w:iCs/>
          <w:color w:val="000000" w:themeColor="text1"/>
          <w:sz w:val="20"/>
          <w:szCs w:val="20"/>
        </w:rPr>
        <w:t xml:space="preserve">  — which fault, how triggered, what judges will see</w:t>
      </w:r>
    </w:p>
    <w:p w14:paraId="1EF71596" w14:textId="77777777" w:rsidR="00E70A25" w:rsidRPr="00A4185F" w:rsidRDefault="00A4185F">
      <w:pPr>
        <w:spacing w:after="120"/>
        <w:rPr>
          <w:color w:val="000000" w:themeColor="text1"/>
        </w:rPr>
      </w:pPr>
      <w:proofErr w:type="gramStart"/>
      <w:r w:rsidRPr="00A4185F">
        <w:rPr>
          <w:b/>
          <w:bCs/>
          <w:color w:val="000000" w:themeColor="text1"/>
        </w:rPr>
        <w:t>☐</w:t>
      </w:r>
      <w:r w:rsidRPr="00A4185F">
        <w:rPr>
          <w:b/>
          <w:bCs/>
          <w:color w:val="000000" w:themeColor="text1"/>
        </w:rPr>
        <w:t xml:space="preserve">  </w:t>
      </w:r>
      <w:r w:rsidRPr="00A4185F">
        <w:rPr>
          <w:color w:val="000000" w:themeColor="text1"/>
        </w:rPr>
        <w:t>Backup</w:t>
      </w:r>
      <w:proofErr w:type="gramEnd"/>
      <w:r w:rsidRPr="00A4185F">
        <w:rPr>
          <w:color w:val="000000" w:themeColor="text1"/>
        </w:rPr>
        <w:t xml:space="preserve"> screen recording of a full passing run</w:t>
      </w:r>
      <w:r w:rsidRPr="00A4185F">
        <w:rPr>
          <w:i/>
          <w:iCs/>
          <w:color w:val="000000" w:themeColor="text1"/>
          <w:sz w:val="20"/>
          <w:szCs w:val="20"/>
        </w:rPr>
        <w:t xml:space="preserve">  — in case live demo misbehaves on the day</w:t>
      </w:r>
    </w:p>
    <w:p w14:paraId="1EF71597" w14:textId="77777777" w:rsidR="00E70A25" w:rsidRPr="00A4185F" w:rsidRDefault="00A4185F">
      <w:pPr>
        <w:pStyle w:val="Heading2"/>
        <w:spacing w:before="260" w:after="130"/>
        <w:rPr>
          <w:color w:val="000000" w:themeColor="text1"/>
        </w:rPr>
      </w:pPr>
      <w:r w:rsidRPr="00A4185F">
        <w:rPr>
          <w:color w:val="000000" w:themeColor="text1"/>
        </w:rPr>
        <w:t>Suggested demo mo</w:t>
      </w:r>
      <w:r w:rsidRPr="00A4185F">
        <w:rPr>
          <w:color w:val="000000" w:themeColor="text1"/>
        </w:rPr>
        <w:t>ment</w:t>
      </w:r>
    </w:p>
    <w:p w14:paraId="1EF71598" w14:textId="77777777" w:rsidR="00E70A25" w:rsidRPr="00A4185F" w:rsidRDefault="00A4185F">
      <w:pPr>
        <w:spacing w:after="160"/>
        <w:rPr>
          <w:color w:val="000000" w:themeColor="text1"/>
        </w:rPr>
      </w:pPr>
      <w:r w:rsidRPr="00A4185F">
        <w:rPr>
          <w:color w:val="000000" w:themeColor="text1"/>
        </w:rPr>
        <w:t xml:space="preserve">F001 Overvoltage is the clearest to show live: temporarily edit </w:t>
      </w:r>
      <w:proofErr w:type="spellStart"/>
      <w:r w:rsidRPr="00A4185F">
        <w:rPr>
          <w:color w:val="000000" w:themeColor="text1"/>
        </w:rPr>
        <w:t>Battery_Voltage_Mock's</w:t>
      </w:r>
      <w:proofErr w:type="spellEnd"/>
      <w:r w:rsidRPr="00A4185F">
        <w:rPr>
          <w:color w:val="000000" w:themeColor="text1"/>
        </w:rPr>
        <w:t xml:space="preserve"> Bias value in front of judges, run, and show the fault log update in real time with the named fault appearing — transparent and easy to follow without needing to ex</w:t>
      </w:r>
      <w:r w:rsidRPr="00A4185F">
        <w:rPr>
          <w:color w:val="000000" w:themeColor="text1"/>
        </w:rPr>
        <w:t>plain MATLAB internals.</w:t>
      </w:r>
    </w:p>
    <w:p w14:paraId="1EF71599" w14:textId="77777777" w:rsidR="00E70A25" w:rsidRPr="00A4185F" w:rsidRDefault="00A4185F">
      <w:pPr>
        <w:pStyle w:val="Heading1"/>
        <w:rPr>
          <w:color w:val="000000" w:themeColor="text1"/>
        </w:rPr>
      </w:pPr>
      <w:r w:rsidRPr="00A4185F">
        <w:rPr>
          <w:color w:val="000000" w:themeColor="text1"/>
        </w:rPr>
        <w:t>Part 9 — Final Results Package</w:t>
      </w:r>
    </w:p>
    <w:p w14:paraId="1EF7159A" w14:textId="77777777" w:rsidR="00E70A25" w:rsidRPr="00A4185F" w:rsidRDefault="00A4185F">
      <w:pPr>
        <w:spacing w:after="160"/>
        <w:rPr>
          <w:color w:val="000000" w:themeColor="text1"/>
        </w:rPr>
      </w:pPr>
      <w:r w:rsidRPr="00A4185F">
        <w:rPr>
          <w:color w:val="000000" w:themeColor="text1"/>
        </w:rPr>
        <w:t xml:space="preserve">Compile into documentation/ (or zip as </w:t>
      </w:r>
      <w:proofErr w:type="spellStart"/>
      <w:r w:rsidRPr="00A4185F">
        <w:rPr>
          <w:color w:val="000000" w:themeColor="text1"/>
        </w:rPr>
        <w:t>Final_Results</w:t>
      </w:r>
      <w:proofErr w:type="spellEnd"/>
      <w:r w:rsidRPr="00A4185F">
        <w:rPr>
          <w:color w:val="000000" w:themeColor="text1"/>
        </w:rPr>
        <w:t>/):</w:t>
      </w:r>
    </w:p>
    <w:p w14:paraId="1EF7159B" w14:textId="77777777" w:rsidR="00E70A25" w:rsidRPr="00A4185F" w:rsidRDefault="00E70A25">
      <w:pPr>
        <w:spacing w:after="100"/>
        <w:rPr>
          <w:color w:val="000000" w:themeColor="text1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3050"/>
      </w:tblGrid>
      <w:tr w:rsidR="00A4185F" w:rsidRPr="00A4185F" w14:paraId="1EF7159E" w14:textId="77777777" w:rsidTr="00A418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7159C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File</w:t>
            </w:r>
          </w:p>
        </w:tc>
        <w:tc>
          <w:tcPr>
            <w:tcW w:w="30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7159D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A4185F" w:rsidRPr="00A4185F" w14:paraId="1EF715A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9F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Fault_Code_Table.xlsx (7 codes)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0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A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2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Fault_Injection_Results.csv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3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A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5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Test_Case_Matrix.xlsx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6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Not yet built</w:t>
            </w:r>
          </w:p>
        </w:tc>
      </w:tr>
      <w:tr w:rsidR="00A4185F" w:rsidRPr="00A4185F" w14:paraId="1EF715A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8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Validation_Voltage_Fault.png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9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A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B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Validation_Current_Fault.png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C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B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E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Validation_Temp_Fault.png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AF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B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1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Validation_SOC_Fault.png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2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B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4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lastRenderedPageBreak/>
              <w:t>Integration_Test_Report.docx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5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B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7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color w:val="000000" w:themeColor="text1"/>
                <w:sz w:val="20"/>
                <w:szCs w:val="20"/>
              </w:rPr>
              <w:t>Demonstration checklist (this document)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8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Done, pending blocked items</w:t>
            </w:r>
          </w:p>
        </w:tc>
      </w:tr>
      <w:tr w:rsidR="00A4185F" w:rsidRPr="00A4185F" w14:paraId="1EF715BC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A" w14:textId="77777777" w:rsidR="00E70A25" w:rsidRPr="00A4185F" w:rsidRDefault="00A4185F">
            <w:pPr>
              <w:rPr>
                <w:color w:val="000000" w:themeColor="text1"/>
              </w:rPr>
            </w:pPr>
            <w:proofErr w:type="spellStart"/>
            <w:r w:rsidRPr="00A4185F">
              <w:rPr>
                <w:color w:val="000000" w:themeColor="text1"/>
                <w:sz w:val="20"/>
                <w:szCs w:val="20"/>
              </w:rPr>
              <w:t>Diagnostics.slx</w:t>
            </w:r>
            <w:proofErr w:type="spellEnd"/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B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  <w:tr w:rsidR="00A4185F" w:rsidRPr="00A4185F" w14:paraId="1EF715B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D" w14:textId="77777777" w:rsidR="00E70A25" w:rsidRPr="00A4185F" w:rsidRDefault="00A4185F">
            <w:pPr>
              <w:rPr>
                <w:color w:val="000000" w:themeColor="text1"/>
              </w:rPr>
            </w:pPr>
            <w:proofErr w:type="spellStart"/>
            <w:r w:rsidRPr="00A4185F">
              <w:rPr>
                <w:color w:val="000000" w:themeColor="text1"/>
                <w:sz w:val="20"/>
                <w:szCs w:val="20"/>
              </w:rPr>
              <w:t>Automated_Fault_Test_Suite.m</w:t>
            </w:r>
            <w:proofErr w:type="spellEnd"/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5BE" w14:textId="77777777" w:rsidR="00E70A25" w:rsidRPr="00A4185F" w:rsidRDefault="00A4185F">
            <w:pPr>
              <w:rPr>
                <w:color w:val="000000" w:themeColor="text1"/>
              </w:rPr>
            </w:pPr>
            <w:r w:rsidRPr="00A4185F">
              <w:rPr>
                <w:b/>
                <w:bCs/>
                <w:color w:val="000000" w:themeColor="text1"/>
                <w:sz w:val="20"/>
                <w:szCs w:val="20"/>
              </w:rPr>
              <w:t>Done</w:t>
            </w:r>
          </w:p>
        </w:tc>
      </w:tr>
    </w:tbl>
    <w:p w14:paraId="1EF715C0" w14:textId="77777777" w:rsidR="00E70A25" w:rsidRPr="00A4185F" w:rsidRDefault="00E70A25">
      <w:pPr>
        <w:spacing w:after="100"/>
        <w:rPr>
          <w:color w:val="000000" w:themeColor="text1"/>
        </w:rPr>
      </w:pPr>
    </w:p>
    <w:p w14:paraId="1EF715C1" w14:textId="77777777" w:rsidR="00E70A25" w:rsidRPr="00A4185F" w:rsidRDefault="00A4185F">
      <w:pPr>
        <w:spacing w:after="160"/>
        <w:rPr>
          <w:color w:val="000000" w:themeColor="text1"/>
        </w:rPr>
      </w:pPr>
      <w:r w:rsidRPr="00A4185F">
        <w:rPr>
          <w:i/>
          <w:iCs/>
          <w:color w:val="000000" w:themeColor="text1"/>
        </w:rPr>
        <w:t>Remaining fully-yours item: the test-case matrix. Everything else is either complete or blocked on another member's deliverable — chase those rather than waiting idle.</w:t>
      </w:r>
    </w:p>
    <w:sectPr w:rsidR="00E70A25" w:rsidRPr="00A418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4D9A"/>
    <w:multiLevelType w:val="hybridMultilevel"/>
    <w:tmpl w:val="C6042DBA"/>
    <w:lvl w:ilvl="0" w:tplc="A688502E">
      <w:start w:val="1"/>
      <w:numFmt w:val="bullet"/>
      <w:lvlText w:val="●"/>
      <w:lvlJc w:val="left"/>
      <w:pPr>
        <w:ind w:left="720" w:hanging="360"/>
      </w:pPr>
    </w:lvl>
    <w:lvl w:ilvl="1" w:tplc="456821E4">
      <w:start w:val="1"/>
      <w:numFmt w:val="bullet"/>
      <w:lvlText w:val="○"/>
      <w:lvlJc w:val="left"/>
      <w:pPr>
        <w:ind w:left="1440" w:hanging="360"/>
      </w:pPr>
    </w:lvl>
    <w:lvl w:ilvl="2" w:tplc="86004D2E">
      <w:start w:val="1"/>
      <w:numFmt w:val="bullet"/>
      <w:lvlText w:val="■"/>
      <w:lvlJc w:val="left"/>
      <w:pPr>
        <w:ind w:left="2160" w:hanging="360"/>
      </w:pPr>
    </w:lvl>
    <w:lvl w:ilvl="3" w:tplc="69A8E1DC">
      <w:start w:val="1"/>
      <w:numFmt w:val="bullet"/>
      <w:lvlText w:val="●"/>
      <w:lvlJc w:val="left"/>
      <w:pPr>
        <w:ind w:left="2880" w:hanging="360"/>
      </w:pPr>
    </w:lvl>
    <w:lvl w:ilvl="4" w:tplc="665E8CA4">
      <w:start w:val="1"/>
      <w:numFmt w:val="bullet"/>
      <w:lvlText w:val="○"/>
      <w:lvlJc w:val="left"/>
      <w:pPr>
        <w:ind w:left="3600" w:hanging="360"/>
      </w:pPr>
    </w:lvl>
    <w:lvl w:ilvl="5" w:tplc="161A5FAA">
      <w:start w:val="1"/>
      <w:numFmt w:val="bullet"/>
      <w:lvlText w:val="■"/>
      <w:lvlJc w:val="left"/>
      <w:pPr>
        <w:ind w:left="4320" w:hanging="360"/>
      </w:pPr>
    </w:lvl>
    <w:lvl w:ilvl="6" w:tplc="86503B80">
      <w:start w:val="1"/>
      <w:numFmt w:val="bullet"/>
      <w:lvlText w:val="●"/>
      <w:lvlJc w:val="left"/>
      <w:pPr>
        <w:ind w:left="5040" w:hanging="360"/>
      </w:pPr>
    </w:lvl>
    <w:lvl w:ilvl="7" w:tplc="F044F950">
      <w:start w:val="1"/>
      <w:numFmt w:val="bullet"/>
      <w:lvlText w:val="●"/>
      <w:lvlJc w:val="left"/>
      <w:pPr>
        <w:ind w:left="5760" w:hanging="360"/>
      </w:pPr>
    </w:lvl>
    <w:lvl w:ilvl="8" w:tplc="0F5823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A25"/>
    <w:rsid w:val="00A4185F"/>
    <w:rsid w:val="00E7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1589"/>
  <w15:docId w15:val="{F0230D44-4DBC-45BD-9394-CE6FDAD3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80"/>
      <w:outlineLvl w:val="0"/>
    </w:pPr>
    <w:rPr>
      <w:b/>
      <w:bCs/>
      <w:color w:val="1F6F3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</cp:lastModifiedBy>
  <cp:revision>2</cp:revision>
  <dcterms:created xsi:type="dcterms:W3CDTF">2026-09-30T16:32:00Z</dcterms:created>
  <dcterms:modified xsi:type="dcterms:W3CDTF">2026-09-30T17:17:00Z</dcterms:modified>
</cp:coreProperties>
</file>