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5858" w:rsidR="007A6DC0" w:rsidRDefault="007A6DC0" w14:paraId="307054B7" w14:textId="139225C7">
      <w:pPr>
        <w:rPr>
          <w:rFonts w:ascii="Arial" w:hAnsi="Arial" w:cs="Arial"/>
          <w:sz w:val="48"/>
          <w:szCs w:val="48"/>
          <w:lang w:val="pt-BR"/>
        </w:rPr>
      </w:pPr>
      <w:r w:rsidRPr="00495858">
        <w:rPr>
          <w:rFonts w:ascii="Arial" w:hAnsi="Arial" w:cs="Arial"/>
          <w:sz w:val="48"/>
          <w:szCs w:val="48"/>
          <w:lang w:val="pt-BR"/>
        </w:rPr>
        <w:t>Declaração do Escopo</w:t>
      </w:r>
    </w:p>
    <w:p w:rsidRPr="00495858" w:rsidR="007A6DC0" w:rsidRDefault="007A6DC0" w14:paraId="68BFF305" w14:textId="65E485B4">
      <w:pPr>
        <w:rPr>
          <w:rFonts w:ascii="Arial" w:hAnsi="Arial" w:cs="Arial"/>
          <w:sz w:val="32"/>
          <w:szCs w:val="32"/>
          <w:lang w:val="pt-BR"/>
        </w:rPr>
      </w:pPr>
      <w:r w:rsidRPr="66B3C100" w:rsidR="007A6DC0">
        <w:rPr>
          <w:rFonts w:ascii="Arial" w:hAnsi="Arial" w:cs="Arial"/>
          <w:sz w:val="32"/>
          <w:szCs w:val="32"/>
          <w:lang w:val="pt-BR"/>
        </w:rPr>
        <w:t>Sistema PCI Company</w:t>
      </w:r>
    </w:p>
    <w:p w:rsidRPr="00495858" w:rsidR="007A6DC0" w:rsidRDefault="007A6DC0" w14:paraId="0EDD1DF1" w14:textId="53D26437">
      <w:pPr>
        <w:rPr>
          <w:rFonts w:ascii="Arial" w:hAnsi="Arial" w:cs="Arial"/>
          <w:sz w:val="32"/>
          <w:szCs w:val="32"/>
          <w:lang w:val="pt-BR"/>
        </w:rPr>
      </w:pPr>
    </w:p>
    <w:p w:rsidR="001C31CD" w:rsidP="00B105D1" w:rsidRDefault="007A6DC0" w14:paraId="6CB189AA" w14:textId="172ADFC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66B3C100" w:rsidR="007A6DC0">
        <w:rPr>
          <w:rFonts w:ascii="Arial" w:hAnsi="Arial" w:cs="Arial"/>
          <w:sz w:val="24"/>
          <w:szCs w:val="24"/>
          <w:lang w:val="pt-BR"/>
        </w:rPr>
        <w:t>Fundada em 1980</w:t>
      </w:r>
      <w:r w:rsidRPr="66B3C100" w:rsidR="007A6DC0">
        <w:rPr>
          <w:rFonts w:ascii="Arial" w:hAnsi="Arial" w:cs="Arial"/>
          <w:sz w:val="24"/>
          <w:szCs w:val="24"/>
          <w:lang w:val="pt-BR"/>
        </w:rPr>
        <w:t xml:space="preserve"> na França, a empresa PCI Company foi abrindo seu caminho na área de segurança de pagamentos, futuramente expandindo-se para 170 com 7500 funcionários ao redor do mundo.</w:t>
      </w:r>
      <w:r w:rsidRPr="66B3C100" w:rsidR="001C31CD">
        <w:rPr>
          <w:rFonts w:ascii="Arial" w:hAnsi="Arial" w:cs="Arial"/>
          <w:sz w:val="24"/>
          <w:szCs w:val="24"/>
          <w:lang w:val="pt-BR"/>
        </w:rPr>
        <w:t xml:space="preserve"> </w:t>
      </w:r>
      <w:r w:rsidRPr="66B3C100" w:rsidR="007A6DC0">
        <w:rPr>
          <w:rFonts w:ascii="Arial" w:hAnsi="Arial" w:cs="Arial"/>
          <w:sz w:val="24"/>
          <w:szCs w:val="24"/>
          <w:lang w:val="pt-BR"/>
        </w:rPr>
        <w:t xml:space="preserve">Foi a primeira empresa a receber a certificação Google Mobile Services em 2018 com seu modelo </w:t>
      </w:r>
      <w:r w:rsidRPr="66B3C100" w:rsidR="001C31CD">
        <w:rPr>
          <w:rFonts w:ascii="Arial" w:hAnsi="Arial" w:cs="Arial"/>
          <w:sz w:val="24"/>
          <w:szCs w:val="24"/>
          <w:lang w:val="pt-BR"/>
        </w:rPr>
        <w:t>Android</w:t>
      </w:r>
      <w:r w:rsidRPr="66B3C100" w:rsidR="007A6DC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66B3C100" w:rsidR="007A6DC0">
        <w:rPr>
          <w:rFonts w:ascii="Arial" w:hAnsi="Arial" w:cs="Arial"/>
          <w:sz w:val="24"/>
          <w:szCs w:val="24"/>
          <w:lang w:val="pt-BR"/>
        </w:rPr>
        <w:t>Axium</w:t>
      </w:r>
      <w:proofErr w:type="spellEnd"/>
      <w:r w:rsidRPr="66B3C100" w:rsidR="007A6DC0">
        <w:rPr>
          <w:rFonts w:ascii="Arial" w:hAnsi="Arial" w:cs="Arial"/>
          <w:sz w:val="24"/>
          <w:szCs w:val="24"/>
          <w:lang w:val="pt-BR"/>
        </w:rPr>
        <w:t xml:space="preserve"> D7, foi adquirida em 2020 por 8,7 bilhões de dólares pela empresa </w:t>
      </w:r>
      <w:proofErr w:type="spellStart"/>
      <w:r w:rsidRPr="66B3C100" w:rsidR="007A6DC0">
        <w:rPr>
          <w:rFonts w:ascii="Arial" w:hAnsi="Arial" w:cs="Arial"/>
          <w:sz w:val="24"/>
          <w:szCs w:val="24"/>
          <w:lang w:val="pt-BR"/>
        </w:rPr>
        <w:t>Worldline</w:t>
      </w:r>
      <w:proofErr w:type="spellEnd"/>
      <w:r w:rsidRPr="66B3C100" w:rsidR="001C31CD">
        <w:rPr>
          <w:rFonts w:ascii="Arial" w:hAnsi="Arial" w:cs="Arial"/>
          <w:sz w:val="24"/>
          <w:szCs w:val="24"/>
          <w:lang w:val="pt-BR"/>
        </w:rPr>
        <w:t>.</w:t>
      </w:r>
    </w:p>
    <w:p w:rsidR="001C31CD" w:rsidP="66B3C100" w:rsidRDefault="001C31CD" w14:paraId="018A2085" w14:textId="3D3AB60F">
      <w:pPr>
        <w:pStyle w:val="Normal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66B3C100" w:rsidR="007A6DC0">
        <w:rPr>
          <w:rFonts w:ascii="Arial" w:hAnsi="Arial" w:cs="Arial"/>
          <w:sz w:val="24"/>
          <w:szCs w:val="24"/>
          <w:lang w:val="pt-BR"/>
        </w:rPr>
        <w:t xml:space="preserve">PCI </w:t>
      </w:r>
      <w:proofErr w:type="spellStart"/>
      <w:r w:rsidRPr="66B3C100" w:rsidR="007A6DC0">
        <w:rPr>
          <w:rFonts w:ascii="Arial" w:hAnsi="Arial" w:cs="Arial"/>
          <w:sz w:val="24"/>
          <w:szCs w:val="24"/>
          <w:lang w:val="pt-BR"/>
        </w:rPr>
        <w:t>Company</w:t>
      </w:r>
      <w:proofErr w:type="spellEnd"/>
      <w:r w:rsidRPr="66B3C100" w:rsidR="007A6DC0">
        <w:rPr>
          <w:rFonts w:ascii="Arial" w:hAnsi="Arial" w:cs="Arial"/>
          <w:sz w:val="24"/>
          <w:szCs w:val="24"/>
          <w:lang w:val="pt-BR"/>
        </w:rPr>
        <w:t xml:space="preserve"> é uma empresa que vende segurança</w:t>
      </w:r>
      <w:r w:rsidRPr="66B3C100" w:rsidR="001C31CD">
        <w:rPr>
          <w:rFonts w:ascii="Arial" w:hAnsi="Arial" w:cs="Arial"/>
          <w:sz w:val="24"/>
          <w:szCs w:val="24"/>
          <w:lang w:val="pt-BR"/>
        </w:rPr>
        <w:t xml:space="preserve"> para terminais de pagamento</w:t>
      </w:r>
      <w:r w:rsidRPr="66B3C100" w:rsidR="007A6DC0">
        <w:rPr>
          <w:rFonts w:ascii="Arial" w:hAnsi="Arial" w:cs="Arial"/>
          <w:sz w:val="24"/>
          <w:szCs w:val="24"/>
          <w:lang w:val="pt-BR"/>
        </w:rPr>
        <w:t>,</w:t>
      </w:r>
      <w:r w:rsidRPr="66B3C100" w:rsidR="001C31CD">
        <w:rPr>
          <w:rFonts w:ascii="Arial" w:hAnsi="Arial" w:cs="Arial"/>
          <w:sz w:val="24"/>
          <w:szCs w:val="24"/>
          <w:lang w:val="pt-BR"/>
        </w:rPr>
        <w:t xml:space="preserve"> sendo regularmente</w:t>
      </w:r>
      <w:r w:rsidRPr="66B3C100" w:rsidR="007A6DC0">
        <w:rPr>
          <w:rFonts w:ascii="Arial" w:hAnsi="Arial" w:cs="Arial"/>
          <w:sz w:val="24"/>
          <w:szCs w:val="24"/>
          <w:lang w:val="pt-BR"/>
        </w:rPr>
        <w:t xml:space="preserve"> </w:t>
      </w:r>
      <w:r w:rsidRPr="66B3C100" w:rsidR="001C31CD">
        <w:rPr>
          <w:rFonts w:ascii="Arial" w:hAnsi="Arial" w:cs="Arial"/>
          <w:sz w:val="24"/>
          <w:szCs w:val="24"/>
          <w:lang w:val="pt-BR"/>
        </w:rPr>
        <w:t xml:space="preserve">certificada anualmente através </w:t>
      </w:r>
      <w:r w:rsidRPr="66B3C100" w:rsidR="00495858">
        <w:rPr>
          <w:rFonts w:ascii="Arial" w:hAnsi="Arial" w:cs="Arial"/>
          <w:sz w:val="24"/>
          <w:szCs w:val="24"/>
          <w:lang w:val="pt-BR"/>
        </w:rPr>
        <w:t>da ISO 27001</w:t>
      </w:r>
      <w:r w:rsidRPr="66B3C100" w:rsidR="001C31CD">
        <w:rPr>
          <w:rFonts w:ascii="Arial" w:hAnsi="Arial" w:cs="Arial"/>
          <w:sz w:val="24"/>
          <w:szCs w:val="24"/>
          <w:lang w:val="pt-BR"/>
        </w:rPr>
        <w:t xml:space="preserve">. É uma empresa que não somente vende terminais em MOCKUP para a distribuidora fazer suas customizações necessárias, como também vende ferramentas de manutenção para centro de reparos. Por ser uma área de alto risco, as ferramentas de manutenção devem </w:t>
      </w:r>
      <w:r w:rsidRPr="66B3C100" w:rsidR="001C31CD">
        <w:rPr>
          <w:rFonts w:ascii="Arial" w:hAnsi="Arial" w:cs="Arial"/>
          <w:sz w:val="24"/>
          <w:szCs w:val="24"/>
          <w:lang w:val="pt-BR"/>
        </w:rPr>
        <w:t>todos</w:t>
      </w:r>
      <w:r w:rsidRPr="66B3C100" w:rsidR="001C31CD">
        <w:rPr>
          <w:rFonts w:ascii="Arial" w:hAnsi="Arial" w:cs="Arial"/>
          <w:sz w:val="24"/>
          <w:szCs w:val="24"/>
          <w:lang w:val="pt-BR"/>
        </w:rPr>
        <w:t xml:space="preserve"> ser registradas e dependendo do seu nível de administração só pode ser manuseada com a presença de um funcionário </w:t>
      </w:r>
      <w:r w:rsidRPr="66B3C100" w:rsidR="007A6DC0">
        <w:rPr>
          <w:rFonts w:ascii="Arial" w:hAnsi="Arial" w:cs="Arial"/>
          <w:sz w:val="24"/>
          <w:szCs w:val="24"/>
          <w:lang w:val="pt-BR"/>
        </w:rPr>
        <w:t>PCI Company</w:t>
      </w:r>
      <w:r w:rsidRPr="66B3C100" w:rsidR="001C31CD">
        <w:rPr>
          <w:rFonts w:ascii="Arial" w:hAnsi="Arial" w:cs="Arial"/>
          <w:sz w:val="24"/>
          <w:szCs w:val="24"/>
          <w:lang w:val="pt-BR"/>
        </w:rPr>
        <w:t xml:space="preserve"> no centro de reparos. Devido a essa complicação na documentação e privilégios de ferramentas de segurança, foi-se criado um portal </w:t>
      </w:r>
      <w:proofErr w:type="spellStart"/>
      <w:r w:rsidRPr="66B3C100" w:rsidR="001C31CD">
        <w:rPr>
          <w:rFonts w:ascii="Arial" w:hAnsi="Arial" w:cs="Arial"/>
          <w:sz w:val="24"/>
          <w:szCs w:val="24"/>
          <w:lang w:val="pt-BR"/>
        </w:rPr>
        <w:t>helpdesk</w:t>
      </w:r>
      <w:proofErr w:type="spellEnd"/>
      <w:r w:rsidRPr="66B3C100" w:rsidR="001C31CD">
        <w:rPr>
          <w:rFonts w:ascii="Arial" w:hAnsi="Arial" w:cs="Arial"/>
          <w:sz w:val="24"/>
          <w:szCs w:val="24"/>
          <w:lang w:val="pt-BR"/>
        </w:rPr>
        <w:t xml:space="preserve"> para todas as solicitações em referência a essas ferramentas, tanto para solicitações de ferramentas novas (que se é usado a instância LST (LAR Security Tools) do portal)</w:t>
      </w:r>
      <w:r w:rsidRPr="66B3C100" w:rsidR="00B105D1">
        <w:rPr>
          <w:rFonts w:ascii="Arial" w:hAnsi="Arial" w:cs="Arial"/>
          <w:sz w:val="24"/>
          <w:szCs w:val="24"/>
          <w:lang w:val="pt-BR"/>
        </w:rPr>
        <w:t>, quanto para tickets de suporte aonde se tira dúvidas do uso da ferramenta com o portador.</w:t>
      </w:r>
    </w:p>
    <w:p w:rsidR="00B105D1" w:rsidP="00B105D1" w:rsidRDefault="00B105D1" w14:paraId="2591EFA6" w14:textId="4B2C671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processo de solicitação de ferramentas de manutenção é bem longo, é dividido em diversas partes, tal como:</w:t>
      </w:r>
    </w:p>
    <w:p w:rsidR="00B105D1" w:rsidP="00B105D1" w:rsidRDefault="00B105D1" w14:paraId="017AA93B" w14:textId="43F712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ticket LST é criado, o time de segurança faz uma revisão do pedido e retorna para o solicitante se o pedido é válido ou não.</w:t>
      </w:r>
    </w:p>
    <w:p w:rsidR="00B105D1" w:rsidP="00B105D1" w:rsidRDefault="00B105D1" w14:paraId="0A16EE74" w14:textId="23D724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Caso seja válido, o time de segurança marca manualmente o time de compras para que emita um </w:t>
      </w:r>
      <w:r w:rsidR="00495858">
        <w:rPr>
          <w:rFonts w:ascii="Arial" w:hAnsi="Arial" w:cs="Arial"/>
          <w:sz w:val="24"/>
          <w:szCs w:val="24"/>
          <w:lang w:val="pt-BR"/>
        </w:rPr>
        <w:t>OC</w:t>
      </w:r>
      <w:r>
        <w:rPr>
          <w:rFonts w:ascii="Arial" w:hAnsi="Arial" w:cs="Arial"/>
          <w:sz w:val="24"/>
          <w:szCs w:val="24"/>
          <w:lang w:val="pt-BR"/>
        </w:rPr>
        <w:t xml:space="preserve"> (</w:t>
      </w:r>
      <w:r w:rsidR="00495858">
        <w:rPr>
          <w:rFonts w:ascii="Arial" w:hAnsi="Arial" w:cs="Arial"/>
          <w:sz w:val="24"/>
          <w:szCs w:val="24"/>
          <w:lang w:val="pt-BR"/>
        </w:rPr>
        <w:t>Ordem de compra</w:t>
      </w:r>
      <w:r>
        <w:rPr>
          <w:rFonts w:ascii="Arial" w:hAnsi="Arial" w:cs="Arial"/>
          <w:sz w:val="24"/>
          <w:szCs w:val="24"/>
          <w:lang w:val="pt-BR"/>
        </w:rPr>
        <w:t>) interno para que a equipe da França consiga pagar o processo de fazer a ferramenta.</w:t>
      </w:r>
    </w:p>
    <w:p w:rsidR="00B105D1" w:rsidP="00B105D1" w:rsidRDefault="00B105D1" w14:paraId="75195346" w14:textId="22CF47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Após o </w:t>
      </w:r>
      <w:r w:rsidR="00495858">
        <w:rPr>
          <w:rFonts w:ascii="Arial" w:hAnsi="Arial" w:cs="Arial"/>
          <w:sz w:val="24"/>
          <w:szCs w:val="24"/>
          <w:lang w:val="pt-BR"/>
        </w:rPr>
        <w:t>OC</w:t>
      </w:r>
      <w:r>
        <w:rPr>
          <w:rFonts w:ascii="Arial" w:hAnsi="Arial" w:cs="Arial"/>
          <w:sz w:val="24"/>
          <w:szCs w:val="24"/>
          <w:lang w:val="pt-BR"/>
        </w:rPr>
        <w:t xml:space="preserve"> emitido, o time de segurança preenche os documentos necessários com as especificações da ferramenta a ser criada e cria um ticket na instância STK (Instância utilizada na França, para solicitações de ferramentas) com todos os documentos preenchidos.</w:t>
      </w:r>
    </w:p>
    <w:p w:rsidR="00B105D1" w:rsidP="00B105D1" w:rsidRDefault="00B105D1" w14:paraId="6131E4CB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time da França avalia a solicitação, e se tudo estiver válido começa o processo de criação.</w:t>
      </w:r>
    </w:p>
    <w:p w:rsidRPr="00B105D1" w:rsidR="00B105D1" w:rsidP="00B105D1" w:rsidRDefault="00B105D1" w14:paraId="6DD65FFB" w14:textId="22FDE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 a ferramenta pronta, o time da França marca manualmente a equipe de </w:t>
      </w:r>
      <w:r w:rsidR="00870F63">
        <w:rPr>
          <w:rFonts w:ascii="Arial" w:hAnsi="Arial" w:cs="Arial"/>
          <w:sz w:val="24"/>
          <w:szCs w:val="24"/>
          <w:lang w:val="pt-BR"/>
        </w:rPr>
        <w:t>logística do Brasil, para efetuar o processo de retirar a ferramenta da França e manda-la para o cliente final</w:t>
      </w:r>
    </w:p>
    <w:p w:rsidR="007A6DC0" w:rsidP="00B105D1" w:rsidRDefault="001C31CD" w14:paraId="495B7EA0" w14:textId="2AF56FB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time de segurança do Brasil é o responsável por todas as solicitações de ferramentas de manutenção da América Latina, o que pode causar muitos pedidos em um curto período de tempo, sendo assim </w:t>
      </w:r>
      <w:r w:rsidR="00B105D1">
        <w:rPr>
          <w:rFonts w:ascii="Arial" w:hAnsi="Arial" w:cs="Arial"/>
          <w:sz w:val="24"/>
          <w:szCs w:val="24"/>
          <w:lang w:val="pt-BR"/>
        </w:rPr>
        <w:t>é de se esperar que o portal ofereça 100% da otimização possível para que o processo siga fluidamente e sem grandes problemas.</w:t>
      </w:r>
    </w:p>
    <w:p w:rsidR="00870F63" w:rsidP="00870F63" w:rsidRDefault="00B105D1" w14:paraId="118B3608" w14:textId="7777777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LST hoje enfrenta problemas de workflow, por ser um portal helpdesk, não possuí grandes ferramentas para seguimento de fluxos,</w:t>
      </w:r>
      <w:r w:rsidR="00870F63">
        <w:rPr>
          <w:rFonts w:ascii="Arial" w:hAnsi="Arial" w:cs="Arial"/>
          <w:sz w:val="24"/>
          <w:szCs w:val="24"/>
          <w:lang w:val="pt-BR"/>
        </w:rPr>
        <w:t xml:space="preserve"> com isso, muitas vezes o problema fica parado por semanas entre times, porque, como um exemplo, o time de logística recebe a ordem de despachar a ferramenta da França, mas nenhuma pessoa em especifico é chamada, então o ticket fica parado sem seguir uma ordem em especifico. </w:t>
      </w:r>
    </w:p>
    <w:p w:rsidR="00B105D1" w:rsidP="00870F63" w:rsidRDefault="00870F63" w14:paraId="24CB075C" w14:textId="57369AD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É necessário adicionar uma propriedade de Workflow no sistema de helpdesk da empresa.</w:t>
      </w:r>
      <w:r w:rsidR="00B105D1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Para que a mesma não sofra mais com esse tipo de problema e o portal faça sozinho esse processo de verificar e notificar de quem é o próximo passo individualmente, já que o processo e longo e confiar nas pessoas para que se marque corretamente o próximo responsável é inviável.</w:t>
      </w:r>
    </w:p>
    <w:p w:rsidR="00B105D1" w:rsidP="00B105D1" w:rsidRDefault="00B105D1" w14:paraId="7C3C28C8" w14:textId="7777777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Pr="007A6DC0" w:rsidR="001C31CD" w:rsidRDefault="001C31CD" w14:paraId="51EF6E33" w14:textId="77777777">
      <w:pPr>
        <w:rPr>
          <w:rFonts w:ascii="Arial" w:hAnsi="Arial" w:cs="Arial"/>
          <w:sz w:val="24"/>
          <w:szCs w:val="24"/>
          <w:lang w:val="pt-BR"/>
        </w:rPr>
      </w:pPr>
    </w:p>
    <w:p w:rsidRPr="007A6DC0" w:rsidR="007A6DC0" w:rsidRDefault="007A6DC0" w14:paraId="39F71004" w14:textId="77777777">
      <w:pPr>
        <w:rPr>
          <w:rFonts w:ascii="Arial" w:hAnsi="Arial" w:cs="Arial"/>
          <w:sz w:val="48"/>
          <w:szCs w:val="48"/>
          <w:lang w:val="pt-BR"/>
        </w:rPr>
      </w:pPr>
    </w:p>
    <w:sectPr w:rsidRPr="007A6DC0" w:rsidR="007A6D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F044A"/>
    <w:multiLevelType w:val="hybridMultilevel"/>
    <w:tmpl w:val="7C88D5B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C0"/>
    <w:rsid w:val="001C31CD"/>
    <w:rsid w:val="00495858"/>
    <w:rsid w:val="007A6DC0"/>
    <w:rsid w:val="00870F63"/>
    <w:rsid w:val="00B105D1"/>
    <w:rsid w:val="1E2ECDA2"/>
    <w:rsid w:val="66B3C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68A9"/>
  <w15:chartTrackingRefBased/>
  <w15:docId w15:val="{361BF5C8-CCAD-4EA7-9448-96FF96EF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Figueiredo</dc:creator>
  <keywords/>
  <dc:description/>
  <lastModifiedBy>Raphael Silva Santos</lastModifiedBy>
  <revision>3</revision>
  <dcterms:created xsi:type="dcterms:W3CDTF">2022-02-22T12:44:00.0000000Z</dcterms:created>
  <dcterms:modified xsi:type="dcterms:W3CDTF">2022-03-08T00:04:22.5767455Z</dcterms:modified>
</coreProperties>
</file>