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ptos Display" w:hAnsi="Aptos Display" w:cs="Aptos Display"/>
          <w:b/>
          <w:i w:val="0"/>
          <w:color w:val="000000"/>
          <w:sz w:val="50"/>
        </w:rPr>
        <w:t>Alrehla Architecture Problems Report</w:t>
      </w:r>
    </w:p>
    <w:p>
      <w:r>
        <w:rPr>
          <w:rFonts w:ascii="Aptos" w:hAnsi="Aptos" w:cs="Aptos"/>
          <w:b/>
          <w:i w:val="0"/>
          <w:color w:val="17365D"/>
          <w:sz w:val="30"/>
        </w:rPr>
        <w:t>Database to client layers, causes, risks, and solutions</w:t>
      </w:r>
    </w:p>
    <w:p>
      <w:pPr>
        <w:spacing w:before="360"/>
      </w:pPr>
      <w:r>
        <w:rPr>
          <w:rFonts w:ascii="Aptos" w:hAnsi="Aptos" w:cs="Aptos"/>
          <w:b w:val="0"/>
          <w:i w:val="0"/>
          <w:color w:val="555555"/>
          <w:sz w:val="20"/>
        </w:rPr>
        <w:t>Project: /Users/air/Documents/Alrehla_T-main</w:t>
      </w:r>
    </w:p>
    <w:p>
      <w:r>
        <w:rPr>
          <w:rFonts w:ascii="Aptos" w:hAnsi="Aptos" w:cs="Aptos"/>
          <w:b w:val="0"/>
          <w:i w:val="0"/>
          <w:color w:val="555555"/>
          <w:sz w:val="20"/>
        </w:rPr>
        <w:t>Assessment date: 2026-09-20</w:t>
      </w:r>
    </w:p>
    <w:p>
      <w:r>
        <w:rPr>
          <w:rFonts w:ascii="Aptos" w:hAnsi="Aptos" w:cs="Aptos"/>
          <w:b w:val="0"/>
          <w:i w:val="0"/>
          <w:color w:val="555555"/>
          <w:sz w:val="20"/>
        </w:rPr>
        <w:t>Assessment type: Static code and repository review</w:t>
      </w:r>
    </w:p>
    <w:p/>
    <w:p>
      <w:pPr>
        <w:pStyle w:val="Heading1"/>
      </w:pPr>
      <w:r>
        <w:t>Executive conclusion</w:t>
      </w:r>
    </w:p>
    <w:p>
      <w:r>
        <w:rPr>
          <w:rFonts w:ascii="Aptos" w:hAnsi="Aptos" w:cs="Aptos"/>
          <w:b w:val="0"/>
          <w:i w:val="0"/>
          <w:color w:val="000000"/>
          <w:sz w:val="21"/>
        </w:rPr>
        <w:t>The application has a solid Supabase and Next.js foundation. Authentication, RLS, server actions, database RPCs, and price protection are already present. The main weakness is inconsistency: validation, queries, commands, responses, forms, cache invalidation, and transactions do not follow one shared architecture.</w:t>
      </w:r>
    </w:p>
    <w:p>
      <w:r>
        <w:rPr>
          <w:rFonts w:ascii="Aptos" w:hAnsi="Aptos" w:cs="Aptos"/>
          <w:b w:val="0"/>
          <w:i w:val="0"/>
          <w:color w:val="000000"/>
          <w:sz w:val="21"/>
        </w:rPr>
        <w:t>The highest risks are missing database source-of-truth management, non-atomic multi-table workflows, inconsistent authorization between the application and database, inconsistent error contracts, and the absence of a shared query, mutation, form, and cache core.</w:t>
      </w:r>
    </w:p>
    <w:p>
      <w:r>
        <w:rPr>
          <w:rFonts w:ascii="Aptos" w:hAnsi="Aptos" w:cs="Aptos"/>
          <w:b w:val="0"/>
          <w:i w:val="0"/>
          <w:color w:val="000000"/>
          <w:sz w:val="21"/>
        </w:rPr>
        <w:t>This report lists the problems found, explains why they matter, identifies the affected files, and gives a practical migration plan. It does not change application code.</w:t>
      </w:r>
    </w:p>
    <w:p>
      <w:r>
        <w:br w:type="page"/>
      </w:r>
    </w:p>
    <w:p>
      <w:pPr>
        <w:pStyle w:val="Heading1"/>
      </w:pPr>
      <w:r>
        <w:t>1 Scope and evidence</w:t>
      </w:r>
    </w:p>
    <w:p>
      <w:r>
        <w:rPr>
          <w:rFonts w:ascii="Aptos" w:hAnsi="Aptos" w:cs="Aptos"/>
          <w:b w:val="0"/>
          <w:i w:val="0"/>
          <w:color w:val="000000"/>
          <w:sz w:val="21"/>
        </w:rPr>
        <w:t>The review covered the Next.js application, Server Actions, data-domain query functions, Supabase clients, authentication guards, database SQL files, generated database types, forms, client state, cache invalidation, and automated verification scripts.</w:t>
      </w:r>
    </w:p>
    <w:p>
      <w:r>
        <w:rPr>
          <w:rFonts w:ascii="Aptos" w:hAnsi="Aptos" w:cs="Aptos"/>
          <w:b w:val="0"/>
          <w:i w:val="0"/>
          <w:color w:val="000000"/>
          <w:sz w:val="21"/>
        </w:rPr>
        <w:t>The review is static. The production Supabase schema, live RLS policies, live function grants, and live triggers were not queried because the repository does not contain the required runtime environment. Any item marked as requiring live verification should be checked before implementation is considered complete.</w:t>
      </w:r>
    </w:p>
    <w:p>
      <w:r>
        <w:rPr>
          <w:rFonts w:ascii="Aptos" w:hAnsi="Aptos" w:cs="Aptos"/>
          <w:b w:val="0"/>
          <w:i w:val="0"/>
          <w:color w:val="000000"/>
          <w:sz w:val="21"/>
        </w:rPr>
        <w:t>Verification performed: TypeScript passed, 85 tests passed, and the Next.js build compiled but could not finish because NEXT_PUBLIC_SUPABASE_URL was not available in the local environment.</w:t>
      </w:r>
    </w:p>
    <w:p>
      <w:pPr>
        <w:pStyle w:val="Heading1"/>
      </w:pPr>
      <w:r>
        <w:t>2 Current architecture</w:t>
      </w:r>
    </w:p>
    <w:p>
      <w:pPr>
        <w:spacing w:before="60" w:after="140"/>
        <w:ind w:left="288" w:right="288"/>
      </w:pPr>
      <w:r>
        <w:rPr>
          <w:rFonts w:ascii="Courier New" w:hAnsi="Courier New" w:cs="Courier New"/>
          <w:b w:val="0"/>
          <w:i w:val="0"/>
          <w:color w:val="333333"/>
          <w:sz w:val="17"/>
        </w:rPr>
        <w:t>Client form</w:t>
        <w:br/>
      </w:r>
      <w:r>
        <w:rPr>
          <w:rFonts w:ascii="Courier New" w:hAnsi="Courier New" w:cs="Courier New"/>
          <w:b w:val="0"/>
          <w:i w:val="0"/>
          <w:color w:val="333333"/>
          <w:sz w:val="17"/>
        </w:rPr>
        <w:t xml:space="preserve">  -&gt; browser validation and local state</w:t>
        <w:br/>
      </w:r>
      <w:r>
        <w:rPr>
          <w:rFonts w:ascii="Courier New" w:hAnsi="Courier New" w:cs="Courier New"/>
          <w:b w:val="0"/>
          <w:i w:val="0"/>
          <w:color w:val="333333"/>
          <w:sz w:val="17"/>
        </w:rPr>
        <w:t xml:space="preserve">  -&gt; Next.js Server Action</w:t>
        <w:br/>
      </w:r>
      <w:r>
        <w:rPr>
          <w:rFonts w:ascii="Courier New" w:hAnsi="Courier New" w:cs="Courier New"/>
          <w:b w:val="0"/>
          <w:i w:val="0"/>
          <w:color w:val="333333"/>
          <w:sz w:val="17"/>
        </w:rPr>
        <w:t xml:space="preserve">  -&gt; authentication and authorization guard</w:t>
        <w:br/>
      </w:r>
      <w:r>
        <w:rPr>
          <w:rFonts w:ascii="Courier New" w:hAnsi="Courier New" w:cs="Courier New"/>
          <w:b w:val="0"/>
          <w:i w:val="0"/>
          <w:color w:val="333333"/>
          <w:sz w:val="17"/>
        </w:rPr>
        <w:t xml:space="preserve">  -&gt; business logic in action/domain function</w:t>
        <w:br/>
      </w:r>
      <w:r>
        <w:rPr>
          <w:rFonts w:ascii="Courier New" w:hAnsi="Courier New" w:cs="Courier New"/>
          <w:b w:val="0"/>
          <w:i w:val="0"/>
          <w:color w:val="333333"/>
          <w:sz w:val="17"/>
        </w:rPr>
        <w:t xml:space="preserve">  -&gt; Supabase query or PostgreSQL RPC</w:t>
        <w:br/>
      </w:r>
      <w:r>
        <w:rPr>
          <w:rFonts w:ascii="Courier New" w:hAnsi="Courier New" w:cs="Courier New"/>
          <w:b w:val="0"/>
          <w:i w:val="0"/>
          <w:color w:val="333333"/>
          <w:sz w:val="17"/>
        </w:rPr>
        <w:t xml:space="preserve">  -&gt; database constraints, RLS, and triggers</w:t>
        <w:br/>
      </w:r>
      <w:r>
        <w:rPr>
          <w:rFonts w:ascii="Courier New" w:hAnsi="Courier New" w:cs="Courier New"/>
          <w:b w:val="0"/>
          <w:i w:val="0"/>
          <w:color w:val="333333"/>
          <w:sz w:val="17"/>
        </w:rPr>
        <w:t xml:space="preserve">  -&gt; command result</w:t>
        <w:br/>
      </w:r>
      <w:r>
        <w:rPr>
          <w:rFonts w:ascii="Courier New" w:hAnsi="Courier New" w:cs="Courier New"/>
          <w:b w:val="0"/>
          <w:i w:val="0"/>
          <w:color w:val="333333"/>
          <w:sz w:val="17"/>
        </w:rPr>
        <w:t xml:space="preserve">  -&gt; local state update, router.refresh, or revalidatePath</w:t>
      </w:r>
    </w:p>
    <w:p>
      <w:r>
        <w:rPr>
          <w:rFonts w:ascii="Aptos" w:hAnsi="Aptos" w:cs="Aptos"/>
          <w:b w:val="0"/>
          <w:i w:val="0"/>
          <w:color w:val="000000"/>
          <w:sz w:val="21"/>
        </w:rPr>
        <w:t>The architecture is functional but distributed. There is no single command bus, query bus, resource repository, shared form core, shared response type, or cache-key system used by every feature.</w:t>
      </w:r>
    </w:p>
    <w:tbl>
      <w:tblPr>
        <w:tblW w:type="auto" w:w="0"/>
        <w:jc w:val="center"/>
        <w:tblLayout w:type="fixed"/>
        <w:tblLook w:firstColumn="1" w:firstRow="1" w:lastColumn="0" w:lastRow="0" w:noHBand="0" w:noVBand="1" w:val="04A0"/>
      </w:tblPr>
      <w:tblGrid>
        <w:gridCol w:w="3360"/>
        <w:gridCol w:w="3360"/>
        <w:gridCol w:w="3360"/>
      </w:tblGrid>
      <w:tr>
        <w:trPr>
          <w:tblHeader/>
        </w:trPr>
        <w:tc>
          <w:tcPr>
            <w:tcW w:type="dxa" w:w="1872"/>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jc w:val="left"/>
            </w:pPr>
            <w:r/>
            <w:r>
              <w:rPr>
                <w:rFonts w:ascii="Aptos" w:hAnsi="Aptos" w:cs="Aptos"/>
                <w:b/>
                <w:i w:val="0"/>
                <w:color w:val="FFFFFF"/>
                <w:sz w:val="18"/>
              </w:rPr>
              <w:t>Layer</w:t>
            </w:r>
          </w:p>
        </w:tc>
        <w:tc>
          <w:tcPr>
            <w:tcW w:type="dxa" w:w="3888"/>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jc w:val="left"/>
            </w:pPr>
            <w:r/>
            <w:r>
              <w:rPr>
                <w:rFonts w:ascii="Aptos" w:hAnsi="Aptos" w:cs="Aptos"/>
                <w:b/>
                <w:i w:val="0"/>
                <w:color w:val="FFFFFF"/>
                <w:sz w:val="18"/>
              </w:rPr>
              <w:t>Current implementation</w:t>
            </w:r>
          </w:p>
        </w:tc>
        <w:tc>
          <w:tcPr>
            <w:tcW w:type="dxa" w:w="3744"/>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jc w:val="left"/>
            </w:pPr>
            <w:r/>
            <w:r>
              <w:rPr>
                <w:rFonts w:ascii="Aptos" w:hAnsi="Aptos" w:cs="Aptos"/>
                <w:b/>
                <w:i w:val="0"/>
                <w:color w:val="FFFFFF"/>
                <w:sz w:val="18"/>
              </w:rPr>
              <w:t>Main assessment</w:t>
            </w:r>
          </w:p>
        </w:tc>
      </w:tr>
      <w:tr>
        <w:tc>
          <w:tcPr>
            <w:tcW w:type="dxa" w:w="187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jc w:val="left"/>
            </w:pPr>
            <w:r/>
            <w:r>
              <w:rPr>
                <w:rFonts w:ascii="Aptos" w:hAnsi="Aptos" w:cs="Aptos"/>
                <w:b w:val="0"/>
                <w:i w:val="0"/>
                <w:color w:val="000000"/>
                <w:sz w:val="18"/>
              </w:rPr>
              <w:t>Database</w:t>
            </w:r>
          </w:p>
        </w:tc>
        <w:tc>
          <w:tcPr>
            <w:tcW w:type="dxa" w:w="388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jc w:val="left"/>
            </w:pPr>
            <w:r/>
            <w:r>
              <w:rPr>
                <w:rFonts w:ascii="Aptos" w:hAnsi="Aptos" w:cs="Aptos"/>
                <w:b w:val="0"/>
                <w:i w:val="0"/>
                <w:color w:val="000000"/>
                <w:sz w:val="18"/>
              </w:rPr>
              <w:t>Supabase PostgreSQL, RLS, triggers, RPC functions</w:t>
            </w:r>
          </w:p>
        </w:tc>
        <w:tc>
          <w:tcPr>
            <w:tcW w:type="dxa" w:w="374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jc w:val="left"/>
            </w:pPr>
            <w:r/>
            <w:r>
              <w:rPr>
                <w:rFonts w:ascii="Aptos" w:hAnsi="Aptos" w:cs="Aptos"/>
                <w:b w:val="0"/>
                <w:i w:val="0"/>
                <w:color w:val="000000"/>
                <w:sz w:val="18"/>
              </w:rPr>
              <w:t>Strong critical protections, but live schema and migration source of truth are uncertain</w:t>
            </w:r>
          </w:p>
        </w:tc>
      </w:tr>
      <w:tr>
        <w:tc>
          <w:tcPr>
            <w:tcW w:type="dxa" w:w="1872"/>
            <w:shd w:fill="F4F6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jc w:val="left"/>
            </w:pPr>
            <w:r/>
            <w:r>
              <w:rPr>
                <w:rFonts w:ascii="Aptos" w:hAnsi="Aptos" w:cs="Aptos"/>
                <w:b w:val="0"/>
                <w:i w:val="0"/>
                <w:color w:val="000000"/>
                <w:sz w:val="18"/>
              </w:rPr>
              <w:t>Queries</w:t>
            </w:r>
          </w:p>
        </w:tc>
        <w:tc>
          <w:tcPr>
            <w:tcW w:type="dxa" w:w="3888"/>
            <w:shd w:fill="F4F6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jc w:val="left"/>
            </w:pPr>
            <w:r/>
            <w:r>
              <w:rPr>
                <w:rFonts w:ascii="Aptos" w:hAnsi="Aptos" w:cs="Aptos"/>
                <w:b w:val="0"/>
                <w:i w:val="0"/>
                <w:color w:val="000000"/>
                <w:sz w:val="18"/>
              </w:rPr>
              <w:t>Direct Supabase calls in data domains and pages</w:t>
            </w:r>
          </w:p>
        </w:tc>
        <w:tc>
          <w:tcPr>
            <w:tcW w:type="dxa" w:w="3744"/>
            <w:shd w:fill="F4F6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jc w:val="left"/>
            </w:pPr>
            <w:r/>
            <w:r>
              <w:rPr>
                <w:rFonts w:ascii="Aptos" w:hAnsi="Aptos" w:cs="Aptos"/>
                <w:b w:val="0"/>
                <w:i w:val="0"/>
                <w:color w:val="000000"/>
                <w:sz w:val="18"/>
              </w:rPr>
              <w:t>No standard query contract or cache keys</w:t>
            </w:r>
          </w:p>
        </w:tc>
      </w:tr>
      <w:tr>
        <w:tc>
          <w:tcPr>
            <w:tcW w:type="dxa" w:w="187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jc w:val="left"/>
            </w:pPr>
            <w:r/>
            <w:r>
              <w:rPr>
                <w:rFonts w:ascii="Aptos" w:hAnsi="Aptos" w:cs="Aptos"/>
                <w:b w:val="0"/>
                <w:i w:val="0"/>
                <w:color w:val="000000"/>
                <w:sz w:val="18"/>
              </w:rPr>
              <w:t>Commands</w:t>
            </w:r>
          </w:p>
        </w:tc>
        <w:tc>
          <w:tcPr>
            <w:tcW w:type="dxa" w:w="388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jc w:val="left"/>
            </w:pPr>
            <w:r/>
            <w:r>
              <w:rPr>
                <w:rFonts w:ascii="Aptos" w:hAnsi="Aptos" w:cs="Aptos"/>
                <w:b w:val="0"/>
                <w:i w:val="0"/>
                <w:color w:val="000000"/>
                <w:sz w:val="18"/>
              </w:rPr>
              <w:t>Next.js Server Actions</w:t>
            </w:r>
          </w:p>
        </w:tc>
        <w:tc>
          <w:tcPr>
            <w:tcW w:type="dxa" w:w="374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jc w:val="left"/>
            </w:pPr>
            <w:r/>
            <w:r>
              <w:rPr>
                <w:rFonts w:ascii="Aptos" w:hAnsi="Aptos" w:cs="Aptos"/>
                <w:b w:val="0"/>
                <w:i w:val="0"/>
                <w:color w:val="000000"/>
                <w:sz w:val="18"/>
              </w:rPr>
              <w:t>No shared command contract; validation and side effects vary</w:t>
            </w:r>
          </w:p>
        </w:tc>
      </w:tr>
      <w:tr>
        <w:tc>
          <w:tcPr>
            <w:tcW w:type="dxa" w:w="1872"/>
            <w:shd w:fill="F4F6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jc w:val="left"/>
            </w:pPr>
            <w:r/>
            <w:r>
              <w:rPr>
                <w:rFonts w:ascii="Aptos" w:hAnsi="Aptos" w:cs="Aptos"/>
                <w:b w:val="0"/>
                <w:i w:val="0"/>
                <w:color w:val="000000"/>
                <w:sz w:val="18"/>
              </w:rPr>
              <w:t>Forms</w:t>
            </w:r>
          </w:p>
        </w:tc>
        <w:tc>
          <w:tcPr>
            <w:tcW w:type="dxa" w:w="3888"/>
            <w:shd w:fill="F4F6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jc w:val="left"/>
            </w:pPr>
            <w:r/>
            <w:r>
              <w:rPr>
                <w:rFonts w:ascii="Aptos" w:hAnsi="Aptos" w:cs="Aptos"/>
                <w:b w:val="0"/>
                <w:i w:val="0"/>
                <w:color w:val="000000"/>
                <w:sz w:val="18"/>
              </w:rPr>
              <w:t>Native HTML, local state, RHF/Zod in two wizards</w:t>
            </w:r>
          </w:p>
        </w:tc>
        <w:tc>
          <w:tcPr>
            <w:tcW w:type="dxa" w:w="3744"/>
            <w:shd w:fill="F4F6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jc w:val="left"/>
            </w:pPr>
            <w:r/>
            <w:r>
              <w:rPr>
                <w:rFonts w:ascii="Aptos" w:hAnsi="Aptos" w:cs="Aptos"/>
                <w:b w:val="0"/>
                <w:i w:val="0"/>
                <w:color w:val="000000"/>
                <w:sz w:val="18"/>
              </w:rPr>
              <w:t>No common form or field-error system</w:t>
            </w:r>
          </w:p>
        </w:tc>
      </w:tr>
      <w:tr>
        <w:tc>
          <w:tcPr>
            <w:tcW w:type="dxa" w:w="187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jc w:val="left"/>
            </w:pPr>
            <w:r/>
            <w:r>
              <w:rPr>
                <w:rFonts w:ascii="Aptos" w:hAnsi="Aptos" w:cs="Aptos"/>
                <w:b w:val="0"/>
                <w:i w:val="0"/>
                <w:color w:val="000000"/>
                <w:sz w:val="18"/>
              </w:rPr>
              <w:t>Cache</w:t>
            </w:r>
          </w:p>
        </w:tc>
        <w:tc>
          <w:tcPr>
            <w:tcW w:type="dxa" w:w="388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jc w:val="left"/>
            </w:pPr>
            <w:r/>
            <w:r>
              <w:rPr>
                <w:rFonts w:ascii="Aptos" w:hAnsi="Aptos" w:cs="Aptos"/>
                <w:b w:val="0"/>
                <w:i w:val="0"/>
                <w:color w:val="000000"/>
                <w:sz w:val="18"/>
              </w:rPr>
              <w:t>React cache, revalidatePath, router.refresh, Context state</w:t>
            </w:r>
          </w:p>
        </w:tc>
        <w:tc>
          <w:tcPr>
            <w:tcW w:type="dxa" w:w="374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jc w:val="left"/>
            </w:pPr>
            <w:r/>
            <w:r>
              <w:rPr>
                <w:rFonts w:ascii="Aptos" w:hAnsi="Aptos" w:cs="Aptos"/>
                <w:b w:val="0"/>
                <w:i w:val="0"/>
                <w:color w:val="000000"/>
                <w:sz w:val="18"/>
              </w:rPr>
              <w:t>No resource cache or invalidation standard</w:t>
            </w:r>
          </w:p>
        </w:tc>
      </w:tr>
      <w:tr>
        <w:tc>
          <w:tcPr>
            <w:tcW w:type="dxa" w:w="1872"/>
            <w:shd w:fill="F4F6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jc w:val="left"/>
            </w:pPr>
            <w:r/>
            <w:r>
              <w:rPr>
                <w:rFonts w:ascii="Aptos" w:hAnsi="Aptos" w:cs="Aptos"/>
                <w:b w:val="0"/>
                <w:i w:val="0"/>
                <w:color w:val="000000"/>
                <w:sz w:val="18"/>
              </w:rPr>
              <w:t>Transactions</w:t>
            </w:r>
          </w:p>
        </w:tc>
        <w:tc>
          <w:tcPr>
            <w:tcW w:type="dxa" w:w="3888"/>
            <w:shd w:fill="F4F6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jc w:val="left"/>
            </w:pPr>
            <w:r/>
            <w:r>
              <w:rPr>
                <w:rFonts w:ascii="Aptos" w:hAnsi="Aptos" w:cs="Aptos"/>
                <w:b w:val="0"/>
                <w:i w:val="0"/>
                <w:color w:val="000000"/>
                <w:sz w:val="18"/>
              </w:rPr>
              <w:t>Some database RPCs; many separate writes</w:t>
            </w:r>
          </w:p>
        </w:tc>
        <w:tc>
          <w:tcPr>
            <w:tcW w:type="dxa" w:w="3744"/>
            <w:shd w:fill="F4F6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jc w:val="left"/>
            </w:pPr>
            <w:r/>
            <w:r>
              <w:rPr>
                <w:rFonts w:ascii="Aptos" w:hAnsi="Aptos" w:cs="Aptos"/>
                <w:b w:val="0"/>
                <w:i w:val="0"/>
                <w:color w:val="000000"/>
                <w:sz w:val="18"/>
              </w:rPr>
              <w:t>Important partial-state risks remain</w:t>
            </w:r>
          </w:p>
        </w:tc>
      </w:tr>
    </w:tbl>
    <w:p>
      <w:pPr>
        <w:spacing w:after="20"/>
      </w:pPr>
    </w:p>
    <w:p>
      <w:pPr>
        <w:pStyle w:val="Heading1"/>
      </w:pPr>
      <w:r>
        <w:t>3 Problem register</w:t>
      </w:r>
    </w:p>
    <w:p>
      <w:pPr>
        <w:pStyle w:val="Heading2"/>
      </w:pPr>
      <w:r>
        <w:t>3.1 Database source of truth and validation</w:t>
      </w:r>
    </w:p>
    <w:p>
      <w:pPr>
        <w:pStyle w:val="Heading3"/>
      </w:pPr>
      <w:r>
        <w:rPr>
          <w:rFonts w:ascii="Aptos" w:hAnsi="Aptos" w:cs="Aptos"/>
          <w:b/>
          <w:i w:val="0"/>
          <w:color w:val="9C0006"/>
          <w:sz w:val="23"/>
        </w:rPr>
        <w:t>P0  No real migration source of truth</w:t>
      </w:r>
    </w:p>
    <w:p>
      <w:r>
        <w:rPr>
          <w:rFonts w:ascii="Aptos" w:hAnsi="Aptos" w:cs="Aptos"/>
          <w:b w:val="0"/>
          <w:i w:val="0"/>
          <w:color w:val="000000"/>
          <w:sz w:val="21"/>
        </w:rPr>
        <w:t>Why it matters: The repository contains historical SQL scripts rather than a complete ordered migration history. The live database can drift from the codebase.</w:t>
      </w:r>
    </w:p>
    <w:p>
      <w:r>
        <w:rPr>
          <w:rFonts w:ascii="Aptos" w:hAnsi="Aptos" w:cs="Aptos"/>
          <w:b w:val="0"/>
          <w:i w:val="0"/>
          <w:color w:val="000000"/>
          <w:sz w:val="21"/>
        </w:rPr>
        <w:t>How to solve it: Create supabase/migrations, pull the live schema, review the result, and require migrations for all future schema, policy, trigger, and function changes.</w:t>
      </w:r>
    </w:p>
    <w:p>
      <w:pPr>
        <w:pStyle w:val="SmallNote"/>
      </w:pPr>
      <w:r>
        <w:rPr>
          <w:rFonts w:ascii="Aptos" w:hAnsi="Aptos" w:cs="Aptos"/>
          <w:b w:val="0"/>
          <w:i w:val="0"/>
          <w:color w:val="000000"/>
          <w:sz w:val="21"/>
        </w:rPr>
        <w:t>Affected evidence: /Users/air/Documents/Alrehla_T-main/supabase/README.md; /Users/air/Documents/Alrehla_T-main/supabase/sql</w:t>
      </w:r>
    </w:p>
    <w:p>
      <w:pPr>
        <w:pStyle w:val="Heading3"/>
      </w:pPr>
      <w:r>
        <w:rPr>
          <w:rFonts w:ascii="Aptos" w:hAnsi="Aptos" w:cs="Aptos"/>
          <w:b/>
          <w:i w:val="0"/>
          <w:color w:val="9C0006"/>
          <w:sz w:val="23"/>
        </w:rPr>
        <w:t>P0  Generated database types may be stale</w:t>
      </w:r>
    </w:p>
    <w:p>
      <w:r>
        <w:rPr>
          <w:rFonts w:ascii="Aptos" w:hAnsi="Aptos" w:cs="Aptos"/>
          <w:b w:val="0"/>
          <w:i w:val="0"/>
          <w:color w:val="000000"/>
          <w:sz w:val="21"/>
        </w:rPr>
        <w:t>Why it matters: The generated types include manually written RPC signatures and are not demonstrably generated from the current database.</w:t>
      </w:r>
    </w:p>
    <w:p>
      <w:r>
        <w:rPr>
          <w:rFonts w:ascii="Aptos" w:hAnsi="Aptos" w:cs="Aptos"/>
          <w:b w:val="0"/>
          <w:i w:val="0"/>
          <w:color w:val="000000"/>
          <w:sz w:val="21"/>
        </w:rPr>
        <w:t>How to solve it: Regenerate src/types/supabase.ts from the live schema and run type generation in CI after database changes.</w:t>
      </w:r>
    </w:p>
    <w:p>
      <w:pPr>
        <w:pStyle w:val="SmallNote"/>
      </w:pPr>
      <w:r>
        <w:rPr>
          <w:rFonts w:ascii="Aptos" w:hAnsi="Aptos" w:cs="Aptos"/>
          <w:b w:val="0"/>
          <w:i w:val="0"/>
          <w:color w:val="000000"/>
          <w:sz w:val="21"/>
        </w:rPr>
        <w:t>Affected evidence: /Users/air/Documents/Alrehla_T-main/src/types/supabase.ts</w:t>
      </w:r>
    </w:p>
    <w:p>
      <w:pPr>
        <w:pStyle w:val="Heading3"/>
      </w:pPr>
      <w:r>
        <w:rPr>
          <w:rFonts w:ascii="Aptos" w:hAnsi="Aptos" w:cs="Aptos"/>
          <w:b/>
          <w:i w:val="0"/>
          <w:color w:val="9C0006"/>
          <w:sz w:val="23"/>
        </w:rPr>
        <w:t>P0  Current schema documentation is contradictory</w:t>
      </w:r>
    </w:p>
    <w:p>
      <w:r>
        <w:rPr>
          <w:rFonts w:ascii="Aptos" w:hAnsi="Aptos" w:cs="Aptos"/>
          <w:b w:val="0"/>
          <w:i w:val="0"/>
          <w:color w:val="000000"/>
          <w:sz w:val="21"/>
        </w:rPr>
        <w:t>Why it matters: Older documentation describes a different profile and authentication model from the current code.</w:t>
      </w:r>
    </w:p>
    <w:p>
      <w:r>
        <w:rPr>
          <w:rFonts w:ascii="Aptos" w:hAnsi="Aptos" w:cs="Aptos"/>
          <w:b w:val="0"/>
          <w:i w:val="0"/>
          <w:color w:val="000000"/>
          <w:sz w:val="21"/>
        </w:rPr>
        <w:t>How to solve it: Remove or mark obsolete documentation and maintain one current schema and authorization model.</w:t>
      </w:r>
    </w:p>
    <w:p>
      <w:pPr>
        <w:pStyle w:val="SmallNote"/>
      </w:pPr>
      <w:r>
        <w:rPr>
          <w:rFonts w:ascii="Aptos" w:hAnsi="Aptos" w:cs="Aptos"/>
          <w:b w:val="0"/>
          <w:i w:val="0"/>
          <w:color w:val="000000"/>
          <w:sz w:val="21"/>
        </w:rPr>
        <w:t>Affected evidence: /Users/air/Documents/Alrehla_T-main/docs/DATABASE_SCHEMA_V2.md; /Users/air/Documents/Alrehla_T-main/docs/architecture/AL-REHLA-DATABASE.md</w:t>
      </w:r>
    </w:p>
    <w:p>
      <w:pPr>
        <w:pStyle w:val="Heading3"/>
      </w:pPr>
      <w:r>
        <w:rPr>
          <w:rFonts w:ascii="Aptos" w:hAnsi="Aptos" w:cs="Aptos"/>
          <w:b/>
          <w:i w:val="0"/>
          <w:color w:val="9C6500"/>
          <w:sz w:val="23"/>
        </w:rPr>
        <w:t>P1  NOT NULL is not enough for input validation</w:t>
      </w:r>
    </w:p>
    <w:p>
      <w:r>
        <w:rPr>
          <w:rFonts w:ascii="Aptos" w:hAnsi="Aptos" w:cs="Aptos"/>
          <w:b w:val="0"/>
          <w:i w:val="0"/>
          <w:color w:val="000000"/>
          <w:sz w:val="21"/>
        </w:rPr>
        <w:t>Why it matters: NOT NULL rejects only SQL NULL. It does not reject empty strings, whitespace, invalid formats, or invalid cross-field combinations.</w:t>
      </w:r>
    </w:p>
    <w:p>
      <w:r>
        <w:rPr>
          <w:rFonts w:ascii="Aptos" w:hAnsi="Aptos" w:cs="Aptos"/>
          <w:b w:val="0"/>
          <w:i w:val="0"/>
          <w:color w:val="000000"/>
          <w:sz w:val="21"/>
        </w:rPr>
        <w:t>How to solve it: Validate and normalize on the client for usability, validate again in the Server Action, and enforce critical rules with CHECK constraints or transactional RPCs.</w:t>
      </w:r>
    </w:p>
    <w:p>
      <w:pPr>
        <w:pStyle w:val="SmallNote"/>
      </w:pPr>
      <w:r>
        <w:rPr>
          <w:rFonts w:ascii="Aptos" w:hAnsi="Aptos" w:cs="Aptos"/>
          <w:b w:val="0"/>
          <w:i w:val="0"/>
          <w:color w:val="000000"/>
          <w:sz w:val="21"/>
        </w:rPr>
        <w:t>Affected evidence: /Users/air/Documents/Alrehla_T-main/src/types/supabase.ts; /Users/air/Documents/Alrehla_T-main/supabase/sql/85-تخصيص-المنتجات-الإضافية.sql</w:t>
      </w:r>
    </w:p>
    <w:p>
      <w:pPr>
        <w:pStyle w:val="Heading3"/>
      </w:pPr>
      <w:r>
        <w:rPr>
          <w:rFonts w:ascii="Aptos" w:hAnsi="Aptos" w:cs="Aptos"/>
          <w:b/>
          <w:i w:val="0"/>
          <w:color w:val="9C6500"/>
          <w:sz w:val="23"/>
        </w:rPr>
        <w:t>P1  Database errors are not normalized</w:t>
      </w:r>
    </w:p>
    <w:p>
      <w:r>
        <w:rPr>
          <w:rFonts w:ascii="Aptos" w:hAnsi="Aptos" w:cs="Aptos"/>
          <w:b w:val="0"/>
          <w:i w:val="0"/>
          <w:color w:val="000000"/>
          <w:sz w:val="21"/>
        </w:rPr>
        <w:t>Why it matters: Different actions expose raw messages, generic messages, or no useful error at all.</w:t>
      </w:r>
    </w:p>
    <w:p>
      <w:r>
        <w:rPr>
          <w:rFonts w:ascii="Aptos" w:hAnsi="Aptos" w:cs="Aptos"/>
          <w:b w:val="0"/>
          <w:i w:val="0"/>
          <w:color w:val="000000"/>
          <w:sz w:val="21"/>
        </w:rPr>
        <w:t>How to solve it: Map PostgreSQL error codes such as 23502, 23505, 23503, 23514, and 42501 to stable application error codes and localized messages.</w:t>
      </w:r>
    </w:p>
    <w:p>
      <w:pPr>
        <w:pStyle w:val="SmallNote"/>
      </w:pPr>
      <w:r>
        <w:rPr>
          <w:rFonts w:ascii="Aptos" w:hAnsi="Aptos" w:cs="Aptos"/>
          <w:b w:val="0"/>
          <w:i w:val="0"/>
          <w:color w:val="000000"/>
          <w:sz w:val="21"/>
        </w:rPr>
        <w:t>Affected evidence: /Users/air/Documents/Alrehla_T-main/src/actions</w:t>
      </w:r>
    </w:p>
    <w:p>
      <w:pPr>
        <w:pStyle w:val="Heading3"/>
      </w:pPr>
      <w:r>
        <w:rPr>
          <w:rFonts w:ascii="Aptos" w:hAnsi="Aptos" w:cs="Aptos"/>
          <w:b/>
          <w:i w:val="0"/>
          <w:color w:val="9C6500"/>
          <w:sz w:val="23"/>
        </w:rPr>
        <w:t>P1  Dangerous payment fallback</w:t>
      </w:r>
    </w:p>
    <w:p>
      <w:r>
        <w:rPr>
          <w:rFonts w:ascii="Aptos" w:hAnsi="Aptos" w:cs="Aptos"/>
          <w:b w:val="0"/>
          <w:i w:val="0"/>
          <w:color w:val="000000"/>
          <w:sz w:val="21"/>
        </w:rPr>
        <w:t>Why it matters: Public site settings return a default payment wallet when the database cannot be read. That can direct money to an obsolete destination.</w:t>
      </w:r>
    </w:p>
    <w:p>
      <w:r>
        <w:rPr>
          <w:rFonts w:ascii="Aptos" w:hAnsi="Aptos" w:cs="Aptos"/>
          <w:b w:val="0"/>
          <w:i w:val="0"/>
          <w:color w:val="000000"/>
          <w:sz w:val="21"/>
        </w:rPr>
        <w:t>How to solve it: Fail closed for payment configuration. If payment settings cannot be loaded, disable payment instructions and show an operational error.</w:t>
      </w:r>
    </w:p>
    <w:p>
      <w:pPr>
        <w:pStyle w:val="SmallNote"/>
      </w:pPr>
      <w:r>
        <w:rPr>
          <w:rFonts w:ascii="Aptos" w:hAnsi="Aptos" w:cs="Aptos"/>
          <w:b w:val="0"/>
          <w:i w:val="0"/>
          <w:color w:val="000000"/>
          <w:sz w:val="21"/>
        </w:rPr>
        <w:t>Affected evidence: /Users/air/Documents/Alrehla_T-main/src/data/domains/content.ts</w:t>
      </w:r>
    </w:p>
    <w:p>
      <w:pPr>
        <w:pStyle w:val="Heading3"/>
      </w:pPr>
      <w:r>
        <w:rPr>
          <w:rFonts w:ascii="Aptos" w:hAnsi="Aptos" w:cs="Aptos"/>
          <w:b/>
          <w:i w:val="0"/>
          <w:color w:val="9C6500"/>
          <w:sz w:val="23"/>
        </w:rPr>
        <w:t>P1  Fine-grained permissions are not proven at database level</w:t>
      </w:r>
    </w:p>
    <w:p>
      <w:r>
        <w:rPr>
          <w:rFonts w:ascii="Aptos" w:hAnsi="Aptos" w:cs="Aptos"/>
          <w:b w:val="0"/>
          <w:i w:val="0"/>
          <w:color w:val="000000"/>
          <w:sz w:val="21"/>
        </w:rPr>
        <w:t>Why it matters: Application code checks permissions such as canManageOrders, while visible policies often use broad is_admin checks.</w:t>
      </w:r>
    </w:p>
    <w:p>
      <w:r>
        <w:rPr>
          <w:rFonts w:ascii="Aptos" w:hAnsi="Aptos" w:cs="Aptos"/>
          <w:b w:val="0"/>
          <w:i w:val="0"/>
          <w:color w:val="000000"/>
          <w:sz w:val="21"/>
        </w:rPr>
        <w:t>How to solve it: Add a database has_permission function and use it in RLS and sensitive RPCs. Verify live policies before release.</w:t>
      </w:r>
    </w:p>
    <w:p>
      <w:pPr>
        <w:pStyle w:val="SmallNote"/>
      </w:pPr>
      <w:r>
        <w:rPr>
          <w:rFonts w:ascii="Aptos" w:hAnsi="Aptos" w:cs="Aptos"/>
          <w:b w:val="0"/>
          <w:i w:val="0"/>
          <w:color w:val="000000"/>
          <w:sz w:val="21"/>
        </w:rPr>
        <w:t>Affected evidence: /Users/air/Documents/Alrehla_T-main/src/lib/permissions.ts; /Users/air/Documents/Alrehla_T-main/src/lib/auth-guard.ts; /Users/air/Documents/Alrehla_T-main/supabase/sql/41-إغلاق-ثغرات-التشخيص.sql</w:t>
      </w:r>
    </w:p>
    <w:p>
      <w:pPr>
        <w:pStyle w:val="Heading3"/>
      </w:pPr>
      <w:r>
        <w:rPr>
          <w:rFonts w:ascii="Aptos" w:hAnsi="Aptos" w:cs="Aptos"/>
          <w:b/>
          <w:i w:val="0"/>
          <w:color w:val="006100"/>
          <w:sz w:val="23"/>
        </w:rPr>
        <w:t>P2  Type safety is weakened by select star and any</w:t>
      </w:r>
    </w:p>
    <w:p>
      <w:r>
        <w:rPr>
          <w:rFonts w:ascii="Aptos" w:hAnsi="Aptos" w:cs="Aptos"/>
          <w:b w:val="0"/>
          <w:i w:val="0"/>
          <w:color w:val="000000"/>
          <w:sz w:val="21"/>
        </w:rPr>
        <w:t>Why it matters: Schema changes can silently break mappers and runtime behavior.</w:t>
      </w:r>
    </w:p>
    <w:p>
      <w:r>
        <w:rPr>
          <w:rFonts w:ascii="Aptos" w:hAnsi="Aptos" w:cs="Aptos"/>
          <w:b w:val="0"/>
          <w:i w:val="0"/>
          <w:color w:val="000000"/>
          <w:sz w:val="21"/>
        </w:rPr>
        <w:t>How to solve it: Select explicit columns, remove any casts, and use typed DTO mappers per feature.</w:t>
      </w:r>
    </w:p>
    <w:p>
      <w:pPr>
        <w:pStyle w:val="SmallNote"/>
      </w:pPr>
      <w:r>
        <w:rPr>
          <w:rFonts w:ascii="Aptos" w:hAnsi="Aptos" w:cs="Aptos"/>
          <w:b w:val="0"/>
          <w:i w:val="0"/>
          <w:color w:val="000000"/>
          <w:sz w:val="21"/>
        </w:rPr>
        <w:t>Affected evidence: /Users/air/Documents/Alrehla_T-main/src/data/domains; /Users/air/Documents/Alrehla_T-main/src/context/CartContext.tsx</w:t>
      </w:r>
    </w:p>
    <w:p>
      <w:pPr>
        <w:pStyle w:val="Heading2"/>
      </w:pPr>
      <w:r>
        <w:t>3.2 Query layer</w:t>
      </w:r>
    </w:p>
    <w:p>
      <w:pPr>
        <w:pStyle w:val="Heading3"/>
      </w:pPr>
      <w:r>
        <w:rPr>
          <w:rFonts w:ascii="Aptos" w:hAnsi="Aptos" w:cs="Aptos"/>
          <w:b/>
          <w:i w:val="0"/>
          <w:color w:val="9C6500"/>
          <w:sz w:val="23"/>
        </w:rPr>
        <w:t>P1  No common query layer</w:t>
      </w:r>
    </w:p>
    <w:p>
      <w:r>
        <w:rPr>
          <w:rFonts w:ascii="Aptos" w:hAnsi="Aptos" w:cs="Aptos"/>
          <w:b w:val="0"/>
          <w:i w:val="0"/>
          <w:color w:val="000000"/>
          <w:sz w:val="21"/>
        </w:rPr>
        <w:t>Why it matters: Each domain calls Supabase directly with different filtering, mapping, and error behavior.</w:t>
      </w:r>
    </w:p>
    <w:p>
      <w:r>
        <w:rPr>
          <w:rFonts w:ascii="Aptos" w:hAnsi="Aptos" w:cs="Aptos"/>
          <w:b w:val="0"/>
          <w:i w:val="0"/>
          <w:color w:val="000000"/>
          <w:sz w:val="21"/>
        </w:rPr>
        <w:t>How to solve it: Create feature query modules with standard authentication, ownership filtering, DTO mapping, and error contracts.</w:t>
      </w:r>
    </w:p>
    <w:p>
      <w:pPr>
        <w:pStyle w:val="SmallNote"/>
      </w:pPr>
      <w:r>
        <w:rPr>
          <w:rFonts w:ascii="Aptos" w:hAnsi="Aptos" w:cs="Aptos"/>
          <w:b w:val="0"/>
          <w:i w:val="0"/>
          <w:color w:val="000000"/>
          <w:sz w:val="21"/>
        </w:rPr>
        <w:t>Affected evidence: /Users/air/Documents/Alrehla_T-main/src/data/domains</w:t>
      </w:r>
    </w:p>
    <w:p>
      <w:pPr>
        <w:pStyle w:val="Heading3"/>
      </w:pPr>
      <w:r>
        <w:rPr>
          <w:rFonts w:ascii="Aptos" w:hAnsi="Aptos" w:cs="Aptos"/>
          <w:b/>
          <w:i w:val="0"/>
          <w:color w:val="9C6500"/>
          <w:sz w:val="23"/>
        </w:rPr>
        <w:t>P1  Database failure can look like no data</w:t>
      </w:r>
    </w:p>
    <w:p>
      <w:r>
        <w:rPr>
          <w:rFonts w:ascii="Aptos" w:hAnsi="Aptos" w:cs="Aptos"/>
          <w:b w:val="0"/>
          <w:i w:val="0"/>
          <w:color w:val="000000"/>
          <w:sz w:val="21"/>
        </w:rPr>
        <w:t>Why it matters: Many reads return an empty array on error. The user may see an empty dashboard instead of a database outage.</w:t>
      </w:r>
    </w:p>
    <w:p>
      <w:r>
        <w:rPr>
          <w:rFonts w:ascii="Aptos" w:hAnsi="Aptos" w:cs="Aptos"/>
          <w:b w:val="0"/>
          <w:i w:val="0"/>
          <w:color w:val="000000"/>
          <w:sz w:val="21"/>
        </w:rPr>
        <w:t>How to solve it: Return a typed query failure or throw AppError. Reserve empty arrays for successful queries with no rows.</w:t>
      </w:r>
    </w:p>
    <w:p>
      <w:pPr>
        <w:pStyle w:val="SmallNote"/>
      </w:pPr>
      <w:r>
        <w:rPr>
          <w:rFonts w:ascii="Aptos" w:hAnsi="Aptos" w:cs="Aptos"/>
          <w:b w:val="0"/>
          <w:i w:val="0"/>
          <w:color w:val="000000"/>
          <w:sz w:val="21"/>
        </w:rPr>
        <w:t>Affected evidence: /Users/air/Documents/Alrehla_T-main/src/data/domains/content.ts; /Users/air/Documents/Alrehla_T-main/src/app/actions/family.ts</w:t>
      </w:r>
    </w:p>
    <w:p>
      <w:pPr>
        <w:pStyle w:val="Heading3"/>
      </w:pPr>
      <w:r>
        <w:rPr>
          <w:rFonts w:ascii="Aptos" w:hAnsi="Aptos" w:cs="Aptos"/>
          <w:b/>
          <w:i w:val="0"/>
          <w:color w:val="9C6500"/>
          <w:sz w:val="23"/>
        </w:rPr>
        <w:t>P1  RLS zero-row updates are inconsistently detected</w:t>
      </w:r>
    </w:p>
    <w:p>
      <w:r>
        <w:rPr>
          <w:rFonts w:ascii="Aptos" w:hAnsi="Aptos" w:cs="Aptos"/>
          <w:b w:val="0"/>
          <w:i w:val="0"/>
          <w:color w:val="000000"/>
          <w:sz w:val="21"/>
        </w:rPr>
        <w:t>Why it matters: Supabase may return zero affected rows without a database error when RLS blocks an update.</w:t>
      </w:r>
    </w:p>
    <w:p>
      <w:r>
        <w:rPr>
          <w:rFonts w:ascii="Aptos" w:hAnsi="Aptos" w:cs="Aptos"/>
          <w:b w:val="0"/>
          <w:i w:val="0"/>
          <w:color w:val="000000"/>
          <w:sz w:val="21"/>
        </w:rPr>
        <w:t>How to solve it: Every update and delete must check affected rows and return a failure if no row changed.</w:t>
      </w:r>
    </w:p>
    <w:p>
      <w:pPr>
        <w:pStyle w:val="SmallNote"/>
      </w:pPr>
      <w:r>
        <w:rPr>
          <w:rFonts w:ascii="Aptos" w:hAnsi="Aptos" w:cs="Aptos"/>
          <w:b w:val="0"/>
          <w:i w:val="0"/>
          <w:color w:val="000000"/>
          <w:sz w:val="21"/>
        </w:rPr>
        <w:t>Affected evidence: /Users/air/Documents/Alrehla_T-main/src/actions</w:t>
      </w:r>
    </w:p>
    <w:p>
      <w:pPr>
        <w:pStyle w:val="Heading3"/>
      </w:pPr>
      <w:r>
        <w:rPr>
          <w:rFonts w:ascii="Aptos" w:hAnsi="Aptos" w:cs="Aptos"/>
          <w:b/>
          <w:i w:val="0"/>
          <w:color w:val="006100"/>
          <w:sz w:val="23"/>
        </w:rPr>
        <w:t>P2  Repeated and potentially N plus 1 queries</w:t>
      </w:r>
    </w:p>
    <w:p>
      <w:r>
        <w:rPr>
          <w:rFonts w:ascii="Aptos" w:hAnsi="Aptos" w:cs="Aptos"/>
          <w:b w:val="0"/>
          <w:i w:val="0"/>
          <w:color w:val="000000"/>
          <w:sz w:val="21"/>
        </w:rPr>
        <w:t>Why it matters: Some pages load a list and then query related data separately for each item, increasing latency and database load.</w:t>
      </w:r>
    </w:p>
    <w:p>
      <w:r>
        <w:rPr>
          <w:rFonts w:ascii="Aptos" w:hAnsi="Aptos" w:cs="Aptos"/>
          <w:b w:val="0"/>
          <w:i w:val="0"/>
          <w:color w:val="000000"/>
          <w:sz w:val="21"/>
        </w:rPr>
        <w:t>How to solve it: Use joins, batch queries, or purpose-built page-level RPCs.</w:t>
      </w:r>
    </w:p>
    <w:p>
      <w:pPr>
        <w:pStyle w:val="SmallNote"/>
      </w:pPr>
      <w:r>
        <w:rPr>
          <w:rFonts w:ascii="Aptos" w:hAnsi="Aptos" w:cs="Aptos"/>
          <w:b w:val="0"/>
          <w:i w:val="0"/>
          <w:color w:val="000000"/>
          <w:sz w:val="21"/>
        </w:rPr>
        <w:t>Affected evidence: /Users/air/Documents/Alrehla_T-main/src/app/creative-writing/services/page.tsx</w:t>
      </w:r>
    </w:p>
    <w:p>
      <w:pPr>
        <w:pStyle w:val="Heading2"/>
      </w:pPr>
      <w:r>
        <w:t>3.3 Commands and business logic</w:t>
      </w:r>
    </w:p>
    <w:p>
      <w:pPr>
        <w:pStyle w:val="Heading3"/>
      </w:pPr>
      <w:r>
        <w:rPr>
          <w:rFonts w:ascii="Aptos" w:hAnsi="Aptos" w:cs="Aptos"/>
          <w:b/>
          <w:i w:val="0"/>
          <w:color w:val="9C0006"/>
          <w:sz w:val="23"/>
        </w:rPr>
        <w:t>P0  No shared command architecture</w:t>
      </w:r>
    </w:p>
    <w:p>
      <w:r>
        <w:rPr>
          <w:rFonts w:ascii="Aptos" w:hAnsi="Aptos" w:cs="Aptos"/>
          <w:b w:val="0"/>
          <w:i w:val="0"/>
          <w:color w:val="000000"/>
          <w:sz w:val="21"/>
        </w:rPr>
        <w:t>Why it matters: Server Actions mix input parsing, auth, authorization, business decisions, database operations, notifications, audit logging, and cache invalidation.</w:t>
      </w:r>
    </w:p>
    <w:p>
      <w:r>
        <w:rPr>
          <w:rFonts w:ascii="Aptos" w:hAnsi="Aptos" w:cs="Aptos"/>
          <w:b w:val="0"/>
          <w:i w:val="0"/>
          <w:color w:val="000000"/>
          <w:sz w:val="21"/>
        </w:rPr>
        <w:t>How to solve it: Create feature commands that call application use cases. Keep Server Actions as thin adapters.</w:t>
      </w:r>
    </w:p>
    <w:p>
      <w:pPr>
        <w:pStyle w:val="SmallNote"/>
      </w:pPr>
      <w:r>
        <w:rPr>
          <w:rFonts w:ascii="Aptos" w:hAnsi="Aptos" w:cs="Aptos"/>
          <w:b w:val="0"/>
          <w:i w:val="0"/>
          <w:color w:val="000000"/>
          <w:sz w:val="21"/>
        </w:rPr>
        <w:t>Affected evidence: /Users/air/Documents/Alrehla_T-main/src/actions; /Users/air/Documents/Alrehla_T-main/src/app/actions</w:t>
      </w:r>
    </w:p>
    <w:p>
      <w:pPr>
        <w:pStyle w:val="Heading3"/>
      </w:pPr>
      <w:r>
        <w:rPr>
          <w:rFonts w:ascii="Aptos" w:hAnsi="Aptos" w:cs="Aptos"/>
          <w:b/>
          <w:i w:val="0"/>
          <w:color w:val="9C6500"/>
          <w:sz w:val="23"/>
        </w:rPr>
        <w:t>P1  Command response formats are inconsistent</w:t>
      </w:r>
    </w:p>
    <w:p>
      <w:r>
        <w:rPr>
          <w:rFonts w:ascii="Aptos" w:hAnsi="Aptos" w:cs="Aptos"/>
          <w:b w:val="0"/>
          <w:i w:val="0"/>
          <w:color w:val="000000"/>
          <w:sz w:val="21"/>
        </w:rPr>
        <w:t>Why it matters: The application mixes ok, success, booleans, thrown errors, and raw strings. Every client handles commands differently.</w:t>
      </w:r>
    </w:p>
    <w:p>
      <w:r>
        <w:rPr>
          <w:rFonts w:ascii="Aptos" w:hAnsi="Aptos" w:cs="Aptos"/>
          <w:b w:val="0"/>
          <w:i w:val="0"/>
          <w:color w:val="000000"/>
          <w:sz w:val="21"/>
        </w:rPr>
        <w:t>How to solve it: Use one CommandResult&lt;T&gt; discriminated union everywhere.</w:t>
      </w:r>
    </w:p>
    <w:p>
      <w:pPr>
        <w:pStyle w:val="SmallNote"/>
      </w:pPr>
      <w:r>
        <w:rPr>
          <w:rFonts w:ascii="Aptos" w:hAnsi="Aptos" w:cs="Aptos"/>
          <w:b w:val="0"/>
          <w:i w:val="0"/>
          <w:color w:val="000000"/>
          <w:sz w:val="21"/>
        </w:rPr>
        <w:t>Affected evidence: /Users/air/Documents/Alrehla_T-main/src/actions/orders.ts; /Users/air/Documents/Alrehla_T-main/src/actions/bookings.ts; /Users/air/Documents/Alrehla_T-main/src/actions/support.ts</w:t>
      </w:r>
    </w:p>
    <w:p>
      <w:pPr>
        <w:pStyle w:val="Heading3"/>
      </w:pPr>
      <w:r>
        <w:rPr>
          <w:rFonts w:ascii="Aptos" w:hAnsi="Aptos" w:cs="Aptos"/>
          <w:b/>
          <w:i w:val="0"/>
          <w:color w:val="9C6500"/>
          <w:sz w:val="23"/>
        </w:rPr>
        <w:t>P1  Server validation is inconsistent</w:t>
      </w:r>
    </w:p>
    <w:p>
      <w:r>
        <w:rPr>
          <w:rFonts w:ascii="Aptos" w:hAnsi="Aptos" w:cs="Aptos"/>
          <w:b w:val="0"/>
          <w:i w:val="0"/>
          <w:color w:val="000000"/>
          <w:sz w:val="21"/>
        </w:rPr>
        <w:t>Why it matters: Zod is used in the personalization wizards, but most Server Actions use custom manual checks.</w:t>
      </w:r>
    </w:p>
    <w:p>
      <w:r>
        <w:rPr>
          <w:rFonts w:ascii="Aptos" w:hAnsi="Aptos" w:cs="Aptos"/>
          <w:b w:val="0"/>
          <w:i w:val="0"/>
          <w:color w:val="000000"/>
          <w:sz w:val="21"/>
        </w:rPr>
        <w:t>How to solve it: Define feature schemas and parse them at the command boundary on the server. Reuse the same schemas in client forms.</w:t>
      </w:r>
    </w:p>
    <w:p>
      <w:pPr>
        <w:pStyle w:val="SmallNote"/>
      </w:pPr>
      <w:r>
        <w:rPr>
          <w:rFonts w:ascii="Aptos" w:hAnsi="Aptos" w:cs="Aptos"/>
          <w:b w:val="0"/>
          <w:i w:val="0"/>
          <w:color w:val="000000"/>
          <w:sz w:val="21"/>
        </w:rPr>
        <w:t>Affected evidence: /Users/air/Documents/Alrehla_T-main/src/components/enha-lak/personalization-schema.ts; /Users/air/Documents/Alrehla_T-main/src/actions</w:t>
      </w:r>
    </w:p>
    <w:p>
      <w:pPr>
        <w:pStyle w:val="Heading3"/>
      </w:pPr>
      <w:r>
        <w:rPr>
          <w:rFonts w:ascii="Aptos" w:hAnsi="Aptos" w:cs="Aptos"/>
          <w:b/>
          <w:i w:val="0"/>
          <w:color w:val="9C6500"/>
          <w:sz w:val="23"/>
        </w:rPr>
        <w:t>P1  Raw database errors can reach the client</w:t>
      </w:r>
    </w:p>
    <w:p>
      <w:r>
        <w:rPr>
          <w:rFonts w:ascii="Aptos" w:hAnsi="Aptos" w:cs="Aptos"/>
          <w:b w:val="0"/>
          <w:i w:val="0"/>
          <w:color w:val="000000"/>
          <w:sz w:val="21"/>
        </w:rPr>
        <w:t>Why it matters: Returning error.message may expose internal database details and produces inconsistent language.</w:t>
      </w:r>
    </w:p>
    <w:p>
      <w:r>
        <w:rPr>
          <w:rFonts w:ascii="Aptos" w:hAnsi="Aptos" w:cs="Aptos"/>
          <w:b w:val="0"/>
          <w:i w:val="0"/>
          <w:color w:val="000000"/>
          <w:sz w:val="21"/>
        </w:rPr>
        <w:t>How to solve it: Log the technical error server-side and return a safe localized message with a stable error code.</w:t>
      </w:r>
    </w:p>
    <w:p>
      <w:pPr>
        <w:pStyle w:val="SmallNote"/>
      </w:pPr>
      <w:r>
        <w:rPr>
          <w:rFonts w:ascii="Aptos" w:hAnsi="Aptos" w:cs="Aptos"/>
          <w:b w:val="0"/>
          <w:i w:val="0"/>
          <w:color w:val="000000"/>
          <w:sz w:val="21"/>
        </w:rPr>
        <w:t>Affected evidence: /Users/air/Documents/Alrehla_T-main/src/actions/orders.ts; /Users/air/Documents/Alrehla_T-main/src/actions/providers.ts; /Users/air/Documents/Alrehla_T-main/src/actions/bookings.ts</w:t>
      </w:r>
    </w:p>
    <w:p>
      <w:pPr>
        <w:pStyle w:val="Heading3"/>
      </w:pPr>
      <w:r>
        <w:rPr>
          <w:rFonts w:ascii="Aptos" w:hAnsi="Aptos" w:cs="Aptos"/>
          <w:b/>
          <w:i w:val="0"/>
          <w:color w:val="9C6500"/>
          <w:sz w:val="23"/>
        </w:rPr>
        <w:t>P1  Side effects are embedded in commands</w:t>
      </w:r>
    </w:p>
    <w:p>
      <w:r>
        <w:rPr>
          <w:rFonts w:ascii="Aptos" w:hAnsi="Aptos" w:cs="Aptos"/>
          <w:b w:val="0"/>
          <w:i w:val="0"/>
          <w:color w:val="000000"/>
          <w:sz w:val="21"/>
        </w:rPr>
        <w:t>Why it matters: Notifications and audit logs run as separate operations and can fail after the main database write.</w:t>
      </w:r>
    </w:p>
    <w:p>
      <w:r>
        <w:rPr>
          <w:rFonts w:ascii="Aptos" w:hAnsi="Aptos" w:cs="Aptos"/>
          <w:b w:val="0"/>
          <w:i w:val="0"/>
          <w:color w:val="000000"/>
          <w:sz w:val="21"/>
        </w:rPr>
        <w:t>How to solve it: Commit the core mutation first, write an outbox event in the same transaction, and process notifications/audit asynchronously with retries.</w:t>
      </w:r>
    </w:p>
    <w:p>
      <w:pPr>
        <w:pStyle w:val="SmallNote"/>
      </w:pPr>
      <w:r>
        <w:rPr>
          <w:rFonts w:ascii="Aptos" w:hAnsi="Aptos" w:cs="Aptos"/>
          <w:b w:val="0"/>
          <w:i w:val="0"/>
          <w:color w:val="000000"/>
          <w:sz w:val="21"/>
        </w:rPr>
        <w:t>Affected evidence: /Users/air/Documents/Alrehla_T-main/src/lib/notifications.ts; /Users/air/Documents/Alrehla_T-main/src/lib/audit.ts</w:t>
      </w:r>
    </w:p>
    <w:p>
      <w:pPr>
        <w:pStyle w:val="Heading3"/>
      </w:pPr>
      <w:r>
        <w:rPr>
          <w:rFonts w:ascii="Aptos" w:hAnsi="Aptos" w:cs="Aptos"/>
          <w:b/>
          <w:i w:val="0"/>
          <w:color w:val="006100"/>
          <w:sz w:val="23"/>
        </w:rPr>
        <w:t>P2  No idempotency for retried commands</w:t>
      </w:r>
    </w:p>
    <w:p>
      <w:r>
        <w:rPr>
          <w:rFonts w:ascii="Aptos" w:hAnsi="Aptos" w:cs="Aptos"/>
          <w:b w:val="0"/>
          <w:i w:val="0"/>
          <w:color w:val="000000"/>
          <w:sz w:val="21"/>
        </w:rPr>
        <w:t>Why it matters: Double clicks, browser retries, or network retries can repeat a business action.</w:t>
      </w:r>
    </w:p>
    <w:p>
      <w:r>
        <w:rPr>
          <w:rFonts w:ascii="Aptos" w:hAnsi="Aptos" w:cs="Aptos"/>
          <w:b w:val="0"/>
          <w:i w:val="0"/>
          <w:color w:val="000000"/>
          <w:sz w:val="21"/>
        </w:rPr>
        <w:t>How to solve it: Add idempotency keys and unique database constraints for orders, payment proofs, booking confirmation, and payouts.</w:t>
      </w:r>
    </w:p>
    <w:p>
      <w:pPr>
        <w:pStyle w:val="SmallNote"/>
      </w:pPr>
      <w:r>
        <w:rPr>
          <w:rFonts w:ascii="Aptos" w:hAnsi="Aptos" w:cs="Aptos"/>
          <w:b w:val="0"/>
          <w:i w:val="0"/>
          <w:color w:val="000000"/>
          <w:sz w:val="21"/>
        </w:rPr>
        <w:t>Affected evidence: /Users/air/Documents/Alrehla_T-main/src/actions/orders.ts; /Users/air/Documents/Alrehla_T-main/src/actions/bookings.ts</w:t>
      </w:r>
    </w:p>
    <w:p>
      <w:pPr>
        <w:pStyle w:val="Heading2"/>
      </w:pPr>
      <w:r>
        <w:t>3.4 Forms and client validation</w:t>
      </w:r>
    </w:p>
    <w:p>
      <w:pPr>
        <w:pStyle w:val="Heading3"/>
      </w:pPr>
      <w:r>
        <w:rPr>
          <w:rFonts w:ascii="Aptos" w:hAnsi="Aptos" w:cs="Aptos"/>
          <w:b/>
          <w:i w:val="0"/>
          <w:color w:val="9C0006"/>
          <w:sz w:val="23"/>
        </w:rPr>
        <w:t>P0  No shared form system</w:t>
      </w:r>
    </w:p>
    <w:p>
      <w:r>
        <w:rPr>
          <w:rFonts w:ascii="Aptos" w:hAnsi="Aptos" w:cs="Aptos"/>
          <w:b w:val="0"/>
          <w:i w:val="0"/>
          <w:color w:val="000000"/>
          <w:sz w:val="21"/>
        </w:rPr>
        <w:t>Why it matters: Most forms independently implement fields, pending state, errors, and submission behavior.</w:t>
      </w:r>
    </w:p>
    <w:p>
      <w:r>
        <w:rPr>
          <w:rFonts w:ascii="Aptos" w:hAnsi="Aptos" w:cs="Aptos"/>
          <w:b w:val="0"/>
          <w:i w:val="0"/>
          <w:color w:val="000000"/>
          <w:sz w:val="21"/>
        </w:rPr>
        <w:t>How to solve it: Create shared FormField, FormErrorSummary, SubmitButton, and useServerForm utilities.</w:t>
      </w:r>
    </w:p>
    <w:p>
      <w:pPr>
        <w:pStyle w:val="SmallNote"/>
      </w:pPr>
      <w:r>
        <w:rPr>
          <w:rFonts w:ascii="Aptos" w:hAnsi="Aptos" w:cs="Aptos"/>
          <w:b w:val="0"/>
          <w:i w:val="0"/>
          <w:color w:val="000000"/>
          <w:sz w:val="21"/>
        </w:rPr>
        <w:t>Affected evidence: /Users/air/Documents/Alrehla_T-main/src/components; /Users/air/Documents/Alrehla_T-main/src/app</w:t>
      </w:r>
    </w:p>
    <w:p>
      <w:pPr>
        <w:pStyle w:val="Heading3"/>
      </w:pPr>
      <w:r>
        <w:rPr>
          <w:rFonts w:ascii="Aptos" w:hAnsi="Aptos" w:cs="Aptos"/>
          <w:b/>
          <w:i w:val="0"/>
          <w:color w:val="9C6500"/>
          <w:sz w:val="23"/>
        </w:rPr>
        <w:t>P1  Most forms rely on browser validation</w:t>
      </w:r>
    </w:p>
    <w:p>
      <w:r>
        <w:rPr>
          <w:rFonts w:ascii="Aptos" w:hAnsi="Aptos" w:cs="Aptos"/>
          <w:b w:val="0"/>
          <w:i w:val="0"/>
          <w:color w:val="000000"/>
          <w:sz w:val="21"/>
        </w:rPr>
        <w:t>Why it matters: required, type=email, and minLength can be bypassed and do not replace server validation.</w:t>
      </w:r>
    </w:p>
    <w:p>
      <w:r>
        <w:rPr>
          <w:rFonts w:ascii="Aptos" w:hAnsi="Aptos" w:cs="Aptos"/>
          <w:b w:val="0"/>
          <w:i w:val="0"/>
          <w:color w:val="000000"/>
          <w:sz w:val="21"/>
        </w:rPr>
        <w:t>How to solve it: Use React Hook Form plus shared Zod schemas for important forms. Always revalidate on the server.</w:t>
      </w:r>
    </w:p>
    <w:p>
      <w:pPr>
        <w:pStyle w:val="SmallNote"/>
      </w:pPr>
      <w:r>
        <w:rPr>
          <w:rFonts w:ascii="Aptos" w:hAnsi="Aptos" w:cs="Aptos"/>
          <w:b w:val="0"/>
          <w:i w:val="0"/>
          <w:color w:val="000000"/>
          <w:sz w:val="21"/>
        </w:rPr>
        <w:t>Affected evidence: /Users/air/Documents/Alrehla_T-main/src/components/SignInForm.tsx; /Users/air/Documents/Alrehla_T-main/src/components/SignUpForm.tsx; /Users/air/Documents/Alrehla_T-main/src/app/enha-lak/checkout/CheckoutClient.tsx</w:t>
      </w:r>
    </w:p>
    <w:p>
      <w:pPr>
        <w:pStyle w:val="Heading3"/>
      </w:pPr>
      <w:r>
        <w:rPr>
          <w:rFonts w:ascii="Aptos" w:hAnsi="Aptos" w:cs="Aptos"/>
          <w:b/>
          <w:i w:val="0"/>
          <w:color w:val="9C6500"/>
          <w:sz w:val="23"/>
        </w:rPr>
        <w:t>P1  Field-level server errors are not standardized</w:t>
      </w:r>
    </w:p>
    <w:p>
      <w:r>
        <w:rPr>
          <w:rFonts w:ascii="Aptos" w:hAnsi="Aptos" w:cs="Aptos"/>
          <w:b w:val="0"/>
          <w:i w:val="0"/>
          <w:color w:val="000000"/>
          <w:sz w:val="21"/>
        </w:rPr>
        <w:t>Why it matters: Most failures appear as one general message, even when one field is wrong.</w:t>
      </w:r>
    </w:p>
    <w:p>
      <w:r>
        <w:rPr>
          <w:rFonts w:ascii="Aptos" w:hAnsi="Aptos" w:cs="Aptos"/>
          <w:b w:val="0"/>
          <w:i w:val="0"/>
          <w:color w:val="000000"/>
          <w:sz w:val="21"/>
        </w:rPr>
        <w:t>How to solve it: Return fieldErrors from commands and call setError(field, message) in the form.</w:t>
      </w:r>
    </w:p>
    <w:p>
      <w:pPr>
        <w:pStyle w:val="SmallNote"/>
      </w:pPr>
      <w:r>
        <w:rPr>
          <w:rFonts w:ascii="Aptos" w:hAnsi="Aptos" w:cs="Aptos"/>
          <w:b w:val="0"/>
          <w:i w:val="0"/>
          <w:color w:val="000000"/>
          <w:sz w:val="21"/>
        </w:rPr>
        <w:t>Affected evidence: /Users/air/Documents/Alrehla_T-main/src/components/enha-lak/PersonalizationWizard.tsx</w:t>
      </w:r>
    </w:p>
    <w:p>
      <w:pPr>
        <w:pStyle w:val="Heading3"/>
      </w:pPr>
      <w:r>
        <w:rPr>
          <w:rFonts w:ascii="Aptos" w:hAnsi="Aptos" w:cs="Aptos"/>
          <w:b/>
          <w:i w:val="0"/>
          <w:color w:val="9C6500"/>
          <w:sz w:val="23"/>
        </w:rPr>
        <w:t>P1  Some validation failures previously appeared as silent button failures</w:t>
      </w:r>
    </w:p>
    <w:p>
      <w:r>
        <w:rPr>
          <w:rFonts w:ascii="Aptos" w:hAnsi="Aptos" w:cs="Aptos"/>
          <w:b w:val="0"/>
          <w:i w:val="0"/>
          <w:color w:val="000000"/>
          <w:sz w:val="21"/>
        </w:rPr>
        <w:t>Why it matters: Multi-step forms can reject submission without explaining which field caused the rejection.</w:t>
      </w:r>
    </w:p>
    <w:p>
      <w:r>
        <w:rPr>
          <w:rFonts w:ascii="Aptos" w:hAnsi="Aptos" w:cs="Aptos"/>
          <w:b w:val="0"/>
          <w:i w:val="0"/>
          <w:color w:val="000000"/>
          <w:sz w:val="21"/>
        </w:rPr>
        <w:t>How to solve it: Always render an error summary, display field errors, and navigate to the first invalid step.</w:t>
      </w:r>
    </w:p>
    <w:p>
      <w:pPr>
        <w:pStyle w:val="SmallNote"/>
      </w:pPr>
      <w:r>
        <w:rPr>
          <w:rFonts w:ascii="Aptos" w:hAnsi="Aptos" w:cs="Aptos"/>
          <w:b w:val="0"/>
          <w:i w:val="0"/>
          <w:color w:val="000000"/>
          <w:sz w:val="21"/>
        </w:rPr>
        <w:t>Affected evidence: /Users/air/Documents/Alrehla_T-main/src/components/enha-lak/PersonalizationWizard.tsx; /Users/air/Documents/Alrehla_T-main/src/components/enha-lak/personalization-schema.ts</w:t>
      </w:r>
    </w:p>
    <w:p>
      <w:pPr>
        <w:pStyle w:val="Heading3"/>
      </w:pPr>
      <w:r>
        <w:rPr>
          <w:rFonts w:ascii="Aptos" w:hAnsi="Aptos" w:cs="Aptos"/>
          <w:b/>
          <w:i w:val="0"/>
          <w:color w:val="006100"/>
          <w:sz w:val="23"/>
        </w:rPr>
        <w:t>P2  Draft data is stored in sessionStorage</w:t>
      </w:r>
    </w:p>
    <w:p>
      <w:r>
        <w:rPr>
          <w:rFonts w:ascii="Aptos" w:hAnsi="Aptos" w:cs="Aptos"/>
          <w:b w:val="0"/>
          <w:i w:val="0"/>
          <w:color w:val="000000"/>
          <w:sz w:val="21"/>
        </w:rPr>
        <w:t>Why it matters: Child names and dates can remain on shared devices and are not automatically expired.</w:t>
      </w:r>
    </w:p>
    <w:p>
      <w:r>
        <w:rPr>
          <w:rFonts w:ascii="Aptos" w:hAnsi="Aptos" w:cs="Aptos"/>
          <w:b w:val="0"/>
          <w:i w:val="0"/>
          <w:color w:val="000000"/>
          <w:sz w:val="21"/>
        </w:rPr>
        <w:t>How to solve it: Minimize stored personal data, expire drafts, clear them after completion, and provide a clear-draft action.</w:t>
      </w:r>
    </w:p>
    <w:p>
      <w:pPr>
        <w:pStyle w:val="SmallNote"/>
      </w:pPr>
      <w:r>
        <w:rPr>
          <w:rFonts w:ascii="Aptos" w:hAnsi="Aptos" w:cs="Aptos"/>
          <w:b w:val="0"/>
          <w:i w:val="0"/>
          <w:color w:val="000000"/>
          <w:sz w:val="21"/>
        </w:rPr>
        <w:t>Affected evidence: /Users/air/Documents/Alrehla_T-main/src/components/enha-lak/PersonalizationWizard.tsx; /Users/air/Documents/Alrehla_T-main/src/components/enha-lak/LibraryCustomizationWizard.tsx</w:t>
      </w:r>
    </w:p>
    <w:p>
      <w:pPr>
        <w:pStyle w:val="Heading3"/>
      </w:pPr>
      <w:r>
        <w:rPr>
          <w:rFonts w:ascii="Aptos" w:hAnsi="Aptos" w:cs="Aptos"/>
          <w:b/>
          <w:i w:val="0"/>
          <w:color w:val="006100"/>
          <w:sz w:val="23"/>
        </w:rPr>
        <w:t>P2  Cart state is only in memory</w:t>
      </w:r>
    </w:p>
    <w:p>
      <w:r>
        <w:rPr>
          <w:rFonts w:ascii="Aptos" w:hAnsi="Aptos" w:cs="Aptos"/>
          <w:b w:val="0"/>
          <w:i w:val="0"/>
          <w:color w:val="000000"/>
          <w:sz w:val="21"/>
        </w:rPr>
        <w:t>Why it matters: A reload loses the cart. The client also stores flexible customizationData as any.</w:t>
      </w:r>
    </w:p>
    <w:p>
      <w:r>
        <w:rPr>
          <w:rFonts w:ascii="Aptos" w:hAnsi="Aptos" w:cs="Aptos"/>
          <w:b w:val="0"/>
          <w:i w:val="0"/>
          <w:color w:val="000000"/>
          <w:sz w:val="21"/>
        </w:rPr>
        <w:t>How to solve it: Persist a safe cart draft, validate customizationData with Zod, and always recalculate prices on the server.</w:t>
      </w:r>
    </w:p>
    <w:p>
      <w:pPr>
        <w:pStyle w:val="SmallNote"/>
      </w:pPr>
      <w:r>
        <w:rPr>
          <w:rFonts w:ascii="Aptos" w:hAnsi="Aptos" w:cs="Aptos"/>
          <w:b w:val="0"/>
          <w:i w:val="0"/>
          <w:color w:val="000000"/>
          <w:sz w:val="21"/>
        </w:rPr>
        <w:t>Affected evidence: /Users/air/Documents/Alrehla_T-main/src/context/CartContext.tsx</w:t>
      </w:r>
    </w:p>
    <w:p>
      <w:pPr>
        <w:pStyle w:val="Heading2"/>
      </w:pPr>
      <w:r>
        <w:t>3.5 Errors, success messages, and state updates</w:t>
      </w:r>
    </w:p>
    <w:p>
      <w:pPr>
        <w:pStyle w:val="Heading3"/>
      </w:pPr>
      <w:r>
        <w:rPr>
          <w:rFonts w:ascii="Aptos" w:hAnsi="Aptos" w:cs="Aptos"/>
          <w:b/>
          <w:i w:val="0"/>
          <w:color w:val="9C6500"/>
          <w:sz w:val="23"/>
        </w:rPr>
        <w:t>P1  Mixed Arabic and English user messages</w:t>
      </w:r>
    </w:p>
    <w:p>
      <w:r>
        <w:rPr>
          <w:rFonts w:ascii="Aptos" w:hAnsi="Aptos" w:cs="Aptos"/>
          <w:b w:val="0"/>
          <w:i w:val="0"/>
          <w:color w:val="000000"/>
          <w:sz w:val="21"/>
        </w:rPr>
        <w:t>Why it matters: Users receive different language, tone, and detail levels depending on which action failed.</w:t>
      </w:r>
    </w:p>
    <w:p>
      <w:r>
        <w:rPr>
          <w:rFonts w:ascii="Aptos" w:hAnsi="Aptos" w:cs="Aptos"/>
          <w:b w:val="0"/>
          <w:i w:val="0"/>
          <w:color w:val="000000"/>
          <w:sz w:val="21"/>
        </w:rPr>
        <w:t>How to solve it: Create centralized message codes and Arabic translations. Keep technical messages in server logs.</w:t>
      </w:r>
    </w:p>
    <w:p>
      <w:pPr>
        <w:pStyle w:val="SmallNote"/>
      </w:pPr>
      <w:r>
        <w:rPr>
          <w:rFonts w:ascii="Aptos" w:hAnsi="Aptos" w:cs="Aptos"/>
          <w:b w:val="0"/>
          <w:i w:val="0"/>
          <w:color w:val="000000"/>
          <w:sz w:val="21"/>
        </w:rPr>
        <w:t>Affected evidence: /Users/air/Documents/Alrehla_T-main/src/actions</w:t>
      </w:r>
    </w:p>
    <w:p>
      <w:pPr>
        <w:pStyle w:val="Heading3"/>
      </w:pPr>
      <w:r>
        <w:rPr>
          <w:rFonts w:ascii="Aptos" w:hAnsi="Aptos" w:cs="Aptos"/>
          <w:b/>
          <w:i w:val="0"/>
          <w:color w:val="9C6500"/>
          <w:sz w:val="23"/>
        </w:rPr>
        <w:t>P1  Audit failures are swallowed</w:t>
      </w:r>
    </w:p>
    <w:p>
      <w:r>
        <w:rPr>
          <w:rFonts w:ascii="Aptos" w:hAnsi="Aptos" w:cs="Aptos"/>
          <w:b w:val="0"/>
          <w:i w:val="0"/>
          <w:color w:val="000000"/>
          <w:sz w:val="21"/>
        </w:rPr>
        <w:t>Why it matters: The business operation succeeds even when the audit trail is missing.</w:t>
      </w:r>
    </w:p>
    <w:p>
      <w:r>
        <w:rPr>
          <w:rFonts w:ascii="Aptos" w:hAnsi="Aptos" w:cs="Aptos"/>
          <w:b w:val="0"/>
          <w:i w:val="0"/>
          <w:color w:val="000000"/>
          <w:sz w:val="21"/>
        </w:rPr>
        <w:t>How to solve it: Use a durable audit outbox or mark audit delivery as pending and retry it.</w:t>
      </w:r>
    </w:p>
    <w:p>
      <w:pPr>
        <w:pStyle w:val="SmallNote"/>
      </w:pPr>
      <w:r>
        <w:rPr>
          <w:rFonts w:ascii="Aptos" w:hAnsi="Aptos" w:cs="Aptos"/>
          <w:b w:val="0"/>
          <w:i w:val="0"/>
          <w:color w:val="000000"/>
          <w:sz w:val="21"/>
        </w:rPr>
        <w:t>Affected evidence: /Users/air/Documents/Alrehla_T-main/src/lib/audit.ts</w:t>
      </w:r>
    </w:p>
    <w:p>
      <w:pPr>
        <w:pStyle w:val="Heading3"/>
      </w:pPr>
      <w:r>
        <w:rPr>
          <w:rFonts w:ascii="Aptos" w:hAnsi="Aptos" w:cs="Aptos"/>
          <w:b/>
          <w:i w:val="0"/>
          <w:color w:val="9C6500"/>
          <w:sz w:val="23"/>
        </w:rPr>
        <w:t>P1  Notification failures are swallowed</w:t>
      </w:r>
    </w:p>
    <w:p>
      <w:r>
        <w:rPr>
          <w:rFonts w:ascii="Aptos" w:hAnsi="Aptos" w:cs="Aptos"/>
          <w:b w:val="0"/>
          <w:i w:val="0"/>
          <w:color w:val="000000"/>
          <w:sz w:val="21"/>
        </w:rPr>
        <w:t>Why it matters: Users and administrators may not be notified about important events.</w:t>
      </w:r>
    </w:p>
    <w:p>
      <w:r>
        <w:rPr>
          <w:rFonts w:ascii="Aptos" w:hAnsi="Aptos" w:cs="Aptos"/>
          <w:b w:val="0"/>
          <w:i w:val="0"/>
          <w:color w:val="000000"/>
          <w:sz w:val="21"/>
        </w:rPr>
        <w:t>How to solve it: Use an outbox table, retry policy, and an admin view for failed notifications.</w:t>
      </w:r>
    </w:p>
    <w:p>
      <w:pPr>
        <w:pStyle w:val="SmallNote"/>
      </w:pPr>
      <w:r>
        <w:rPr>
          <w:rFonts w:ascii="Aptos" w:hAnsi="Aptos" w:cs="Aptos"/>
          <w:b w:val="0"/>
          <w:i w:val="0"/>
          <w:color w:val="000000"/>
          <w:sz w:val="21"/>
        </w:rPr>
        <w:t>Affected evidence: /Users/air/Documents/Alrehla_T-main/src/lib/notifications.ts</w:t>
      </w:r>
    </w:p>
    <w:p>
      <w:pPr>
        <w:pStyle w:val="Heading3"/>
      </w:pPr>
      <w:r>
        <w:rPr>
          <w:rFonts w:ascii="Aptos" w:hAnsi="Aptos" w:cs="Aptos"/>
          <w:b/>
          <w:i w:val="0"/>
          <w:color w:val="9C6500"/>
          <w:sz w:val="23"/>
        </w:rPr>
        <w:t>P1  Some actions report success without proving a write occurred</w:t>
      </w:r>
    </w:p>
    <w:p>
      <w:r>
        <w:rPr>
          <w:rFonts w:ascii="Aptos" w:hAnsi="Aptos" w:cs="Aptos"/>
          <w:b w:val="0"/>
          <w:i w:val="0"/>
          <w:color w:val="000000"/>
          <w:sz w:val="21"/>
        </w:rPr>
        <w:t>Why it matters: A Supabase update can affect zero rows because of RLS or a wrong ID while the UI receives success.</w:t>
      </w:r>
    </w:p>
    <w:p>
      <w:r>
        <w:rPr>
          <w:rFonts w:ascii="Aptos" w:hAnsi="Aptos" w:cs="Aptos"/>
          <w:b w:val="0"/>
          <w:i w:val="0"/>
          <w:color w:val="000000"/>
          <w:sz w:val="21"/>
        </w:rPr>
        <w:t>How to solve it: Check returned rows for every write and use typed success data.</w:t>
      </w:r>
    </w:p>
    <w:p>
      <w:pPr>
        <w:pStyle w:val="SmallNote"/>
      </w:pPr>
      <w:r>
        <w:rPr>
          <w:rFonts w:ascii="Aptos" w:hAnsi="Aptos" w:cs="Aptos"/>
          <w:b w:val="0"/>
          <w:i w:val="0"/>
          <w:color w:val="000000"/>
          <w:sz w:val="21"/>
        </w:rPr>
        <w:t>Affected evidence: /Users/air/Documents/Alrehla_T-main/src/actions/notifications.ts; /Users/air/Documents/Alrehla_T-main/src/actions/content.ts</w:t>
      </w:r>
    </w:p>
    <w:p>
      <w:pPr>
        <w:pStyle w:val="Heading3"/>
      </w:pPr>
      <w:r>
        <w:rPr>
          <w:rFonts w:ascii="Aptos" w:hAnsi="Aptos" w:cs="Aptos"/>
          <w:b/>
          <w:i w:val="0"/>
          <w:color w:val="006100"/>
          <w:sz w:val="23"/>
        </w:rPr>
        <w:t>P2  Global error UI is too generic</w:t>
      </w:r>
    </w:p>
    <w:p>
      <w:r>
        <w:rPr>
          <w:rFonts w:ascii="Aptos" w:hAnsi="Aptos" w:cs="Aptos"/>
          <w:b w:val="0"/>
          <w:i w:val="0"/>
          <w:color w:val="000000"/>
          <w:sz w:val="21"/>
        </w:rPr>
        <w:t>Why it matters: The global error page only displays a generic Error message and does not help recovery.</w:t>
      </w:r>
    </w:p>
    <w:p>
      <w:r>
        <w:rPr>
          <w:rFonts w:ascii="Aptos" w:hAnsi="Aptos" w:cs="Aptos"/>
          <w:b w:val="0"/>
          <w:i w:val="0"/>
          <w:color w:val="000000"/>
          <w:sz w:val="21"/>
        </w:rPr>
        <w:t>How to solve it: Add localized error boundaries with retry, navigation, and support instructions.</w:t>
      </w:r>
    </w:p>
    <w:p>
      <w:pPr>
        <w:pStyle w:val="SmallNote"/>
      </w:pPr>
      <w:r>
        <w:rPr>
          <w:rFonts w:ascii="Aptos" w:hAnsi="Aptos" w:cs="Aptos"/>
          <w:b w:val="0"/>
          <w:i w:val="0"/>
          <w:color w:val="000000"/>
          <w:sz w:val="21"/>
        </w:rPr>
        <w:t>Affected evidence: /Users/air/Documents/Alrehla_T-main/src/app/global-error.tsx</w:t>
      </w:r>
    </w:p>
    <w:p>
      <w:pPr>
        <w:pStyle w:val="Heading2"/>
      </w:pPr>
      <w:r>
        <w:t>3.6 Transactions and partial-state risks</w:t>
      </w:r>
    </w:p>
    <w:p>
      <w:pPr>
        <w:pStyle w:val="Heading3"/>
      </w:pPr>
      <w:r>
        <w:rPr>
          <w:rFonts w:ascii="Aptos" w:hAnsi="Aptos" w:cs="Aptos"/>
          <w:b/>
          <w:i w:val="0"/>
          <w:color w:val="9C0006"/>
          <w:sz w:val="23"/>
        </w:rPr>
        <w:t>P0  Booking confirmation is not atomic</w:t>
      </w:r>
    </w:p>
    <w:p>
      <w:r>
        <w:rPr>
          <w:rFonts w:ascii="Aptos" w:hAnsi="Aptos" w:cs="Aptos"/>
          <w:b w:val="0"/>
          <w:i w:val="0"/>
          <w:color w:val="000000"/>
          <w:sz w:val="21"/>
        </w:rPr>
        <w:t>Why it matters: The subscription becomes active before sessions are created. A session failure leaves an active subscription without sessions.</w:t>
      </w:r>
    </w:p>
    <w:p>
      <w:r>
        <w:rPr>
          <w:rFonts w:ascii="Aptos" w:hAnsi="Aptos" w:cs="Aptos"/>
          <w:b w:val="0"/>
          <w:i w:val="0"/>
          <w:color w:val="000000"/>
          <w:sz w:val="21"/>
        </w:rPr>
        <w:t>How to solve it: Create confirm_course_booking_payment(subscription_id) as one PostgreSQL transaction.</w:t>
      </w:r>
    </w:p>
    <w:p>
      <w:pPr>
        <w:pStyle w:val="SmallNote"/>
      </w:pPr>
      <w:r>
        <w:rPr>
          <w:rFonts w:ascii="Aptos" w:hAnsi="Aptos" w:cs="Aptos"/>
          <w:b w:val="0"/>
          <w:i w:val="0"/>
          <w:color w:val="000000"/>
          <w:sz w:val="21"/>
        </w:rPr>
        <w:t>Affected evidence: /Users/air/Documents/Alrehla_T-main/src/actions/bookings.ts</w:t>
      </w:r>
    </w:p>
    <w:p>
      <w:pPr>
        <w:pStyle w:val="Heading3"/>
      </w:pPr>
      <w:r>
        <w:rPr>
          <w:rFonts w:ascii="Aptos" w:hAnsi="Aptos" w:cs="Aptos"/>
          <w:b/>
          <w:i w:val="0"/>
          <w:color w:val="9C0006"/>
          <w:sz w:val="23"/>
        </w:rPr>
        <w:t>P0  Instructor assignment is not atomic</w:t>
      </w:r>
    </w:p>
    <w:p>
      <w:r>
        <w:rPr>
          <w:rFonts w:ascii="Aptos" w:hAnsi="Aptos" w:cs="Aptos"/>
          <w:b w:val="0"/>
          <w:i w:val="0"/>
          <w:color w:val="000000"/>
          <w:sz w:val="21"/>
        </w:rPr>
        <w:t>Why it matters: The subscription and its sessions are updated in separate requests.</w:t>
      </w:r>
    </w:p>
    <w:p>
      <w:r>
        <w:rPr>
          <w:rFonts w:ascii="Aptos" w:hAnsi="Aptos" w:cs="Aptos"/>
          <w:b w:val="0"/>
          <w:i w:val="0"/>
          <w:color w:val="000000"/>
          <w:sz w:val="21"/>
        </w:rPr>
        <w:t>How to solve it: Create assign_booking_instructor(subscription_id, instructor_id) as one transaction.</w:t>
      </w:r>
    </w:p>
    <w:p>
      <w:pPr>
        <w:pStyle w:val="SmallNote"/>
      </w:pPr>
      <w:r>
        <w:rPr>
          <w:rFonts w:ascii="Aptos" w:hAnsi="Aptos" w:cs="Aptos"/>
          <w:b w:val="0"/>
          <w:i w:val="0"/>
          <w:color w:val="000000"/>
          <w:sz w:val="21"/>
        </w:rPr>
        <w:t>Affected evidence: /Users/air/Documents/Alrehla_T-main/src/actions/bookings.ts</w:t>
      </w:r>
    </w:p>
    <w:p>
      <w:pPr>
        <w:pStyle w:val="Heading3"/>
      </w:pPr>
      <w:r>
        <w:rPr>
          <w:rFonts w:ascii="Aptos" w:hAnsi="Aptos" w:cs="Aptos"/>
          <w:b/>
          <w:i w:val="0"/>
          <w:color w:val="9C0006"/>
          <w:sz w:val="23"/>
        </w:rPr>
        <w:t>P0  Service delivery is not atomic</w:t>
      </w:r>
    </w:p>
    <w:p>
      <w:r>
        <w:rPr>
          <w:rFonts w:ascii="Aptos" w:hAnsi="Aptos" w:cs="Aptos"/>
          <w:b w:val="0"/>
          <w:i w:val="0"/>
          <w:color w:val="000000"/>
          <w:sz w:val="21"/>
        </w:rPr>
        <w:t>Why it matters: The delivery message is inserted before the order is changed to delivered.</w:t>
      </w:r>
    </w:p>
    <w:p>
      <w:r>
        <w:rPr>
          <w:rFonts w:ascii="Aptos" w:hAnsi="Aptos" w:cs="Aptos"/>
          <w:b w:val="0"/>
          <w:i w:val="0"/>
          <w:color w:val="000000"/>
          <w:sz w:val="21"/>
        </w:rPr>
        <w:t>How to solve it: Create deliver_service_order(order_id, message) as one transaction.</w:t>
      </w:r>
    </w:p>
    <w:p>
      <w:pPr>
        <w:pStyle w:val="SmallNote"/>
      </w:pPr>
      <w:r>
        <w:rPr>
          <w:rFonts w:ascii="Aptos" w:hAnsi="Aptos" w:cs="Aptos"/>
          <w:b w:val="0"/>
          <w:i w:val="0"/>
          <w:color w:val="000000"/>
          <w:sz w:val="21"/>
        </w:rPr>
        <w:t>Affected evidence: /Users/air/Documents/Alrehla_T-main/src/actions/service-orders.ts</w:t>
      </w:r>
    </w:p>
    <w:p>
      <w:pPr>
        <w:pStyle w:val="Heading3"/>
      </w:pPr>
      <w:r>
        <w:rPr>
          <w:rFonts w:ascii="Aptos" w:hAnsi="Aptos" w:cs="Aptos"/>
          <w:b/>
          <w:i w:val="0"/>
          <w:color w:val="9C0006"/>
          <w:sz w:val="23"/>
        </w:rPr>
        <w:t>P0  Service completion and payout are separate</w:t>
      </w:r>
    </w:p>
    <w:p>
      <w:r>
        <w:rPr>
          <w:rFonts w:ascii="Aptos" w:hAnsi="Aptos" w:cs="Aptos"/>
          <w:b w:val="0"/>
          <w:i w:val="0"/>
          <w:color w:val="000000"/>
          <w:sz w:val="21"/>
        </w:rPr>
        <w:t>Why it matters: An order can become completed while the instructor payout fails.</w:t>
      </w:r>
    </w:p>
    <w:p>
      <w:r>
        <w:rPr>
          <w:rFonts w:ascii="Aptos" w:hAnsi="Aptos" w:cs="Aptos"/>
          <w:b w:val="0"/>
          <w:i w:val="0"/>
          <w:color w:val="000000"/>
          <w:sz w:val="21"/>
        </w:rPr>
        <w:t>How to solve it: Create complete_service_order(order_id) that updates status and creates the payout atomically.</w:t>
      </w:r>
    </w:p>
    <w:p>
      <w:pPr>
        <w:pStyle w:val="SmallNote"/>
      </w:pPr>
      <w:r>
        <w:rPr>
          <w:rFonts w:ascii="Aptos" w:hAnsi="Aptos" w:cs="Aptos"/>
          <w:b w:val="0"/>
          <w:i w:val="0"/>
          <w:color w:val="000000"/>
          <w:sz w:val="21"/>
        </w:rPr>
        <w:t>Affected evidence: /Users/air/Documents/Alrehla_T-main/src/actions/service-orders.ts</w:t>
      </w:r>
    </w:p>
    <w:p>
      <w:pPr>
        <w:pStyle w:val="Heading3"/>
      </w:pPr>
      <w:r>
        <w:rPr>
          <w:rFonts w:ascii="Aptos" w:hAnsi="Aptos" w:cs="Aptos"/>
          <w:b/>
          <w:i w:val="0"/>
          <w:color w:val="9C6500"/>
          <w:sz w:val="23"/>
        </w:rPr>
        <w:t>P1  Support ticket and first message are separate</w:t>
      </w:r>
    </w:p>
    <w:p>
      <w:r>
        <w:rPr>
          <w:rFonts w:ascii="Aptos" w:hAnsi="Aptos" w:cs="Aptos"/>
          <w:b w:val="0"/>
          <w:i w:val="0"/>
          <w:color w:val="000000"/>
          <w:sz w:val="21"/>
        </w:rPr>
        <w:t>Why it matters: A ticket can exist without its opening message.</w:t>
      </w:r>
    </w:p>
    <w:p>
      <w:r>
        <w:rPr>
          <w:rFonts w:ascii="Aptos" w:hAnsi="Aptos" w:cs="Aptos"/>
          <w:b w:val="0"/>
          <w:i w:val="0"/>
          <w:color w:val="000000"/>
          <w:sz w:val="21"/>
        </w:rPr>
        <w:t>How to solve it: Create both records in one transaction.</w:t>
      </w:r>
    </w:p>
    <w:p>
      <w:pPr>
        <w:pStyle w:val="SmallNote"/>
      </w:pPr>
      <w:r>
        <w:rPr>
          <w:rFonts w:ascii="Aptos" w:hAnsi="Aptos" w:cs="Aptos"/>
          <w:b w:val="0"/>
          <w:i w:val="0"/>
          <w:color w:val="000000"/>
          <w:sz w:val="21"/>
        </w:rPr>
        <w:t>Affected evidence: /Users/air/Documents/Alrehla_T-main/src/actions/support.ts</w:t>
      </w:r>
    </w:p>
    <w:p>
      <w:pPr>
        <w:pStyle w:val="Heading3"/>
      </w:pPr>
      <w:r>
        <w:rPr>
          <w:rFonts w:ascii="Aptos" w:hAnsi="Aptos" w:cs="Aptos"/>
          <w:b/>
          <w:i w:val="0"/>
          <w:color w:val="9C6500"/>
          <w:sz w:val="23"/>
        </w:rPr>
        <w:t>P1  Preferred booking slot is updated after booking creation</w:t>
      </w:r>
    </w:p>
    <w:p>
      <w:r>
        <w:rPr>
          <w:rFonts w:ascii="Aptos" w:hAnsi="Aptos" w:cs="Aptos"/>
          <w:b w:val="0"/>
          <w:i w:val="0"/>
          <w:color w:val="000000"/>
          <w:sz w:val="21"/>
        </w:rPr>
        <w:t>Why it matters: The booking can succeed while the selected slot fails to save.</w:t>
      </w:r>
    </w:p>
    <w:p>
      <w:r>
        <w:rPr>
          <w:rFonts w:ascii="Aptos" w:hAnsi="Aptos" w:cs="Aptos"/>
          <w:b w:val="0"/>
          <w:i w:val="0"/>
          <w:color w:val="000000"/>
          <w:sz w:val="21"/>
        </w:rPr>
        <w:t>How to solve it: Pass preferred_slot directly into the booking RPC.</w:t>
      </w:r>
    </w:p>
    <w:p>
      <w:pPr>
        <w:pStyle w:val="SmallNote"/>
      </w:pPr>
      <w:r>
        <w:rPr>
          <w:rFonts w:ascii="Aptos" w:hAnsi="Aptos" w:cs="Aptos"/>
          <w:b w:val="0"/>
          <w:i w:val="0"/>
          <w:color w:val="000000"/>
          <w:sz w:val="21"/>
        </w:rPr>
        <w:t>Affected evidence: /Users/air/Documents/Alrehla_T-main/src/actions/bookings.ts</w:t>
      </w:r>
    </w:p>
    <w:p>
      <w:pPr>
        <w:pStyle w:val="Heading3"/>
      </w:pPr>
      <w:r>
        <w:rPr>
          <w:rFonts w:ascii="Aptos" w:hAnsi="Aptos" w:cs="Aptos"/>
          <w:b/>
          <w:i w:val="0"/>
          <w:color w:val="9C6500"/>
          <w:sz w:val="23"/>
        </w:rPr>
        <w:t>P1  Admin and provider provisioning can be partial</w:t>
      </w:r>
    </w:p>
    <w:p>
      <w:r>
        <w:rPr>
          <w:rFonts w:ascii="Aptos" w:hAnsi="Aptos" w:cs="Aptos"/>
          <w:b w:val="0"/>
          <w:i w:val="0"/>
          <w:color w:val="000000"/>
          <w:sz w:val="21"/>
        </w:rPr>
        <w:t>Why it matters: Auth user, profile, provider, and role updates are separate operations.</w:t>
      </w:r>
    </w:p>
    <w:p>
      <w:r>
        <w:rPr>
          <w:rFonts w:ascii="Aptos" w:hAnsi="Aptos" w:cs="Aptos"/>
          <w:b w:val="0"/>
          <w:i w:val="0"/>
          <w:color w:val="000000"/>
          <w:sz w:val="21"/>
        </w:rPr>
        <w:t>How to solve it: Use a provisioning transaction where possible, or create a pending provisioning state with reconciliation.</w:t>
      </w:r>
    </w:p>
    <w:p>
      <w:pPr>
        <w:pStyle w:val="SmallNote"/>
      </w:pPr>
      <w:r>
        <w:rPr>
          <w:rFonts w:ascii="Aptos" w:hAnsi="Aptos" w:cs="Aptos"/>
          <w:b w:val="0"/>
          <w:i w:val="0"/>
          <w:color w:val="000000"/>
          <w:sz w:val="21"/>
        </w:rPr>
        <w:t>Affected evidence: /Users/air/Documents/Alrehla_T-main/src/actions/admin-users.ts; /Users/air/Documents/Alrehla_T-main/src/actions/providers.ts; /Users/air/Documents/Alrehla_T-main/src/actions/instructor-services.ts</w:t>
      </w:r>
    </w:p>
    <w:p>
      <w:pPr>
        <w:pStyle w:val="Heading3"/>
      </w:pPr>
      <w:r>
        <w:rPr>
          <w:rFonts w:ascii="Aptos" w:hAnsi="Aptos" w:cs="Aptos"/>
          <w:b/>
          <w:i w:val="0"/>
          <w:color w:val="9C6500"/>
          <w:sz w:val="23"/>
        </w:rPr>
        <w:t>P1  Some strong transactions are followed by separate reads</w:t>
      </w:r>
    </w:p>
    <w:p>
      <w:r>
        <w:rPr>
          <w:rFonts w:ascii="Aptos" w:hAnsi="Aptos" w:cs="Aptos"/>
          <w:b w:val="0"/>
          <w:i w:val="0"/>
          <w:color w:val="000000"/>
          <w:sz w:val="21"/>
        </w:rPr>
        <w:t>Why it matters: The order and booking RPC may succeed, but the follow-up payment-reference read can fail or return blank data.</w:t>
      </w:r>
    </w:p>
    <w:p>
      <w:r>
        <w:rPr>
          <w:rFonts w:ascii="Aptos" w:hAnsi="Aptos" w:cs="Aptos"/>
          <w:b w:val="0"/>
          <w:i w:val="0"/>
          <w:color w:val="000000"/>
          <w:sz w:val="21"/>
        </w:rPr>
        <w:t>How to solve it: Return the complete result from the RPC itself instead of relying on a second query.</w:t>
      </w:r>
    </w:p>
    <w:p>
      <w:pPr>
        <w:pStyle w:val="SmallNote"/>
      </w:pPr>
      <w:r>
        <w:rPr>
          <w:rFonts w:ascii="Aptos" w:hAnsi="Aptos" w:cs="Aptos"/>
          <w:b w:val="0"/>
          <w:i w:val="0"/>
          <w:color w:val="000000"/>
          <w:sz w:val="21"/>
        </w:rPr>
        <w:t>Affected evidence: /Users/air/Documents/Alrehla_T-main/src/actions/orders.ts; /Users/air/Documents/Alrehla_T-main/src/actions/bookings.ts</w:t>
      </w:r>
    </w:p>
    <w:p>
      <w:pPr>
        <w:pStyle w:val="Heading2"/>
      </w:pPr>
      <w:r>
        <w:t>3.7 Authentication and authorization</w:t>
      </w:r>
    </w:p>
    <w:p>
      <w:pPr>
        <w:pStyle w:val="Heading3"/>
      </w:pPr>
      <w:r>
        <w:rPr>
          <w:rFonts w:ascii="Aptos" w:hAnsi="Aptos" w:cs="Aptos"/>
          <w:b/>
          <w:i w:val="0"/>
          <w:color w:val="9C6500"/>
          <w:sz w:val="23"/>
        </w:rPr>
        <w:t>P1  Sign-up ignores profile creation errors</w:t>
      </w:r>
    </w:p>
    <w:p>
      <w:r>
        <w:rPr>
          <w:rFonts w:ascii="Aptos" w:hAnsi="Aptos" w:cs="Aptos"/>
          <w:b w:val="0"/>
          <w:i w:val="0"/>
          <w:color w:val="000000"/>
          <w:sz w:val="21"/>
        </w:rPr>
        <w:t>Why it matters: The Auth account can exist while user_profiles creation fails, producing an incomplete account.</w:t>
      </w:r>
    </w:p>
    <w:p>
      <w:r>
        <w:rPr>
          <w:rFonts w:ascii="Aptos" w:hAnsi="Aptos" w:cs="Aptos"/>
          <w:b w:val="0"/>
          <w:i w:val="0"/>
          <w:color w:val="000000"/>
          <w:sz w:val="21"/>
        </w:rPr>
        <w:t>How to solve it: Check the insert result, handle email-confirmation state, and provision profiles through a trigger or reliable rollback process.</w:t>
      </w:r>
    </w:p>
    <w:p>
      <w:pPr>
        <w:pStyle w:val="SmallNote"/>
      </w:pPr>
      <w:r>
        <w:rPr>
          <w:rFonts w:ascii="Aptos" w:hAnsi="Aptos" w:cs="Aptos"/>
          <w:b w:val="0"/>
          <w:i w:val="0"/>
          <w:color w:val="000000"/>
          <w:sz w:val="21"/>
        </w:rPr>
        <w:t>Affected evidence: /Users/air/Documents/Alrehla_T-main/src/actions/auth.ts</w:t>
      </w:r>
    </w:p>
    <w:p>
      <w:pPr>
        <w:pStyle w:val="Heading3"/>
      </w:pPr>
      <w:r>
        <w:rPr>
          <w:rFonts w:ascii="Aptos" w:hAnsi="Aptos" w:cs="Aptos"/>
          <w:b/>
          <w:i w:val="0"/>
          <w:color w:val="9C6500"/>
          <w:sz w:val="23"/>
        </w:rPr>
        <w:t>P1  Email confirmation behavior is not explicit</w:t>
      </w:r>
    </w:p>
    <w:p>
      <w:r>
        <w:rPr>
          <w:rFonts w:ascii="Aptos" w:hAnsi="Aptos" w:cs="Aptos"/>
          <w:b w:val="0"/>
          <w:i w:val="0"/>
          <w:color w:val="000000"/>
          <w:sz w:val="21"/>
        </w:rPr>
        <w:t>Why it matters: Supabase may return a user without a session when email confirmation is enabled, while the action redirects to dashboard.</w:t>
      </w:r>
    </w:p>
    <w:p>
      <w:r>
        <w:rPr>
          <w:rFonts w:ascii="Aptos" w:hAnsi="Aptos" w:cs="Aptos"/>
          <w:b w:val="0"/>
          <w:i w:val="0"/>
          <w:color w:val="000000"/>
          <w:sz w:val="21"/>
        </w:rPr>
        <w:t>How to solve it: If session is null, redirect to a confirmation screen instead of assuming the user is logged in.</w:t>
      </w:r>
    </w:p>
    <w:p>
      <w:pPr>
        <w:pStyle w:val="SmallNote"/>
      </w:pPr>
      <w:r>
        <w:rPr>
          <w:rFonts w:ascii="Aptos" w:hAnsi="Aptos" w:cs="Aptos"/>
          <w:b w:val="0"/>
          <w:i w:val="0"/>
          <w:color w:val="000000"/>
          <w:sz w:val="21"/>
        </w:rPr>
        <w:t>Affected evidence: /Users/air/Documents/Alrehla_T-main/src/actions/auth.ts</w:t>
      </w:r>
    </w:p>
    <w:p>
      <w:pPr>
        <w:pStyle w:val="Heading3"/>
      </w:pPr>
      <w:r>
        <w:rPr>
          <w:rFonts w:ascii="Aptos" w:hAnsi="Aptos" w:cs="Aptos"/>
          <w:b/>
          <w:i w:val="0"/>
          <w:color w:val="9C6500"/>
          <w:sz w:val="23"/>
        </w:rPr>
        <w:t>P1  Authorization logic is scattered</w:t>
      </w:r>
    </w:p>
    <w:p>
      <w:r>
        <w:rPr>
          <w:rFonts w:ascii="Aptos" w:hAnsi="Aptos" w:cs="Aptos"/>
          <w:b w:val="0"/>
          <w:i w:val="0"/>
          <w:color w:val="000000"/>
          <w:sz w:val="21"/>
        </w:rPr>
        <w:t>Why it matters: Some actions use requireAdmin, others use direct role checks or custom checks. This makes auditing difficult.</w:t>
      </w:r>
    </w:p>
    <w:p>
      <w:r>
        <w:rPr>
          <w:rFonts w:ascii="Aptos" w:hAnsi="Aptos" w:cs="Aptos"/>
          <w:b w:val="0"/>
          <w:i w:val="0"/>
          <w:color w:val="000000"/>
          <w:sz w:val="21"/>
        </w:rPr>
        <w:t>How to solve it: Use one authorization service for roles, permissions, ownership, and dependent-account restrictions.</w:t>
      </w:r>
    </w:p>
    <w:p>
      <w:pPr>
        <w:pStyle w:val="SmallNote"/>
      </w:pPr>
      <w:r>
        <w:rPr>
          <w:rFonts w:ascii="Aptos" w:hAnsi="Aptos" w:cs="Aptos"/>
          <w:b w:val="0"/>
          <w:i w:val="0"/>
          <w:color w:val="000000"/>
          <w:sz w:val="21"/>
        </w:rPr>
        <w:t>Affected evidence: /Users/air/Documents/Alrehla_T-main/src/lib/auth-guard.ts; /Users/air/Documents/Alrehla_T-main/src/lib/utils.ts; /Users/air/Documents/Alrehla_T-main/src/actions</w:t>
      </w:r>
    </w:p>
    <w:p>
      <w:pPr>
        <w:pStyle w:val="Heading3"/>
      </w:pPr>
      <w:r>
        <w:rPr>
          <w:rFonts w:ascii="Aptos" w:hAnsi="Aptos" w:cs="Aptos"/>
          <w:b/>
          <w:i w:val="0"/>
          <w:color w:val="9C0006"/>
          <w:sz w:val="23"/>
        </w:rPr>
        <w:t>P0  Database-level fine-grained permissions are not proven</w:t>
      </w:r>
    </w:p>
    <w:p>
      <w:r>
        <w:rPr>
          <w:rFonts w:ascii="Aptos" w:hAnsi="Aptos" w:cs="Aptos"/>
          <w:b w:val="0"/>
          <w:i w:val="0"/>
          <w:color w:val="000000"/>
          <w:sz w:val="21"/>
        </w:rPr>
        <w:t>Why it matters: A user can be blocked by the UI but potentially reach a broad admin RLS policy through the public Supabase API.</w:t>
      </w:r>
    </w:p>
    <w:p>
      <w:r>
        <w:rPr>
          <w:rFonts w:ascii="Aptos" w:hAnsi="Aptos" w:cs="Aptos"/>
          <w:b w:val="0"/>
          <w:i w:val="0"/>
          <w:color w:val="000000"/>
          <w:sz w:val="21"/>
        </w:rPr>
        <w:t>How to solve it: Add has_permission checks to RLS and RPCs and test every role directly against the database.</w:t>
      </w:r>
    </w:p>
    <w:p>
      <w:pPr>
        <w:pStyle w:val="SmallNote"/>
      </w:pPr>
      <w:r>
        <w:rPr>
          <w:rFonts w:ascii="Aptos" w:hAnsi="Aptos" w:cs="Aptos"/>
          <w:b w:val="0"/>
          <w:i w:val="0"/>
          <w:color w:val="000000"/>
          <w:sz w:val="21"/>
        </w:rPr>
        <w:t>Affected evidence: /Users/air/Documents/Alrehla_T-main/src/lib/permissions.ts; /Users/air/Documents/Alrehla_T-main/supabase/sql/41-إغلاق-ثغرات-التشخيص.sql</w:t>
      </w:r>
    </w:p>
    <w:p>
      <w:pPr>
        <w:pStyle w:val="Heading3"/>
      </w:pPr>
      <w:r>
        <w:rPr>
          <w:rFonts w:ascii="Aptos" w:hAnsi="Aptos" w:cs="Aptos"/>
          <w:b/>
          <w:i w:val="0"/>
          <w:color w:val="9C6500"/>
          <w:sz w:val="23"/>
        </w:rPr>
        <w:t>P1  Service-role actions bypass RLS</w:t>
      </w:r>
    </w:p>
    <w:p>
      <w:r>
        <w:rPr>
          <w:rFonts w:ascii="Aptos" w:hAnsi="Aptos" w:cs="Aptos"/>
          <w:b w:val="0"/>
          <w:i w:val="0"/>
          <w:color w:val="000000"/>
          <w:sz w:val="21"/>
        </w:rPr>
        <w:t>Why it matters: A bug in a service-role command can access or modify all records.</w:t>
      </w:r>
    </w:p>
    <w:p>
      <w:r>
        <w:rPr>
          <w:rFonts w:ascii="Aptos" w:hAnsi="Aptos" w:cs="Aptos"/>
          <w:b w:val="0"/>
          <w:i w:val="0"/>
          <w:color w:val="000000"/>
          <w:sz w:val="21"/>
        </w:rPr>
        <w:t>How to solve it: Isolate service-role calls, validate target ownership explicitly, and keep service-role usage to provisioning, admin, and trusted cron operations.</w:t>
      </w:r>
    </w:p>
    <w:p>
      <w:pPr>
        <w:pStyle w:val="SmallNote"/>
      </w:pPr>
      <w:r>
        <w:rPr>
          <w:rFonts w:ascii="Aptos" w:hAnsi="Aptos" w:cs="Aptos"/>
          <w:b w:val="0"/>
          <w:i w:val="0"/>
          <w:color w:val="000000"/>
          <w:sz w:val="21"/>
        </w:rPr>
        <w:t>Affected evidence: /Users/air/Documents/Alrehla_T-main/src/lib/supabase/admin.ts; /Users/air/Documents/Alrehla_T-main/src/actions/admin-users.ts</w:t>
      </w:r>
    </w:p>
    <w:p>
      <w:pPr>
        <w:pStyle w:val="Heading3"/>
      </w:pPr>
      <w:r>
        <w:rPr>
          <w:rFonts w:ascii="Aptos" w:hAnsi="Aptos" w:cs="Aptos"/>
          <w:b/>
          <w:i w:val="0"/>
          <w:color w:val="9C6500"/>
          <w:sz w:val="23"/>
        </w:rPr>
        <w:t>P1  Security-definer functions require live privilege verification</w:t>
      </w:r>
    </w:p>
    <w:p>
      <w:r>
        <w:rPr>
          <w:rFonts w:ascii="Aptos" w:hAnsi="Aptos" w:cs="Aptos"/>
          <w:b w:val="0"/>
          <w:i w:val="0"/>
          <w:color w:val="000000"/>
          <w:sz w:val="21"/>
        </w:rPr>
        <w:t>Why it matters: Security-definer functions execute with elevated privileges and can expose more than intended.</w:t>
      </w:r>
    </w:p>
    <w:p>
      <w:r>
        <w:rPr>
          <w:rFonts w:ascii="Aptos" w:hAnsi="Aptos" w:cs="Aptos"/>
          <w:b w:val="0"/>
          <w:i w:val="0"/>
          <w:color w:val="000000"/>
          <w:sz w:val="21"/>
        </w:rPr>
        <w:t>How to solve it: Use private schemas, fixed search_path, explicit auth.uid checks, explicit EXECUTE grants, and live privilege tests.</w:t>
      </w:r>
    </w:p>
    <w:p>
      <w:pPr>
        <w:pStyle w:val="SmallNote"/>
      </w:pPr>
      <w:r>
        <w:rPr>
          <w:rFonts w:ascii="Aptos" w:hAnsi="Aptos" w:cs="Aptos"/>
          <w:b w:val="0"/>
          <w:i w:val="0"/>
          <w:color w:val="000000"/>
          <w:sz w:val="21"/>
        </w:rPr>
        <w:t>Affected evidence: /Users/air/Documents/Alrehla_T-main/supabase/sql/82-إغلاق-صلاحيات-الزائر-وحارس-الجلسات.sql</w:t>
      </w:r>
    </w:p>
    <w:p>
      <w:pPr>
        <w:pStyle w:val="Heading3"/>
      </w:pPr>
      <w:r>
        <w:rPr>
          <w:rFonts w:ascii="Aptos" w:hAnsi="Aptos" w:cs="Aptos"/>
          <w:b/>
          <w:i w:val="0"/>
          <w:color w:val="006100"/>
          <w:sz w:val="23"/>
        </w:rPr>
        <w:t>P2  No visible rate limiting for public actions</w:t>
      </w:r>
    </w:p>
    <w:p>
      <w:r>
        <w:rPr>
          <w:rFonts w:ascii="Aptos" w:hAnsi="Aptos" w:cs="Aptos"/>
          <w:b w:val="0"/>
          <w:i w:val="0"/>
          <w:color w:val="000000"/>
          <w:sz w:val="21"/>
        </w:rPr>
        <w:t>Why it matters: Anonymous support requests and authentication endpoints can be abused.</w:t>
      </w:r>
    </w:p>
    <w:p>
      <w:r>
        <w:rPr>
          <w:rFonts w:ascii="Aptos" w:hAnsi="Aptos" w:cs="Aptos"/>
          <w:b w:val="0"/>
          <w:i w:val="0"/>
          <w:color w:val="000000"/>
          <w:sz w:val="21"/>
        </w:rPr>
        <w:t>How to solve it: Add rate limits, CAPTCHA where appropriate, throttling, and abuse monitoring.</w:t>
      </w:r>
    </w:p>
    <w:p>
      <w:pPr>
        <w:pStyle w:val="SmallNote"/>
      </w:pPr>
      <w:r>
        <w:rPr>
          <w:rFonts w:ascii="Aptos" w:hAnsi="Aptos" w:cs="Aptos"/>
          <w:b w:val="0"/>
          <w:i w:val="0"/>
          <w:color w:val="000000"/>
          <w:sz w:val="21"/>
        </w:rPr>
        <w:t>Affected evidence: /Users/air/Documents/Alrehla_T-main/supabase/sql/82-إغلاق-صلاحيات-الزائر-وحارس-الجلسات.sql</w:t>
      </w:r>
    </w:p>
    <w:p>
      <w:pPr>
        <w:pStyle w:val="Heading2"/>
      </w:pPr>
      <w:r>
        <w:t>3.8 Cache, invalidation, and client state</w:t>
      </w:r>
    </w:p>
    <w:p>
      <w:pPr>
        <w:pStyle w:val="Heading3"/>
      </w:pPr>
      <w:r>
        <w:rPr>
          <w:rFonts w:ascii="Aptos" w:hAnsi="Aptos" w:cs="Aptos"/>
          <w:b/>
          <w:i w:val="0"/>
          <w:color w:val="9C6500"/>
          <w:sz w:val="23"/>
        </w:rPr>
        <w:t>P1  No query cache keys</w:t>
      </w:r>
    </w:p>
    <w:p>
      <w:r>
        <w:rPr>
          <w:rFonts w:ascii="Aptos" w:hAnsi="Aptos" w:cs="Aptos"/>
          <w:b w:val="0"/>
          <w:i w:val="0"/>
          <w:color w:val="000000"/>
          <w:sz w:val="21"/>
        </w:rPr>
        <w:t>Why it matters: The project cannot consistently identify all cached instances of a resource after mutation.</w:t>
      </w:r>
    </w:p>
    <w:p>
      <w:r>
        <w:rPr>
          <w:rFonts w:ascii="Aptos" w:hAnsi="Aptos" w:cs="Aptos"/>
          <w:b w:val="0"/>
          <w:i w:val="0"/>
          <w:color w:val="000000"/>
          <w:sz w:val="21"/>
        </w:rPr>
        <w:t>How to solve it: Define per-feature keys such as orderKeys.detail(id), bookingKeys.mine(), and serviceOrderKeys.detail(id).</w:t>
      </w:r>
    </w:p>
    <w:p>
      <w:pPr>
        <w:pStyle w:val="SmallNote"/>
      </w:pPr>
      <w:r>
        <w:rPr>
          <w:rFonts w:ascii="Aptos" w:hAnsi="Aptos" w:cs="Aptos"/>
          <w:b w:val="0"/>
          <w:i w:val="0"/>
          <w:color w:val="000000"/>
          <w:sz w:val="21"/>
        </w:rPr>
        <w:t>Affected evidence: /Users/air/Documents/Alrehla_T-main/package.json; /Users/air/Documents/Alrehla_T-main/src</w:t>
      </w:r>
    </w:p>
    <w:p>
      <w:pPr>
        <w:pStyle w:val="Heading3"/>
      </w:pPr>
      <w:r>
        <w:rPr>
          <w:rFonts w:ascii="Aptos" w:hAnsi="Aptos" w:cs="Aptos"/>
          <w:b/>
          <w:i w:val="0"/>
          <w:color w:val="9C6500"/>
          <w:sz w:val="23"/>
        </w:rPr>
        <w:t>P1  Manual revalidatePath lists can miss pages</w:t>
      </w:r>
    </w:p>
    <w:p>
      <w:r>
        <w:rPr>
          <w:rFonts w:ascii="Aptos" w:hAnsi="Aptos" w:cs="Aptos"/>
          <w:b w:val="0"/>
          <w:i w:val="0"/>
          <w:color w:val="000000"/>
          <w:sz w:val="21"/>
        </w:rPr>
        <w:t>Why it matters: A mutation may change a page that was not included in its invalidation list.</w:t>
      </w:r>
    </w:p>
    <w:p>
      <w:r>
        <w:rPr>
          <w:rFonts w:ascii="Aptos" w:hAnsi="Aptos" w:cs="Aptos"/>
          <w:b w:val="0"/>
          <w:i w:val="0"/>
          <w:color w:val="000000"/>
          <w:sz w:val="21"/>
        </w:rPr>
        <w:t>How to solve it: Create one invalidation function per feature using cache tags and route invalidation together.</w:t>
      </w:r>
    </w:p>
    <w:p>
      <w:pPr>
        <w:pStyle w:val="SmallNote"/>
      </w:pPr>
      <w:r>
        <w:rPr>
          <w:rFonts w:ascii="Aptos" w:hAnsi="Aptos" w:cs="Aptos"/>
          <w:b w:val="0"/>
          <w:i w:val="0"/>
          <w:color w:val="000000"/>
          <w:sz w:val="21"/>
        </w:rPr>
        <w:t>Affected evidence: /Users/air/Documents/Alrehla_T-main/src/actions</w:t>
      </w:r>
    </w:p>
    <w:p>
      <w:pPr>
        <w:pStyle w:val="Heading3"/>
      </w:pPr>
      <w:r>
        <w:rPr>
          <w:rFonts w:ascii="Aptos" w:hAnsi="Aptos" w:cs="Aptos"/>
          <w:b/>
          <w:i w:val="0"/>
          <w:color w:val="9C6500"/>
          <w:sz w:val="23"/>
        </w:rPr>
        <w:t>P1  router.refresh does not update local component state</w:t>
      </w:r>
    </w:p>
    <w:p>
      <w:r>
        <w:rPr>
          <w:rFonts w:ascii="Aptos" w:hAnsi="Aptos" w:cs="Aptos"/>
          <w:b w:val="0"/>
          <w:i w:val="0"/>
          <w:color w:val="000000"/>
          <w:sz w:val="21"/>
        </w:rPr>
        <w:t>Why it matters: Refreshing Server Components does not automatically update arbitrary useState values, modals, or local lists.</w:t>
      </w:r>
    </w:p>
    <w:p>
      <w:r>
        <w:rPr>
          <w:rFonts w:ascii="Aptos" w:hAnsi="Aptos" w:cs="Aptos"/>
          <w:b w:val="0"/>
          <w:i w:val="0"/>
          <w:color w:val="000000"/>
          <w:sz w:val="21"/>
        </w:rPr>
        <w:t>How to solve it: Update local state from the command result, then refresh server data if required.</w:t>
      </w:r>
    </w:p>
    <w:p>
      <w:pPr>
        <w:pStyle w:val="SmallNote"/>
      </w:pPr>
      <w:r>
        <w:rPr>
          <w:rFonts w:ascii="Aptos" w:hAnsi="Aptos" w:cs="Aptos"/>
          <w:b w:val="0"/>
          <w:i w:val="0"/>
          <w:color w:val="000000"/>
          <w:sz w:val="21"/>
        </w:rPr>
        <w:t>Affected evidence: /Users/air/Documents/Alrehla_T-main/src/app/dashboard/instructor/services/MyServiceOffersClient.tsx</w:t>
      </w:r>
    </w:p>
    <w:p>
      <w:pPr>
        <w:pStyle w:val="Heading3"/>
      </w:pPr>
      <w:r>
        <w:rPr>
          <w:rFonts w:ascii="Aptos" w:hAnsi="Aptos" w:cs="Aptos"/>
          <w:b/>
          <w:i w:val="0"/>
          <w:color w:val="006100"/>
          <w:sz w:val="23"/>
        </w:rPr>
        <w:t>P2  No standard client cache library</w:t>
      </w:r>
    </w:p>
    <w:p>
      <w:r>
        <w:rPr>
          <w:rFonts w:ascii="Aptos" w:hAnsi="Aptos" w:cs="Aptos"/>
          <w:b w:val="0"/>
          <w:i w:val="0"/>
          <w:color w:val="000000"/>
          <w:sz w:val="21"/>
        </w:rPr>
        <w:t>Why it matters: The application relies on different combinations of local state, dynamic routes, and refresh calls.</w:t>
      </w:r>
    </w:p>
    <w:p>
      <w:r>
        <w:rPr>
          <w:rFonts w:ascii="Aptos" w:hAnsi="Aptos" w:cs="Aptos"/>
          <w:b w:val="0"/>
          <w:i w:val="0"/>
          <w:color w:val="000000"/>
          <w:sz w:val="21"/>
        </w:rPr>
        <w:t>How to solve it: Keep Server Component queries dynamic where appropriate, add tags for public data, and use TanStack Query only for highly interactive client dashboards.</w:t>
      </w:r>
    </w:p>
    <w:p>
      <w:pPr>
        <w:pStyle w:val="SmallNote"/>
      </w:pPr>
      <w:r>
        <w:rPr>
          <w:rFonts w:ascii="Aptos" w:hAnsi="Aptos" w:cs="Aptos"/>
          <w:b w:val="0"/>
          <w:i w:val="0"/>
          <w:color w:val="000000"/>
          <w:sz w:val="21"/>
        </w:rPr>
        <w:t>Affected evidence: /Users/air/Documents/Alrehla_T-main/src/package.json</w:t>
      </w:r>
    </w:p>
    <w:p>
      <w:pPr>
        <w:pStyle w:val="Heading3"/>
      </w:pPr>
      <w:r>
        <w:rPr>
          <w:rFonts w:ascii="Aptos" w:hAnsi="Aptos" w:cs="Aptos"/>
          <w:b/>
          <w:i w:val="0"/>
          <w:color w:val="006100"/>
          <w:sz w:val="23"/>
        </w:rPr>
        <w:t>P2  Personalized data must not use a global cache</w:t>
      </w:r>
    </w:p>
    <w:p>
      <w:r>
        <w:rPr>
          <w:rFonts w:ascii="Aptos" w:hAnsi="Aptos" w:cs="Aptos"/>
          <w:b w:val="0"/>
          <w:i w:val="0"/>
          <w:color w:val="000000"/>
          <w:sz w:val="21"/>
        </w:rPr>
        <w:t>Why it matters: A shared cache without user-specific keys could expose one user’s data to another user.</w:t>
      </w:r>
    </w:p>
    <w:p>
      <w:r>
        <w:rPr>
          <w:rFonts w:ascii="Aptos" w:hAnsi="Aptos" w:cs="Aptos"/>
          <w:b w:val="0"/>
          <w:i w:val="0"/>
          <w:color w:val="000000"/>
          <w:sz w:val="21"/>
        </w:rPr>
        <w:t>How to solve it: Cache personalized data only with user-specific keys or keep it dynamic.</w:t>
      </w:r>
    </w:p>
    <w:p>
      <w:pPr>
        <w:pStyle w:val="SmallNote"/>
      </w:pPr>
      <w:r>
        <w:rPr>
          <w:rFonts w:ascii="Aptos" w:hAnsi="Aptos" w:cs="Aptos"/>
          <w:b w:val="0"/>
          <w:i w:val="0"/>
          <w:color w:val="000000"/>
          <w:sz w:val="21"/>
        </w:rPr>
        <w:t>Affected evidence: /Users/air/Documents/Alrehla_T-main/src/app</w:t>
      </w:r>
    </w:p>
    <w:p>
      <w:pPr>
        <w:pStyle w:val="Heading2"/>
      </w:pPr>
      <w:r>
        <w:t>3.9 Reliability, security, and operations</w:t>
      </w:r>
    </w:p>
    <w:p>
      <w:pPr>
        <w:pStyle w:val="Heading3"/>
      </w:pPr>
      <w:r>
        <w:rPr>
          <w:rFonts w:ascii="Aptos" w:hAnsi="Aptos" w:cs="Aptos"/>
          <w:b/>
          <w:i w:val="0"/>
          <w:color w:val="9C6500"/>
          <w:sz w:val="23"/>
        </w:rPr>
        <w:t>P1  Unsigned client-side Cloudinary uploads</w:t>
      </w:r>
    </w:p>
    <w:p>
      <w:r>
        <w:rPr>
          <w:rFonts w:ascii="Aptos" w:hAnsi="Aptos" w:cs="Aptos"/>
          <w:b w:val="0"/>
          <w:i w:val="0"/>
          <w:color w:val="000000"/>
          <w:sz w:val="21"/>
        </w:rPr>
        <w:t>Why it matters: A public upload preset may be abused for unwanted files, storage consumption, or unexpected content.</w:t>
      </w:r>
    </w:p>
    <w:p>
      <w:r>
        <w:rPr>
          <w:rFonts w:ascii="Aptos" w:hAnsi="Aptos" w:cs="Aptos"/>
          <w:b w:val="0"/>
          <w:i w:val="0"/>
          <w:color w:val="000000"/>
          <w:sz w:val="21"/>
        </w:rPr>
        <w:t>How to solve it: Use server-generated signed upload parameters, strict upload presets, server-side file checks, and quotas.</w:t>
      </w:r>
    </w:p>
    <w:p>
      <w:pPr>
        <w:pStyle w:val="SmallNote"/>
      </w:pPr>
      <w:r>
        <w:rPr>
          <w:rFonts w:ascii="Aptos" w:hAnsi="Aptos" w:cs="Aptos"/>
          <w:b w:val="0"/>
          <w:i w:val="0"/>
          <w:color w:val="000000"/>
          <w:sz w:val="21"/>
        </w:rPr>
        <w:t>Affected evidence: /Users/air/Documents/Alrehla_T-main/src/lib/cloudinary.ts</w:t>
      </w:r>
    </w:p>
    <w:p>
      <w:pPr>
        <w:pStyle w:val="Heading3"/>
      </w:pPr>
      <w:r>
        <w:rPr>
          <w:rFonts w:ascii="Aptos" w:hAnsi="Aptos" w:cs="Aptos"/>
          <w:b/>
          <w:i w:val="0"/>
          <w:color w:val="9C6500"/>
          <w:sz w:val="23"/>
        </w:rPr>
        <w:t>P1  Content Security Policy is report-only</w:t>
      </w:r>
    </w:p>
    <w:p>
      <w:r>
        <w:rPr>
          <w:rFonts w:ascii="Aptos" w:hAnsi="Aptos" w:cs="Aptos"/>
          <w:b w:val="0"/>
          <w:i w:val="0"/>
          <w:color w:val="000000"/>
          <w:sz w:val="21"/>
        </w:rPr>
        <w:t>Why it matters: The policy reports violations but does not block them.</w:t>
      </w:r>
    </w:p>
    <w:p>
      <w:r>
        <w:rPr>
          <w:rFonts w:ascii="Aptos" w:hAnsi="Aptos" w:cs="Aptos"/>
          <w:b w:val="0"/>
          <w:i w:val="0"/>
          <w:color w:val="000000"/>
          <w:sz w:val="21"/>
        </w:rPr>
        <w:t>How to solve it: Test the policy and move it to enforcement mode after resolving required sources.</w:t>
      </w:r>
    </w:p>
    <w:p>
      <w:pPr>
        <w:pStyle w:val="SmallNote"/>
      </w:pPr>
      <w:r>
        <w:rPr>
          <w:rFonts w:ascii="Aptos" w:hAnsi="Aptos" w:cs="Aptos"/>
          <w:b w:val="0"/>
          <w:i w:val="0"/>
          <w:color w:val="000000"/>
          <w:sz w:val="21"/>
        </w:rPr>
        <w:t>Affected evidence: /Users/air/Documents/Alrehla_T-main/next.config.mjs</w:t>
      </w:r>
    </w:p>
    <w:p>
      <w:pPr>
        <w:pStyle w:val="Heading3"/>
      </w:pPr>
      <w:r>
        <w:rPr>
          <w:rFonts w:ascii="Aptos" w:hAnsi="Aptos" w:cs="Aptos"/>
          <w:b/>
          <w:i w:val="0"/>
          <w:color w:val="006100"/>
          <w:sz w:val="23"/>
        </w:rPr>
        <w:t>P2  Limited production observability</w:t>
      </w:r>
    </w:p>
    <w:p>
      <w:r>
        <w:rPr>
          <w:rFonts w:ascii="Aptos" w:hAnsi="Aptos" w:cs="Aptos"/>
          <w:b w:val="0"/>
          <w:i w:val="0"/>
          <w:color w:val="000000"/>
          <w:sz w:val="21"/>
        </w:rPr>
        <w:t>Why it matters: Most failures are console logs, and notification/audit failures are not centrally tracked.</w:t>
      </w:r>
    </w:p>
    <w:p>
      <w:r>
        <w:rPr>
          <w:rFonts w:ascii="Aptos" w:hAnsi="Aptos" w:cs="Aptos"/>
          <w:b w:val="0"/>
          <w:i w:val="0"/>
          <w:color w:val="000000"/>
          <w:sz w:val="21"/>
        </w:rPr>
        <w:t>How to solve it: Add structured logs, error tracking, metrics, and alerts for failed commands and background jobs.</w:t>
      </w:r>
    </w:p>
    <w:p>
      <w:pPr>
        <w:pStyle w:val="SmallNote"/>
      </w:pPr>
      <w:r>
        <w:rPr>
          <w:rFonts w:ascii="Aptos" w:hAnsi="Aptos" w:cs="Aptos"/>
          <w:b w:val="0"/>
          <w:i w:val="0"/>
          <w:color w:val="000000"/>
          <w:sz w:val="21"/>
        </w:rPr>
        <w:t>Affected evidence: /Users/air/Documents/Alrehla_T-main/src/lib/audit.ts; /Users/air/Documents/Alrehla_T-main/src/lib/notifications.ts</w:t>
      </w:r>
    </w:p>
    <w:p>
      <w:pPr>
        <w:pStyle w:val="Heading3"/>
      </w:pPr>
      <w:r>
        <w:rPr>
          <w:rFonts w:ascii="Aptos" w:hAnsi="Aptos" w:cs="Aptos"/>
          <w:b/>
          <w:i w:val="0"/>
          <w:color w:val="006100"/>
          <w:sz w:val="23"/>
        </w:rPr>
        <w:t>P2  Build environment is not reproducible locally</w:t>
      </w:r>
    </w:p>
    <w:p>
      <w:r>
        <w:rPr>
          <w:rFonts w:ascii="Aptos" w:hAnsi="Aptos" w:cs="Aptos"/>
          <w:b w:val="0"/>
          <w:i w:val="0"/>
          <w:color w:val="000000"/>
          <w:sz w:val="21"/>
        </w:rPr>
        <w:t>Why it matters: The build failed because Supabase environment variables were missing, and Next.js also detected multiple lockfiles.</w:t>
      </w:r>
    </w:p>
    <w:p>
      <w:r>
        <w:rPr>
          <w:rFonts w:ascii="Aptos" w:hAnsi="Aptos" w:cs="Aptos"/>
          <w:b w:val="0"/>
          <w:i w:val="0"/>
          <w:color w:val="000000"/>
          <w:sz w:val="21"/>
        </w:rPr>
        <w:t>How to solve it: Add environment validation, CI-safe test variables, choose one package manager, and remove lockfile ambiguity.</w:t>
      </w:r>
    </w:p>
    <w:p>
      <w:pPr>
        <w:pStyle w:val="SmallNote"/>
      </w:pPr>
      <w:r>
        <w:rPr>
          <w:rFonts w:ascii="Aptos" w:hAnsi="Aptos" w:cs="Aptos"/>
          <w:b w:val="0"/>
          <w:i w:val="0"/>
          <w:color w:val="000000"/>
          <w:sz w:val="21"/>
        </w:rPr>
        <w:t>Affected evidence: /Users/air/Documents/Alrehla_T-main/package.json; /Users/air/Documents/Alrehla_T-main/.env.example</w:t>
      </w:r>
    </w:p>
    <w:p>
      <w:pPr>
        <w:pStyle w:val="Heading3"/>
      </w:pPr>
      <w:r>
        <w:rPr>
          <w:rFonts w:ascii="Aptos" w:hAnsi="Aptos" w:cs="Aptos"/>
          <w:b/>
          <w:i w:val="0"/>
          <w:color w:val="006100"/>
          <w:sz w:val="23"/>
        </w:rPr>
        <w:t>P2  Payment flow is manual and operationally fragile</w:t>
      </w:r>
    </w:p>
    <w:p>
      <w:r>
        <w:rPr>
          <w:rFonts w:ascii="Aptos" w:hAnsi="Aptos" w:cs="Aptos"/>
          <w:b w:val="0"/>
          <w:i w:val="0"/>
          <w:color w:val="000000"/>
          <w:sz w:val="21"/>
        </w:rPr>
        <w:t>Why it matters: Transfer screenshots require manual review and can be difficult to reconcile or retry safely.</w:t>
      </w:r>
    </w:p>
    <w:p>
      <w:r>
        <w:rPr>
          <w:rFonts w:ascii="Aptos" w:hAnsi="Aptos" w:cs="Aptos"/>
          <w:b w:val="0"/>
          <w:i w:val="0"/>
          <w:color w:val="000000"/>
          <w:sz w:val="21"/>
        </w:rPr>
        <w:t>How to solve it: Integrate a payment provider or build a formal payment-reconciliation workflow with idempotency and audit records.</w:t>
      </w:r>
    </w:p>
    <w:p>
      <w:pPr>
        <w:pStyle w:val="SmallNote"/>
      </w:pPr>
      <w:r>
        <w:rPr>
          <w:rFonts w:ascii="Aptos" w:hAnsi="Aptos" w:cs="Aptos"/>
          <w:b w:val="0"/>
          <w:i w:val="0"/>
          <w:color w:val="000000"/>
          <w:sz w:val="21"/>
        </w:rPr>
        <w:t>Affected evidence: /Users/air/Documents/Alrehla_T-main/src/app/enha-lak/checkout/CheckoutClient.tsx</w:t>
      </w:r>
    </w:p>
    <w:p>
      <w:pPr>
        <w:pStyle w:val="Heading2"/>
      </w:pPr>
      <w:r>
        <w:t>3.10 Testing gaps</w:t>
      </w:r>
    </w:p>
    <w:p>
      <w:pPr>
        <w:pStyle w:val="Heading3"/>
      </w:pPr>
      <w:r>
        <w:rPr>
          <w:rFonts w:ascii="Aptos" w:hAnsi="Aptos" w:cs="Aptos"/>
          <w:b/>
          <w:i w:val="0"/>
          <w:color w:val="9C0006"/>
          <w:sz w:val="23"/>
        </w:rPr>
        <w:t>P0  No evidence of live RLS integration tests</w:t>
      </w:r>
    </w:p>
    <w:p>
      <w:r>
        <w:rPr>
          <w:rFonts w:ascii="Aptos" w:hAnsi="Aptos" w:cs="Aptos"/>
          <w:b w:val="0"/>
          <w:i w:val="0"/>
          <w:color w:val="000000"/>
          <w:sz w:val="21"/>
        </w:rPr>
        <w:t>Why it matters: Unit tests and TypeScript checks cannot prove that customer, dependent, instructor, provider, admin, anon, and service-role policies behave correctly in Supabase.</w:t>
      </w:r>
    </w:p>
    <w:p>
      <w:r>
        <w:rPr>
          <w:rFonts w:ascii="Aptos" w:hAnsi="Aptos" w:cs="Aptos"/>
          <w:b w:val="0"/>
          <w:i w:val="0"/>
          <w:color w:val="000000"/>
          <w:sz w:val="21"/>
        </w:rPr>
        <w:t>How to solve it: Add database integration tests for every role and sensitive table/RPC.</w:t>
      </w:r>
    </w:p>
    <w:p>
      <w:pPr>
        <w:pStyle w:val="SmallNote"/>
      </w:pPr>
      <w:r>
        <w:rPr>
          <w:rFonts w:ascii="Aptos" w:hAnsi="Aptos" w:cs="Aptos"/>
          <w:b w:val="0"/>
          <w:i w:val="0"/>
          <w:color w:val="000000"/>
          <w:sz w:val="21"/>
        </w:rPr>
        <w:t>Affected evidence: /Users/air/Documents/Alrehla_T-main/tests; /Users/air/Documents/Alrehla_T-main/supabase/sql</w:t>
      </w:r>
    </w:p>
    <w:p>
      <w:pPr>
        <w:pStyle w:val="Heading3"/>
      </w:pPr>
      <w:r>
        <w:rPr>
          <w:rFonts w:ascii="Aptos" w:hAnsi="Aptos" w:cs="Aptos"/>
          <w:b/>
          <w:i w:val="0"/>
          <w:color w:val="9C0006"/>
          <w:sz w:val="23"/>
        </w:rPr>
        <w:t>P0  No evidence of transaction rollback tests</w:t>
      </w:r>
    </w:p>
    <w:p>
      <w:r>
        <w:rPr>
          <w:rFonts w:ascii="Aptos" w:hAnsi="Aptos" w:cs="Aptos"/>
          <w:b w:val="0"/>
          <w:i w:val="0"/>
          <w:color w:val="000000"/>
          <w:sz w:val="21"/>
        </w:rPr>
        <w:t>Why it matters: A workflow can pass its happy path while leaving partial records when a later step fails.</w:t>
      </w:r>
    </w:p>
    <w:p>
      <w:r>
        <w:rPr>
          <w:rFonts w:ascii="Aptos" w:hAnsi="Aptos" w:cs="Aptos"/>
          <w:b w:val="0"/>
          <w:i w:val="0"/>
          <w:color w:val="000000"/>
          <w:sz w:val="21"/>
        </w:rPr>
        <w:t>How to solve it: Add failure-injection tests for booking, service delivery, payout, support, and provisioning workflows.</w:t>
      </w:r>
    </w:p>
    <w:p>
      <w:pPr>
        <w:pStyle w:val="SmallNote"/>
      </w:pPr>
      <w:r>
        <w:rPr>
          <w:rFonts w:ascii="Aptos" w:hAnsi="Aptos" w:cs="Aptos"/>
          <w:b w:val="0"/>
          <w:i w:val="0"/>
          <w:color w:val="000000"/>
          <w:sz w:val="21"/>
        </w:rPr>
        <w:t>Affected evidence: /Users/air/Documents/Alrehla_T-main/src/actions</w:t>
      </w:r>
    </w:p>
    <w:p>
      <w:pPr>
        <w:pStyle w:val="Heading3"/>
      </w:pPr>
      <w:r>
        <w:rPr>
          <w:rFonts w:ascii="Aptos" w:hAnsi="Aptos" w:cs="Aptos"/>
          <w:b/>
          <w:i w:val="0"/>
          <w:color w:val="9C6500"/>
          <w:sz w:val="23"/>
        </w:rPr>
        <w:t>P1  Build cannot be fully verified without environment configuration</w:t>
      </w:r>
    </w:p>
    <w:p>
      <w:r>
        <w:rPr>
          <w:rFonts w:ascii="Aptos" w:hAnsi="Aptos" w:cs="Aptos"/>
          <w:b w:val="0"/>
          <w:i w:val="0"/>
          <w:color w:val="000000"/>
          <w:sz w:val="21"/>
        </w:rPr>
        <w:t>Why it matters: The application compiles but the production build could not complete because Supabase variables were missing.</w:t>
      </w:r>
    </w:p>
    <w:p>
      <w:r>
        <w:rPr>
          <w:rFonts w:ascii="Aptos" w:hAnsi="Aptos" w:cs="Aptos"/>
          <w:b w:val="0"/>
          <w:i w:val="0"/>
          <w:color w:val="000000"/>
          <w:sz w:val="21"/>
        </w:rPr>
        <w:t>How to solve it: Add a documented CI environment and fail early with a clear environment validation message.</w:t>
      </w:r>
    </w:p>
    <w:p>
      <w:pPr>
        <w:pStyle w:val="SmallNote"/>
      </w:pPr>
      <w:r>
        <w:rPr>
          <w:rFonts w:ascii="Aptos" w:hAnsi="Aptos" w:cs="Aptos"/>
          <w:b w:val="0"/>
          <w:i w:val="0"/>
          <w:color w:val="000000"/>
          <w:sz w:val="21"/>
        </w:rPr>
        <w:t>Affected evidence: /Users/air/Documents/Alrehla_T-main/.env.example; /Users/air/Documents/Alrehla_T-main/package.json</w:t>
      </w:r>
    </w:p>
    <w:p>
      <w:pPr>
        <w:pStyle w:val="Heading1"/>
      </w:pPr>
      <w:r>
        <w:t>4 Recommended target architecture</w:t>
      </w:r>
    </w:p>
    <w:p>
      <w:pPr>
        <w:spacing w:before="60" w:after="140"/>
        <w:ind w:left="288" w:right="288"/>
      </w:pPr>
      <w:r>
        <w:rPr>
          <w:rFonts w:ascii="Courier New" w:hAnsi="Courier New" w:cs="Courier New"/>
          <w:b w:val="0"/>
          <w:i w:val="0"/>
          <w:color w:val="333333"/>
          <w:sz w:val="17"/>
        </w:rPr>
        <w:t>src/core/</w:t>
        <w:br/>
      </w:r>
      <w:r>
        <w:rPr>
          <w:rFonts w:ascii="Courier New" w:hAnsi="Courier New" w:cs="Courier New"/>
          <w:b w:val="0"/>
          <w:i w:val="0"/>
          <w:color w:val="333333"/>
          <w:sz w:val="17"/>
        </w:rPr>
        <w:t xml:space="preserve">  result.ts          Shared command/query result types</w:t>
        <w:br/>
      </w:r>
      <w:r>
        <w:rPr>
          <w:rFonts w:ascii="Courier New" w:hAnsi="Courier New" w:cs="Courier New"/>
          <w:b w:val="0"/>
          <w:i w:val="0"/>
          <w:color w:val="333333"/>
          <w:sz w:val="17"/>
        </w:rPr>
        <w:t xml:space="preserve">  errors.ts          AppError and database error mapping</w:t>
        <w:br/>
      </w:r>
      <w:r>
        <w:rPr>
          <w:rFonts w:ascii="Courier New" w:hAnsi="Courier New" w:cs="Courier New"/>
          <w:b w:val="0"/>
          <w:i w:val="0"/>
          <w:color w:val="333333"/>
          <w:sz w:val="17"/>
        </w:rPr>
        <w:t xml:space="preserve">  validation.ts      Shared input normalization and schema helpers</w:t>
        <w:br/>
      </w:r>
      <w:r>
        <w:rPr>
          <w:rFonts w:ascii="Courier New" w:hAnsi="Courier New" w:cs="Courier New"/>
          <w:b w:val="0"/>
          <w:i w:val="0"/>
          <w:color w:val="333333"/>
          <w:sz w:val="17"/>
        </w:rPr>
        <w:t xml:space="preserve">  authz.ts            Roles, permissions, ownership guards</w:t>
        <w:br/>
      </w:r>
      <w:r>
        <w:rPr>
          <w:rFonts w:ascii="Courier New" w:hAnsi="Courier New" w:cs="Courier New"/>
          <w:b w:val="0"/>
          <w:i w:val="0"/>
          <w:color w:val="333333"/>
          <w:sz w:val="17"/>
        </w:rPr>
        <w:t xml:space="preserve">  cache.ts            Cache tags and invalidation helpers</w:t>
        <w:br/>
      </w:r>
      <w:r>
        <w:rPr>
          <w:rFonts w:ascii="Courier New" w:hAnsi="Courier New" w:cs="Courier New"/>
          <w:b w:val="0"/>
          <w:i w:val="0"/>
          <w:color w:val="333333"/>
          <w:sz w:val="17"/>
        </w:rPr>
        <w:t xml:space="preserve">  forms/              FormField, error summary, submit state</w:t>
        <w:br/>
      </w:r>
      <w:r>
        <w:rPr>
          <w:rFonts w:ascii="Courier New" w:hAnsi="Courier New" w:cs="Courier New"/>
          <w:b w:val="0"/>
          <w:i w:val="0"/>
          <w:color w:val="333333"/>
          <w:sz w:val="17"/>
        </w:rPr>
        <w:br/>
      </w:r>
      <w:r>
        <w:rPr>
          <w:rFonts w:ascii="Courier New" w:hAnsi="Courier New" w:cs="Courier New"/>
          <w:b w:val="0"/>
          <w:i w:val="0"/>
          <w:color w:val="333333"/>
          <w:sz w:val="17"/>
        </w:rPr>
        <w:t>src/features/</w:t>
        <w:br/>
      </w:r>
      <w:r>
        <w:rPr>
          <w:rFonts w:ascii="Courier New" w:hAnsi="Courier New" w:cs="Courier New"/>
          <w:b w:val="0"/>
          <w:i w:val="0"/>
          <w:color w:val="333333"/>
          <w:sz w:val="17"/>
        </w:rPr>
        <w:t xml:space="preserve">  orders/</w:t>
        <w:br/>
      </w:r>
      <w:r>
        <w:rPr>
          <w:rFonts w:ascii="Courier New" w:hAnsi="Courier New" w:cs="Courier New"/>
          <w:b w:val="0"/>
          <w:i w:val="0"/>
          <w:color w:val="333333"/>
          <w:sz w:val="17"/>
        </w:rPr>
        <w:t xml:space="preserve">    order.schema.ts</w:t>
        <w:br/>
      </w:r>
      <w:r>
        <w:rPr>
          <w:rFonts w:ascii="Courier New" w:hAnsi="Courier New" w:cs="Courier New"/>
          <w:b w:val="0"/>
          <w:i w:val="0"/>
          <w:color w:val="333333"/>
          <w:sz w:val="17"/>
        </w:rPr>
        <w:t xml:space="preserve">    order.queries.ts</w:t>
        <w:br/>
      </w:r>
      <w:r>
        <w:rPr>
          <w:rFonts w:ascii="Courier New" w:hAnsi="Courier New" w:cs="Courier New"/>
          <w:b w:val="0"/>
          <w:i w:val="0"/>
          <w:color w:val="333333"/>
          <w:sz w:val="17"/>
        </w:rPr>
        <w:t xml:space="preserve">    order.commands.ts</w:t>
        <w:br/>
      </w:r>
      <w:r>
        <w:rPr>
          <w:rFonts w:ascii="Courier New" w:hAnsi="Courier New" w:cs="Courier New"/>
          <w:b w:val="0"/>
          <w:i w:val="0"/>
          <w:color w:val="333333"/>
          <w:sz w:val="17"/>
        </w:rPr>
        <w:t xml:space="preserve">    order.keys.ts</w:t>
        <w:br/>
      </w:r>
      <w:r>
        <w:rPr>
          <w:rFonts w:ascii="Courier New" w:hAnsi="Courier New" w:cs="Courier New"/>
          <w:b w:val="0"/>
          <w:i w:val="0"/>
          <w:color w:val="333333"/>
          <w:sz w:val="17"/>
        </w:rPr>
        <w:t xml:space="preserve">    order.mappers.ts</w:t>
        <w:br/>
      </w:r>
      <w:r>
        <w:rPr>
          <w:rFonts w:ascii="Courier New" w:hAnsi="Courier New" w:cs="Courier New"/>
          <w:b w:val="0"/>
          <w:i w:val="0"/>
          <w:color w:val="333333"/>
          <w:sz w:val="17"/>
        </w:rPr>
        <w:t xml:space="preserve">  bookings/</w:t>
        <w:br/>
      </w:r>
      <w:r>
        <w:rPr>
          <w:rFonts w:ascii="Courier New" w:hAnsi="Courier New" w:cs="Courier New"/>
          <w:b w:val="0"/>
          <w:i w:val="0"/>
          <w:color w:val="333333"/>
          <w:sz w:val="17"/>
        </w:rPr>
        <w:t xml:space="preserve">  service-orders/</w:t>
        <w:br/>
      </w:r>
      <w:r>
        <w:rPr>
          <w:rFonts w:ascii="Courier New" w:hAnsi="Courier New" w:cs="Courier New"/>
          <w:b w:val="0"/>
          <w:i w:val="0"/>
          <w:color w:val="333333"/>
          <w:sz w:val="17"/>
        </w:rPr>
        <w:t xml:space="preserve">  support/</w:t>
      </w:r>
    </w:p>
    <w:p>
      <w:r>
        <w:rPr>
          <w:rFonts w:ascii="Aptos" w:hAnsi="Aptos" w:cs="Aptos"/>
          <w:b w:val="0"/>
          <w:i w:val="0"/>
          <w:color w:val="000000"/>
          <w:sz w:val="21"/>
        </w:rPr>
        <w:t>The client should never be the source of truth for prices, ownership, permissions, or status transitions. The client should validate for usability, the Server Action should validate and authorize, and PostgreSQL should enforce final integrity and atomic business operations.</w:t>
      </w:r>
    </w:p>
    <w:tbl>
      <w:tblPr>
        <w:tblW w:type="auto" w:w="0"/>
        <w:jc w:val="center"/>
        <w:tblLayout w:type="fixed"/>
        <w:tblLook w:firstColumn="1" w:firstRow="1" w:lastColumn="0" w:lastRow="0" w:noHBand="0" w:noVBand="1" w:val="04A0"/>
      </w:tblPr>
      <w:tblGrid>
        <w:gridCol w:w="5040"/>
        <w:gridCol w:w="5040"/>
      </w:tblGrid>
      <w:tr>
        <w:trPr>
          <w:tblHeader/>
        </w:trPr>
        <w:tc>
          <w:tcPr>
            <w:tcW w:type="dxa" w:w="3744"/>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jc w:val="left"/>
            </w:pPr>
            <w:r/>
            <w:r>
              <w:rPr>
                <w:rFonts w:ascii="Aptos" w:hAnsi="Aptos" w:cs="Aptos"/>
                <w:b/>
                <w:i w:val="0"/>
                <w:color w:val="FFFFFF"/>
                <w:sz w:val="18"/>
              </w:rPr>
              <w:t>Responsibility</w:t>
            </w:r>
          </w:p>
        </w:tc>
        <w:tc>
          <w:tcPr>
            <w:tcW w:type="dxa" w:w="5760"/>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jc w:val="left"/>
            </w:pPr>
            <w:r/>
            <w:r>
              <w:rPr>
                <w:rFonts w:ascii="Aptos" w:hAnsi="Aptos" w:cs="Aptos"/>
                <w:b/>
                <w:i w:val="0"/>
                <w:color w:val="FFFFFF"/>
                <w:sz w:val="18"/>
              </w:rPr>
              <w:t>Correct location</w:t>
            </w:r>
          </w:p>
        </w:tc>
      </w:tr>
      <w:tr>
        <w:tc>
          <w:tcPr>
            <w:tcW w:type="dxa" w:w="374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jc w:val="left"/>
            </w:pPr>
            <w:r/>
            <w:r>
              <w:rPr>
                <w:rFonts w:ascii="Aptos" w:hAnsi="Aptos" w:cs="Aptos"/>
                <w:b w:val="0"/>
                <w:i w:val="0"/>
                <w:color w:val="000000"/>
                <w:sz w:val="18"/>
              </w:rPr>
              <w:t>Form field formatting and immediate feedback</w:t>
            </w:r>
          </w:p>
        </w:tc>
        <w:tc>
          <w:tcPr>
            <w:tcW w:type="dxa" w:w="576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jc w:val="left"/>
            </w:pPr>
            <w:r/>
            <w:r>
              <w:rPr>
                <w:rFonts w:ascii="Aptos" w:hAnsi="Aptos" w:cs="Aptos"/>
                <w:b w:val="0"/>
                <w:i w:val="0"/>
                <w:color w:val="000000"/>
                <w:sz w:val="18"/>
              </w:rPr>
              <w:t>Client form schema and shared form components</w:t>
            </w:r>
          </w:p>
        </w:tc>
      </w:tr>
      <w:tr>
        <w:tc>
          <w:tcPr>
            <w:tcW w:type="dxa" w:w="3744"/>
            <w:shd w:fill="F4F6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jc w:val="left"/>
            </w:pPr>
            <w:r/>
            <w:r>
              <w:rPr>
                <w:rFonts w:ascii="Aptos" w:hAnsi="Aptos" w:cs="Aptos"/>
                <w:b w:val="0"/>
                <w:i w:val="0"/>
                <w:color w:val="000000"/>
                <w:sz w:val="18"/>
              </w:rPr>
              <w:t>Trusting or rejecting client input</w:t>
            </w:r>
          </w:p>
        </w:tc>
        <w:tc>
          <w:tcPr>
            <w:tcW w:type="dxa" w:w="5760"/>
            <w:shd w:fill="F4F6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jc w:val="left"/>
            </w:pPr>
            <w:r/>
            <w:r>
              <w:rPr>
                <w:rFonts w:ascii="Aptos" w:hAnsi="Aptos" w:cs="Aptos"/>
                <w:b w:val="0"/>
                <w:i w:val="0"/>
                <w:color w:val="000000"/>
                <w:sz w:val="18"/>
              </w:rPr>
              <w:t>Server command schema and authorization</w:t>
            </w:r>
          </w:p>
        </w:tc>
      </w:tr>
      <w:tr>
        <w:tc>
          <w:tcPr>
            <w:tcW w:type="dxa" w:w="374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jc w:val="left"/>
            </w:pPr>
            <w:r/>
            <w:r>
              <w:rPr>
                <w:rFonts w:ascii="Aptos" w:hAnsi="Aptos" w:cs="Aptos"/>
                <w:b w:val="0"/>
                <w:i w:val="0"/>
                <w:color w:val="000000"/>
                <w:sz w:val="18"/>
              </w:rPr>
              <w:t>Required columns and relationships</w:t>
            </w:r>
          </w:p>
        </w:tc>
        <w:tc>
          <w:tcPr>
            <w:tcW w:type="dxa" w:w="576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jc w:val="left"/>
            </w:pPr>
            <w:r/>
            <w:r>
              <w:rPr>
                <w:rFonts w:ascii="Aptos" w:hAnsi="Aptos" w:cs="Aptos"/>
                <w:b w:val="0"/>
                <w:i w:val="0"/>
                <w:color w:val="000000"/>
                <w:sz w:val="18"/>
              </w:rPr>
              <w:t>PostgreSQL constraints</w:t>
            </w:r>
          </w:p>
        </w:tc>
      </w:tr>
      <w:tr>
        <w:tc>
          <w:tcPr>
            <w:tcW w:type="dxa" w:w="3744"/>
            <w:shd w:fill="F4F6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jc w:val="left"/>
            </w:pPr>
            <w:r/>
            <w:r>
              <w:rPr>
                <w:rFonts w:ascii="Aptos" w:hAnsi="Aptos" w:cs="Aptos"/>
                <w:b w:val="0"/>
                <w:i w:val="0"/>
                <w:color w:val="000000"/>
                <w:sz w:val="18"/>
              </w:rPr>
              <w:t>Money, ownership, and state transitions</w:t>
            </w:r>
          </w:p>
        </w:tc>
        <w:tc>
          <w:tcPr>
            <w:tcW w:type="dxa" w:w="5760"/>
            <w:shd w:fill="F4F6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jc w:val="left"/>
            </w:pPr>
            <w:r/>
            <w:r>
              <w:rPr>
                <w:rFonts w:ascii="Aptos" w:hAnsi="Aptos" w:cs="Aptos"/>
                <w:b w:val="0"/>
                <w:i w:val="0"/>
                <w:color w:val="000000"/>
                <w:sz w:val="18"/>
              </w:rPr>
              <w:t>Transactional PostgreSQL RPC or repository</w:t>
            </w:r>
          </w:p>
        </w:tc>
      </w:tr>
      <w:tr>
        <w:tc>
          <w:tcPr>
            <w:tcW w:type="dxa" w:w="374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jc w:val="left"/>
            </w:pPr>
            <w:r/>
            <w:r>
              <w:rPr>
                <w:rFonts w:ascii="Aptos" w:hAnsi="Aptos" w:cs="Aptos"/>
                <w:b w:val="0"/>
                <w:i w:val="0"/>
                <w:color w:val="000000"/>
                <w:sz w:val="18"/>
              </w:rPr>
              <w:t>User-facing error language</w:t>
            </w:r>
          </w:p>
        </w:tc>
        <w:tc>
          <w:tcPr>
            <w:tcW w:type="dxa" w:w="576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jc w:val="left"/>
            </w:pPr>
            <w:r/>
            <w:r>
              <w:rPr>
                <w:rFonts w:ascii="Aptos" w:hAnsi="Aptos" w:cs="Aptos"/>
                <w:b w:val="0"/>
                <w:i w:val="0"/>
                <w:color w:val="000000"/>
                <w:sz w:val="18"/>
              </w:rPr>
              <w:t>Centralized application error catalog</w:t>
            </w:r>
          </w:p>
        </w:tc>
      </w:tr>
      <w:tr>
        <w:tc>
          <w:tcPr>
            <w:tcW w:type="dxa" w:w="3744"/>
            <w:shd w:fill="F4F6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jc w:val="left"/>
            </w:pPr>
            <w:r/>
            <w:r>
              <w:rPr>
                <w:rFonts w:ascii="Aptos" w:hAnsi="Aptos" w:cs="Aptos"/>
                <w:b w:val="0"/>
                <w:i w:val="0"/>
                <w:color w:val="000000"/>
                <w:sz w:val="18"/>
              </w:rPr>
              <w:t>Audit and notifications</w:t>
            </w:r>
          </w:p>
        </w:tc>
        <w:tc>
          <w:tcPr>
            <w:tcW w:type="dxa" w:w="5760"/>
            <w:shd w:fill="F4F6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jc w:val="left"/>
            </w:pPr>
            <w:r/>
            <w:r>
              <w:rPr>
                <w:rFonts w:ascii="Aptos" w:hAnsi="Aptos" w:cs="Aptos"/>
                <w:b w:val="0"/>
                <w:i w:val="0"/>
                <w:color w:val="000000"/>
                <w:sz w:val="18"/>
              </w:rPr>
              <w:t>Outbox written in the transaction, background delivery</w:t>
            </w:r>
          </w:p>
        </w:tc>
      </w:tr>
      <w:tr>
        <w:tc>
          <w:tcPr>
            <w:tcW w:type="dxa" w:w="374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jc w:val="left"/>
            </w:pPr>
            <w:r/>
            <w:r>
              <w:rPr>
                <w:rFonts w:ascii="Aptos" w:hAnsi="Aptos" w:cs="Aptos"/>
                <w:b w:val="0"/>
                <w:i w:val="0"/>
                <w:color w:val="000000"/>
                <w:sz w:val="18"/>
              </w:rPr>
              <w:t>Data refresh after mutation</w:t>
            </w:r>
          </w:p>
        </w:tc>
        <w:tc>
          <w:tcPr>
            <w:tcW w:type="dxa" w:w="576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jc w:val="left"/>
            </w:pPr>
            <w:r/>
            <w:r>
              <w:rPr>
                <w:rFonts w:ascii="Aptos" w:hAnsi="Aptos" w:cs="Aptos"/>
                <w:b w:val="0"/>
                <w:i w:val="0"/>
                <w:color w:val="000000"/>
                <w:sz w:val="18"/>
              </w:rPr>
              <w:t>Feature invalidation helper and typed command result</w:t>
            </w:r>
          </w:p>
        </w:tc>
      </w:tr>
    </w:tbl>
    <w:p>
      <w:pPr>
        <w:spacing w:after="20"/>
      </w:pPr>
    </w:p>
    <w:p>
      <w:pPr>
        <w:pStyle w:val="Heading1"/>
      </w:pPr>
      <w:r>
        <w:t>5 Recommended implementation plan</w:t>
      </w:r>
    </w:p>
    <w:p>
      <w:pPr>
        <w:pStyle w:val="Heading2"/>
      </w:pPr>
      <w:r>
        <w:t>Phase 1  Correctness and security</w:t>
      </w:r>
    </w:p>
    <w:p>
      <w:pPr>
        <w:pStyle w:val="ListNumber"/>
      </w:pPr>
      <w:r>
        <w:rPr>
          <w:rFonts w:ascii="Aptos" w:hAnsi="Aptos" w:cs="Aptos"/>
          <w:b w:val="0"/>
          <w:i w:val="0"/>
          <w:color w:val="000000"/>
          <w:sz w:val="20"/>
        </w:rPr>
        <w:t>Pull and verify the live Supabase schema, functions, triggers, grants, and RLS policies.</w:t>
      </w:r>
    </w:p>
    <w:p>
      <w:pPr>
        <w:pStyle w:val="ListNumber"/>
      </w:pPr>
      <w:r>
        <w:rPr>
          <w:rFonts w:ascii="Aptos" w:hAnsi="Aptos" w:cs="Aptos"/>
          <w:b w:val="0"/>
          <w:i w:val="0"/>
          <w:color w:val="000000"/>
          <w:sz w:val="20"/>
        </w:rPr>
        <w:t>Create real migrations and regenerate database types.</w:t>
      </w:r>
    </w:p>
    <w:p>
      <w:pPr>
        <w:pStyle w:val="ListNumber"/>
      </w:pPr>
      <w:r>
        <w:rPr>
          <w:rFonts w:ascii="Aptos" w:hAnsi="Aptos" w:cs="Aptos"/>
          <w:b w:val="0"/>
          <w:i w:val="0"/>
          <w:color w:val="000000"/>
          <w:sz w:val="20"/>
        </w:rPr>
        <w:t>Fix sign-up profile error handling and email-confirmation behavior.</w:t>
      </w:r>
    </w:p>
    <w:p>
      <w:pPr>
        <w:pStyle w:val="ListNumber"/>
      </w:pPr>
      <w:r>
        <w:rPr>
          <w:rFonts w:ascii="Aptos" w:hAnsi="Aptos" w:cs="Aptos"/>
          <w:b w:val="0"/>
          <w:i w:val="0"/>
          <w:color w:val="000000"/>
          <w:sz w:val="20"/>
        </w:rPr>
        <w:t>Stop returning raw database errors to clients.</w:t>
      </w:r>
    </w:p>
    <w:p>
      <w:pPr>
        <w:pStyle w:val="ListNumber"/>
      </w:pPr>
      <w:r>
        <w:rPr>
          <w:rFonts w:ascii="Aptos" w:hAnsi="Aptos" w:cs="Aptos"/>
          <w:b w:val="0"/>
          <w:i w:val="0"/>
          <w:color w:val="000000"/>
          <w:sz w:val="20"/>
        </w:rPr>
        <w:t>Remove dangerous payment configuration fallbacks.</w:t>
      </w:r>
    </w:p>
    <w:p>
      <w:pPr>
        <w:pStyle w:val="ListNumber"/>
      </w:pPr>
      <w:r>
        <w:rPr>
          <w:rFonts w:ascii="Aptos" w:hAnsi="Aptos" w:cs="Aptos"/>
          <w:b w:val="0"/>
          <w:i w:val="0"/>
          <w:color w:val="000000"/>
          <w:sz w:val="20"/>
        </w:rPr>
        <w:t>Verify fine-grained permissions at database level.</w:t>
      </w:r>
    </w:p>
    <w:p>
      <w:pPr>
        <w:pStyle w:val="Heading2"/>
      </w:pPr>
      <w:r>
        <w:t>Phase 2  Shared application core</w:t>
      </w:r>
    </w:p>
    <w:p>
      <w:pPr>
        <w:pStyle w:val="ListNumber"/>
      </w:pPr>
      <w:r>
        <w:rPr>
          <w:rFonts w:ascii="Aptos" w:hAnsi="Aptos" w:cs="Aptos"/>
          <w:b w:val="0"/>
          <w:i w:val="0"/>
          <w:color w:val="000000"/>
          <w:sz w:val="20"/>
        </w:rPr>
        <w:t>Create CommandResult, QueryResult, AppError, and database error mapping.</w:t>
      </w:r>
    </w:p>
    <w:p>
      <w:pPr>
        <w:pStyle w:val="ListNumber"/>
      </w:pPr>
      <w:r>
        <w:rPr>
          <w:rFonts w:ascii="Aptos" w:hAnsi="Aptos" w:cs="Aptos"/>
          <w:b w:val="0"/>
          <w:i w:val="0"/>
          <w:color w:val="000000"/>
          <w:sz w:val="20"/>
        </w:rPr>
        <w:t>Create one authorization service for roles, permissions, and ownership.</w:t>
      </w:r>
    </w:p>
    <w:p>
      <w:pPr>
        <w:pStyle w:val="ListNumber"/>
      </w:pPr>
      <w:r>
        <w:rPr>
          <w:rFonts w:ascii="Aptos" w:hAnsi="Aptos" w:cs="Aptos"/>
          <w:b w:val="0"/>
          <w:i w:val="0"/>
          <w:color w:val="000000"/>
          <w:sz w:val="20"/>
        </w:rPr>
        <w:t>Create shared Zod schemas for each feature.</w:t>
      </w:r>
    </w:p>
    <w:p>
      <w:pPr>
        <w:pStyle w:val="ListNumber"/>
      </w:pPr>
      <w:r>
        <w:rPr>
          <w:rFonts w:ascii="Aptos" w:hAnsi="Aptos" w:cs="Aptos"/>
          <w:b w:val="0"/>
          <w:i w:val="0"/>
          <w:color w:val="000000"/>
          <w:sz w:val="20"/>
        </w:rPr>
        <w:t>Create shared form field, form error, and submit-state components.</w:t>
      </w:r>
    </w:p>
    <w:p>
      <w:pPr>
        <w:pStyle w:val="ListNumber"/>
      </w:pPr>
      <w:r>
        <w:rPr>
          <w:rFonts w:ascii="Aptos" w:hAnsi="Aptos" w:cs="Aptos"/>
          <w:b w:val="0"/>
          <w:i w:val="0"/>
          <w:color w:val="000000"/>
          <w:sz w:val="20"/>
        </w:rPr>
        <w:t>Move feature code into queries, commands, schemas, keys, and mappers.</w:t>
      </w:r>
    </w:p>
    <w:p>
      <w:pPr>
        <w:pStyle w:val="Heading2"/>
      </w:pPr>
      <w:r>
        <w:t>Phase 3  Transactions</w:t>
      </w:r>
    </w:p>
    <w:p>
      <w:pPr>
        <w:pStyle w:val="ListNumber"/>
      </w:pPr>
      <w:r>
        <w:rPr>
          <w:rFonts w:ascii="Aptos" w:hAnsi="Aptos" w:cs="Aptos"/>
          <w:b w:val="0"/>
          <w:i w:val="0"/>
          <w:color w:val="000000"/>
          <w:sz w:val="20"/>
        </w:rPr>
        <w:t>Make booking payment confirmation and session creation atomic.</w:t>
      </w:r>
    </w:p>
    <w:p>
      <w:pPr>
        <w:pStyle w:val="ListNumber"/>
      </w:pPr>
      <w:r>
        <w:rPr>
          <w:rFonts w:ascii="Aptos" w:hAnsi="Aptos" w:cs="Aptos"/>
          <w:b w:val="0"/>
          <w:i w:val="0"/>
          <w:color w:val="000000"/>
          <w:sz w:val="20"/>
        </w:rPr>
        <w:t>Make instructor assignment and session updates atomic.</w:t>
      </w:r>
    </w:p>
    <w:p>
      <w:pPr>
        <w:pStyle w:val="ListNumber"/>
      </w:pPr>
      <w:r>
        <w:rPr>
          <w:rFonts w:ascii="Aptos" w:hAnsi="Aptos" w:cs="Aptos"/>
          <w:b w:val="0"/>
          <w:i w:val="0"/>
          <w:color w:val="000000"/>
          <w:sz w:val="20"/>
        </w:rPr>
        <w:t>Make service delivery and completion/payout atomic.</w:t>
      </w:r>
    </w:p>
    <w:p>
      <w:pPr>
        <w:pStyle w:val="ListNumber"/>
      </w:pPr>
      <w:r>
        <w:rPr>
          <w:rFonts w:ascii="Aptos" w:hAnsi="Aptos" w:cs="Aptos"/>
          <w:b w:val="0"/>
          <w:i w:val="0"/>
          <w:color w:val="000000"/>
          <w:sz w:val="20"/>
        </w:rPr>
        <w:t>Make support ticket and first message atomic.</w:t>
      </w:r>
    </w:p>
    <w:p>
      <w:pPr>
        <w:pStyle w:val="ListNumber"/>
      </w:pPr>
      <w:r>
        <w:rPr>
          <w:rFonts w:ascii="Aptos" w:hAnsi="Aptos" w:cs="Aptos"/>
          <w:b w:val="0"/>
          <w:i w:val="0"/>
          <w:color w:val="000000"/>
          <w:sz w:val="20"/>
        </w:rPr>
        <w:t>Make provisioning workflows recoverable and idempotent.</w:t>
      </w:r>
    </w:p>
    <w:p>
      <w:pPr>
        <w:pStyle w:val="Heading2"/>
      </w:pPr>
      <w:r>
        <w:t>Phase 4  Cache and testing</w:t>
      </w:r>
    </w:p>
    <w:p>
      <w:pPr>
        <w:pStyle w:val="ListNumber"/>
      </w:pPr>
      <w:r>
        <w:rPr>
          <w:rFonts w:ascii="Aptos" w:hAnsi="Aptos" w:cs="Aptos"/>
          <w:b w:val="0"/>
          <w:i w:val="0"/>
          <w:color w:val="000000"/>
          <w:sz w:val="20"/>
        </w:rPr>
        <w:t>Define query keys and feature invalidation helpers.</w:t>
      </w:r>
    </w:p>
    <w:p>
      <w:pPr>
        <w:pStyle w:val="ListNumber"/>
      </w:pPr>
      <w:r>
        <w:rPr>
          <w:rFonts w:ascii="Aptos" w:hAnsi="Aptos" w:cs="Aptos"/>
          <w:b w:val="0"/>
          <w:i w:val="0"/>
          <w:color w:val="000000"/>
          <w:sz w:val="20"/>
        </w:rPr>
        <w:t>Use Next cache tags for public data and keep personalized data user-scoped or dynamic.</w:t>
      </w:r>
    </w:p>
    <w:p>
      <w:pPr>
        <w:pStyle w:val="ListNumber"/>
      </w:pPr>
      <w:r>
        <w:rPr>
          <w:rFonts w:ascii="Aptos" w:hAnsi="Aptos" w:cs="Aptos"/>
          <w:b w:val="0"/>
          <w:i w:val="0"/>
          <w:color w:val="000000"/>
          <w:sz w:val="20"/>
        </w:rPr>
        <w:t>Update client state from command results before calling router.refresh.</w:t>
      </w:r>
    </w:p>
    <w:p>
      <w:pPr>
        <w:pStyle w:val="ListNumber"/>
      </w:pPr>
      <w:r>
        <w:rPr>
          <w:rFonts w:ascii="Aptos" w:hAnsi="Aptos" w:cs="Aptos"/>
          <w:b w:val="0"/>
          <w:i w:val="0"/>
          <w:color w:val="000000"/>
          <w:sz w:val="20"/>
        </w:rPr>
        <w:t>Add RLS, RPC, transaction rollback, idempotency, and permission integration tests.</w:t>
      </w:r>
    </w:p>
    <w:p>
      <w:pPr>
        <w:pStyle w:val="ListNumber"/>
      </w:pPr>
      <w:r>
        <w:rPr>
          <w:rFonts w:ascii="Aptos" w:hAnsi="Aptos" w:cs="Aptos"/>
          <w:b w:val="0"/>
          <w:i w:val="0"/>
          <w:color w:val="000000"/>
          <w:sz w:val="20"/>
        </w:rPr>
        <w:t>Add CI environment configuration and production observability.</w:t>
      </w:r>
    </w:p>
    <w:p>
      <w:pPr>
        <w:pStyle w:val="Heading1"/>
      </w:pPr>
      <w:r>
        <w:t>6 Acceptance criteria</w:t>
      </w:r>
    </w:p>
    <w:p>
      <w:r>
        <w:rPr>
          <w:rFonts w:ascii="Aptos" w:hAnsi="Aptos" w:cs="Aptos"/>
          <w:b w:val="0"/>
          <w:i w:val="0"/>
          <w:color w:val="000000"/>
          <w:sz w:val="21"/>
        </w:rPr>
        <w:t>The architecture should be considered improved only when all of the following are true:</w:t>
      </w:r>
    </w:p>
    <w:p>
      <w:pPr>
        <w:pStyle w:val="ListBullet"/>
      </w:pPr>
      <w:r>
        <w:rPr>
          <w:rFonts w:ascii="Aptos" w:hAnsi="Aptos" w:cs="Aptos"/>
          <w:b w:val="0"/>
          <w:i w:val="0"/>
          <w:color w:val="000000"/>
          <w:sz w:val="20"/>
        </w:rPr>
        <w:t>Every important form uses a shared schema on both client and server.</w:t>
      </w:r>
    </w:p>
    <w:p>
      <w:pPr>
        <w:pStyle w:val="ListBullet"/>
      </w:pPr>
      <w:r>
        <w:rPr>
          <w:rFonts w:ascii="Aptos" w:hAnsi="Aptos" w:cs="Aptos"/>
          <w:b w:val="0"/>
          <w:i w:val="0"/>
          <w:color w:val="000000"/>
          <w:sz w:val="20"/>
        </w:rPr>
        <w:t>Every command returns the same typed response contract.</w:t>
      </w:r>
    </w:p>
    <w:p>
      <w:pPr>
        <w:pStyle w:val="ListBullet"/>
      </w:pPr>
      <w:r>
        <w:rPr>
          <w:rFonts w:ascii="Aptos" w:hAnsi="Aptos" w:cs="Aptos"/>
          <w:b w:val="0"/>
          <w:i w:val="0"/>
          <w:color w:val="000000"/>
          <w:sz w:val="20"/>
        </w:rPr>
        <w:t>Every query distinguishes empty data from a database failure.</w:t>
      </w:r>
    </w:p>
    <w:p>
      <w:pPr>
        <w:pStyle w:val="ListBullet"/>
      </w:pPr>
      <w:r>
        <w:rPr>
          <w:rFonts w:ascii="Aptos" w:hAnsi="Aptos" w:cs="Aptos"/>
          <w:b w:val="0"/>
          <w:i w:val="0"/>
          <w:color w:val="000000"/>
          <w:sz w:val="20"/>
        </w:rPr>
        <w:t>Every sensitive mutation has a database-level authorization check.</w:t>
      </w:r>
    </w:p>
    <w:p>
      <w:pPr>
        <w:pStyle w:val="ListBullet"/>
      </w:pPr>
      <w:r>
        <w:rPr>
          <w:rFonts w:ascii="Aptos" w:hAnsi="Aptos" w:cs="Aptos"/>
          <w:b w:val="0"/>
          <w:i w:val="0"/>
          <w:color w:val="000000"/>
          <w:sz w:val="20"/>
        </w:rPr>
        <w:t>Every multi-table business workflow is atomic or explicitly modeled as recoverable steps.</w:t>
      </w:r>
    </w:p>
    <w:p>
      <w:pPr>
        <w:pStyle w:val="ListBullet"/>
      </w:pPr>
      <w:r>
        <w:rPr>
          <w:rFonts w:ascii="Aptos" w:hAnsi="Aptos" w:cs="Aptos"/>
          <w:b w:val="0"/>
          <w:i w:val="0"/>
          <w:color w:val="000000"/>
          <w:sz w:val="20"/>
        </w:rPr>
        <w:t>Every mutation has an explicit cache invalidation strategy.</w:t>
      </w:r>
    </w:p>
    <w:p>
      <w:pPr>
        <w:pStyle w:val="ListBullet"/>
      </w:pPr>
      <w:r>
        <w:rPr>
          <w:rFonts w:ascii="Aptos" w:hAnsi="Aptos" w:cs="Aptos"/>
          <w:b w:val="0"/>
          <w:i w:val="0"/>
          <w:color w:val="000000"/>
          <w:sz w:val="20"/>
        </w:rPr>
        <w:t>Every user-facing error is safe, localized, and actionable.</w:t>
      </w:r>
    </w:p>
    <w:p>
      <w:pPr>
        <w:pStyle w:val="ListBullet"/>
      </w:pPr>
      <w:r>
        <w:rPr>
          <w:rFonts w:ascii="Aptos" w:hAnsi="Aptos" w:cs="Aptos"/>
          <w:b w:val="0"/>
          <w:i w:val="0"/>
          <w:color w:val="000000"/>
          <w:sz w:val="20"/>
        </w:rPr>
        <w:t>Every important RLS and transaction rule has an automated integration test.</w:t>
      </w:r>
    </w:p>
    <w:p>
      <w:pPr>
        <w:pStyle w:val="ListBullet"/>
      </w:pPr>
      <w:r>
        <w:rPr>
          <w:rFonts w:ascii="Aptos" w:hAnsi="Aptos" w:cs="Aptos"/>
          <w:b w:val="0"/>
          <w:i w:val="0"/>
          <w:color w:val="000000"/>
          <w:sz w:val="20"/>
        </w:rPr>
        <w:t>The live database schema is represented by versioned migrations and generated types.</w:t>
      </w:r>
    </w:p>
    <w:p>
      <w:pPr>
        <w:pStyle w:val="Heading1"/>
      </w:pPr>
      <w:r>
        <w:t>7 Final assessment</w:t>
      </w:r>
    </w:p>
    <w:p>
      <w:r>
        <w:rPr>
          <w:rFonts w:ascii="Aptos" w:hAnsi="Aptos" w:cs="Aptos"/>
          <w:b w:val="0"/>
          <w:i w:val="0"/>
          <w:color w:val="000000"/>
          <w:sz w:val="21"/>
        </w:rPr>
        <w:t>The project should not be rewritten. The safest approach is a gradual feature migration. Start with orders and bookings because they contain money, ownership, payment, and transaction risks. Then migrate service orders, support, users, and administrative resources using the same shared core.</w:t>
      </w:r>
    </w:p>
    <w:p>
      <w:r>
        <w:rPr>
          <w:rFonts w:ascii="Aptos" w:hAnsi="Aptos" w:cs="Aptos"/>
          <w:b w:val="0"/>
          <w:i w:val="0"/>
          <w:color w:val="000000"/>
          <w:sz w:val="21"/>
        </w:rPr>
        <w:t>The application is structurally capable of reaching a strong architecture, but the current implementation needs consistency and stronger transactional boundaries before it can be considered robust for production-scale use.</w:t>
      </w:r>
    </w:p>
    <w:sectPr w:rsidR="00FC693F" w:rsidRPr="0006063C" w:rsidSect="00034616">
      <w:headerReference w:type="default" r:id="rId9"/>
      <w:footerReference w:type="default" r:id="rId10"/>
      <w:pgSz w:w="12240" w:h="15840"/>
      <w:pgMar w:top="1008" w:right="1080" w:bottom="1008" w:left="1080" w:header="432"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s="Aptos"/>
        <w:b w:val="0"/>
        <w:i w:val="0"/>
        <w:color w:val="666666"/>
        <w:sz w:val="17"/>
      </w:rPr>
      <w:t xml:space="preserve">Alrehla  |  Static repository assessment  |  Page </w:t>
    </w:r>
    <w:r>
      <w:rPr>
        <w:rFonts w:ascii="Aptos" w:hAnsi="Aptos" w:cs="Aptos"/>
        <w:b w:val="0"/>
        <w:i w:val="0"/>
        <w:color w:val="666666"/>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s="Aptos"/>
        <w:b/>
        <w:i w:val="0"/>
        <w:color w:val="666666"/>
        <w:sz w:val="17"/>
      </w:rPr>
      <w:t>Alrehla Architecture Problems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40"/>
      <w:outlineLvl w:val="0"/>
    </w:pPr>
    <w:rPr>
      <w:rFonts w:asciiTheme="majorHAnsi" w:eastAsiaTheme="majorEastAsia" w:hAnsiTheme="majorHAnsi" w:cstheme="majorBidi" w:ascii="Aptos Display" w:hAnsi="Aptos Display"/>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60" w:after="100"/>
      <w:outlineLvl w:val="1"/>
    </w:pPr>
    <w:rPr>
      <w:rFonts w:asciiTheme="majorHAnsi" w:eastAsiaTheme="majorEastAsia" w:hAnsiTheme="majorHAnsi" w:cstheme="majorBidi" w:ascii="Aptos" w:hAnsi="Aptos"/>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80" w:after="60"/>
      <w:outlineLvl w:val="2"/>
    </w:pPr>
    <w:rPr>
      <w:rFonts w:asciiTheme="majorHAnsi" w:eastAsiaTheme="majorEastAsia" w:hAnsiTheme="majorHAnsi" w:cstheme="majorBidi" w:ascii="Aptos" w:hAnsi="Aptos"/>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Aptos Display" w:hAnsi="Aptos Display"/>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100"/>
    </w:pPr>
    <w:rPr>
      <w:rFonts w:ascii="Aptos" w:hAnsi="Aptos"/>
      <w:color w:val="555555"/>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