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72B90BB" w14:textId="77777777" w:rsidR="000803D0" w:rsidRDefault="008C2178">
      <w:pPr>
        <w:pStyle w:val="Title"/>
        <w:contextualSpacing w:val="0"/>
      </w:pPr>
      <w:bookmarkStart w:id="0" w:name="h.u7pjm1ub6ne5" w:colFirst="0" w:colLast="0"/>
      <w:bookmarkEnd w:id="0"/>
      <w:r>
        <w:t>SABT Programming Guide v2</w:t>
      </w:r>
    </w:p>
    <w:p w14:paraId="1D5C347F" w14:textId="77777777" w:rsidR="000803D0" w:rsidRDefault="008C2178">
      <w:pPr>
        <w:pStyle w:val="Subtitle"/>
        <w:contextualSpacing w:val="0"/>
      </w:pPr>
      <w:bookmarkStart w:id="1" w:name="h.wccwyw84go6d" w:colFirst="0" w:colLast="0"/>
      <w:bookmarkEnd w:id="1"/>
      <w:r>
        <w:t>21st April, 2015</w:t>
      </w:r>
    </w:p>
    <w:p w14:paraId="7556A873" w14:textId="77777777" w:rsidR="000803D0" w:rsidRDefault="008C2178">
      <w:pPr>
        <w:pStyle w:val="Heading1"/>
        <w:contextualSpacing w:val="0"/>
      </w:pPr>
      <w:bookmarkStart w:id="2" w:name="h.k9ag67hlxu1m" w:colFirst="0" w:colLast="0"/>
      <w:bookmarkEnd w:id="2"/>
      <w:r>
        <w:t>Table of Contents</w:t>
      </w:r>
    </w:p>
    <w:p w14:paraId="18894C73" w14:textId="77777777" w:rsidR="000803D0" w:rsidRDefault="00266C13">
      <w:pPr>
        <w:pStyle w:val="normal0"/>
        <w:ind w:left="360"/>
      </w:pPr>
      <w:hyperlink w:anchor="h.k9ag67hlxu1m">
        <w:r w:rsidR="008C2178">
          <w:rPr>
            <w:color w:val="1155CC"/>
            <w:u w:val="single"/>
          </w:rPr>
          <w:t>Table of Contents</w:t>
        </w:r>
      </w:hyperlink>
    </w:p>
    <w:p w14:paraId="6646973D" w14:textId="77777777" w:rsidR="000803D0" w:rsidRDefault="00266C13">
      <w:pPr>
        <w:pStyle w:val="normal0"/>
        <w:ind w:left="360"/>
      </w:pPr>
      <w:hyperlink w:anchor="h.u006zmmecvqi">
        <w:r w:rsidR="008C2178">
          <w:rPr>
            <w:color w:val="1155CC"/>
            <w:u w:val="single"/>
          </w:rPr>
          <w:t>Overview</w:t>
        </w:r>
      </w:hyperlink>
    </w:p>
    <w:p w14:paraId="3D24F998" w14:textId="77777777" w:rsidR="000803D0" w:rsidRDefault="00266C13">
      <w:pPr>
        <w:pStyle w:val="normal0"/>
        <w:ind w:left="360"/>
      </w:pPr>
      <w:hyperlink w:anchor="h.b3nbbnjg78b4">
        <w:r w:rsidR="008C2178">
          <w:rPr>
            <w:color w:val="1155CC"/>
            <w:u w:val="single"/>
          </w:rPr>
          <w:t>Development Environment</w:t>
        </w:r>
      </w:hyperlink>
    </w:p>
    <w:p w14:paraId="4E880E6A" w14:textId="77777777" w:rsidR="000803D0" w:rsidRDefault="00266C13">
      <w:pPr>
        <w:pStyle w:val="normal0"/>
        <w:ind w:left="720"/>
      </w:pPr>
      <w:hyperlink w:anchor="h.i20wqb2xnnyz">
        <w:r w:rsidR="008C2178">
          <w:rPr>
            <w:color w:val="1155CC"/>
            <w:u w:val="single"/>
          </w:rPr>
          <w:t>Operating System</w:t>
        </w:r>
      </w:hyperlink>
    </w:p>
    <w:p w14:paraId="549DDC50" w14:textId="77777777" w:rsidR="000803D0" w:rsidRDefault="00266C13">
      <w:pPr>
        <w:pStyle w:val="normal0"/>
        <w:ind w:left="720"/>
      </w:pPr>
      <w:hyperlink w:anchor="h.ch660ygx1gp2">
        <w:r w:rsidR="008C2178">
          <w:rPr>
            <w:color w:val="1155CC"/>
            <w:u w:val="single"/>
          </w:rPr>
          <w:t>Development IDE</w:t>
        </w:r>
      </w:hyperlink>
    </w:p>
    <w:p w14:paraId="4719C0CE" w14:textId="77777777" w:rsidR="000803D0" w:rsidRDefault="00266C13">
      <w:pPr>
        <w:pStyle w:val="normal0"/>
        <w:ind w:left="720"/>
      </w:pPr>
      <w:hyperlink w:anchor="h.97xqn7b2cwu4">
        <w:r w:rsidR="008C2178">
          <w:rPr>
            <w:color w:val="1155CC"/>
            <w:u w:val="single"/>
          </w:rPr>
          <w:t>Development Hardware</w:t>
        </w:r>
      </w:hyperlink>
    </w:p>
    <w:p w14:paraId="42066D36" w14:textId="77777777" w:rsidR="000803D0" w:rsidRDefault="00266C13">
      <w:pPr>
        <w:pStyle w:val="normal0"/>
        <w:ind w:left="720"/>
      </w:pPr>
      <w:hyperlink w:anchor="h.ehp05tt70o94">
        <w:r w:rsidR="008C2178">
          <w:rPr>
            <w:color w:val="1155CC"/>
            <w:u w:val="single"/>
          </w:rPr>
          <w:t>Codebase Management</w:t>
        </w:r>
      </w:hyperlink>
    </w:p>
    <w:p w14:paraId="0B988A4F" w14:textId="77777777" w:rsidR="000803D0" w:rsidRDefault="00266C13">
      <w:pPr>
        <w:pStyle w:val="normal0"/>
        <w:ind w:left="360"/>
      </w:pPr>
      <w:hyperlink w:anchor="h.henv3kg0pwd5">
        <w:r w:rsidR="008C2178">
          <w:rPr>
            <w:color w:val="1155CC"/>
            <w:u w:val="single"/>
          </w:rPr>
          <w:t>Programming the SABT</w:t>
        </w:r>
      </w:hyperlink>
    </w:p>
    <w:p w14:paraId="75FEBC6E" w14:textId="77777777" w:rsidR="000803D0" w:rsidRDefault="00266C13">
      <w:pPr>
        <w:pStyle w:val="normal0"/>
        <w:ind w:left="360"/>
      </w:pPr>
      <w:hyperlink w:anchor="h.1fpnwughbry5">
        <w:r w:rsidR="008C2178">
          <w:rPr>
            <w:color w:val="1155CC"/>
            <w:u w:val="single"/>
          </w:rPr>
          <w:t>Debugging the SABT</w:t>
        </w:r>
      </w:hyperlink>
    </w:p>
    <w:p w14:paraId="488FCFF5" w14:textId="77777777" w:rsidR="000803D0" w:rsidRDefault="000803D0">
      <w:pPr>
        <w:pStyle w:val="normal0"/>
      </w:pPr>
    </w:p>
    <w:p w14:paraId="5029B78E" w14:textId="77777777" w:rsidR="000803D0" w:rsidRDefault="008C2178">
      <w:pPr>
        <w:pStyle w:val="Heading1"/>
        <w:contextualSpacing w:val="0"/>
      </w:pPr>
      <w:bookmarkStart w:id="3" w:name="h.u006zmmecvqi" w:colFirst="0" w:colLast="0"/>
      <w:bookmarkEnd w:id="3"/>
      <w:r>
        <w:t>Overview</w:t>
      </w:r>
    </w:p>
    <w:p w14:paraId="6B739C59" w14:textId="77777777" w:rsidR="000803D0" w:rsidRDefault="008C2178">
      <w:pPr>
        <w:pStyle w:val="normal0"/>
      </w:pPr>
      <w:r>
        <w:t>This guide briefly documents how to compile the SABT firmware and program it on to the device. This can be done in either a Windows, OS X or Linux environment. This guide only covers the Windows development environment. However, even if you are using a different environment, certain device-specific settings are still applicable.</w:t>
      </w:r>
    </w:p>
    <w:p w14:paraId="4D41F366" w14:textId="77777777" w:rsidR="000803D0" w:rsidRDefault="000803D0">
      <w:pPr>
        <w:pStyle w:val="Heading1"/>
        <w:contextualSpacing w:val="0"/>
      </w:pPr>
      <w:bookmarkStart w:id="4" w:name="h.tj6uvij8yoy2" w:colFirst="0" w:colLast="0"/>
      <w:bookmarkEnd w:id="4"/>
    </w:p>
    <w:p w14:paraId="76236DA3" w14:textId="77777777" w:rsidR="000803D0" w:rsidRDefault="008C2178">
      <w:pPr>
        <w:pStyle w:val="normal0"/>
      </w:pPr>
      <w:r>
        <w:br w:type="page"/>
      </w:r>
    </w:p>
    <w:p w14:paraId="48320166" w14:textId="77777777" w:rsidR="000803D0" w:rsidRDefault="008C2178">
      <w:pPr>
        <w:pStyle w:val="Heading1"/>
        <w:contextualSpacing w:val="0"/>
      </w:pPr>
      <w:bookmarkStart w:id="5" w:name="h.lbw8wriciiyh" w:colFirst="0" w:colLast="0"/>
      <w:bookmarkStart w:id="6" w:name="h.b3nbbnjg78b4" w:colFirst="0" w:colLast="0"/>
      <w:bookmarkEnd w:id="5"/>
      <w:bookmarkEnd w:id="6"/>
      <w:r>
        <w:lastRenderedPageBreak/>
        <w:t>Development Environment</w:t>
      </w:r>
    </w:p>
    <w:p w14:paraId="416C7135" w14:textId="77777777" w:rsidR="000803D0" w:rsidRDefault="008C2178">
      <w:pPr>
        <w:pStyle w:val="Heading2"/>
        <w:contextualSpacing w:val="0"/>
      </w:pPr>
      <w:bookmarkStart w:id="7" w:name="h.i20wqb2xnnyz" w:colFirst="0" w:colLast="0"/>
      <w:bookmarkEnd w:id="7"/>
      <w:r>
        <w:t>Operating System</w:t>
      </w:r>
    </w:p>
    <w:p w14:paraId="783FDF35" w14:textId="77777777" w:rsidR="000803D0" w:rsidRDefault="008C2178">
      <w:pPr>
        <w:pStyle w:val="normal0"/>
      </w:pPr>
      <w:r>
        <w:t xml:space="preserve">As mentioned before, this guide primarily focuses on setting up a development environment in Windows. If you do not have a Windows environment handy, you can either choose to use third party and open source tools such as </w:t>
      </w:r>
      <w:proofErr w:type="spellStart"/>
      <w:r>
        <w:t>avr-gcc</w:t>
      </w:r>
      <w:proofErr w:type="spellEnd"/>
      <w:r>
        <w:t xml:space="preserve">, </w:t>
      </w:r>
      <w:proofErr w:type="spellStart"/>
      <w:r>
        <w:t>avrdude</w:t>
      </w:r>
      <w:proofErr w:type="spellEnd"/>
      <w:r>
        <w:t xml:space="preserve"> and </w:t>
      </w:r>
      <w:proofErr w:type="spellStart"/>
      <w:r>
        <w:t>minicom</w:t>
      </w:r>
      <w:proofErr w:type="spellEnd"/>
      <w:r>
        <w:t xml:space="preserve"> to achieve results similar to those discussed below. Another option is to install Windows on your machine and proceed. A third option is to use a virtual machine on top of your existing environment and install Windows on that VM. All of these approaches have their own pros and cons. Ultimately, it comes down to personal preferences, performance issues and license limitations. If you choose to go one of the undocumented routes, please expand this guide with your findings.</w:t>
      </w:r>
    </w:p>
    <w:p w14:paraId="4562F61B" w14:textId="77777777" w:rsidR="000803D0" w:rsidRDefault="008C2178">
      <w:pPr>
        <w:pStyle w:val="Heading2"/>
        <w:contextualSpacing w:val="0"/>
      </w:pPr>
      <w:bookmarkStart w:id="8" w:name="h.ch660ygx1gp2" w:colFirst="0" w:colLast="0"/>
      <w:bookmarkEnd w:id="8"/>
      <w:r>
        <w:t>Development IDE</w:t>
      </w:r>
    </w:p>
    <w:p w14:paraId="00883B69" w14:textId="77777777" w:rsidR="000803D0" w:rsidRDefault="008C2178">
      <w:pPr>
        <w:pStyle w:val="normal0"/>
      </w:pPr>
      <w:r>
        <w:t xml:space="preserve">Since </w:t>
      </w:r>
      <w:proofErr w:type="gramStart"/>
      <w:r>
        <w:t>the SABT’s primary microcontrollers are manufactured by Atmel Corporation</w:t>
      </w:r>
      <w:proofErr w:type="gramEnd"/>
      <w:r>
        <w:t xml:space="preserve">, Atmel Studio is the IDE of choice. At the time of writing this guide, version 6.2 was the latest release and will be the one this guide recommends. However, this is not to say that similar settings will not exist in future iterations of the IDE. The IDE can be downloaded from the following link: </w:t>
      </w:r>
      <w:hyperlink r:id="rId6">
        <w:r>
          <w:rPr>
            <w:color w:val="1155CC"/>
            <w:u w:val="single"/>
          </w:rPr>
          <w:t>http://www.atmel.com/tools/atmelstudio.aspx</w:t>
        </w:r>
      </w:hyperlink>
    </w:p>
    <w:p w14:paraId="055BD735" w14:textId="77777777" w:rsidR="000803D0" w:rsidRDefault="008C2178">
      <w:pPr>
        <w:pStyle w:val="Heading2"/>
        <w:contextualSpacing w:val="0"/>
      </w:pPr>
      <w:bookmarkStart w:id="9" w:name="h.97xqn7b2cwu4" w:colFirst="0" w:colLast="0"/>
      <w:bookmarkEnd w:id="9"/>
      <w:r>
        <w:t>Development Hardware</w:t>
      </w:r>
    </w:p>
    <w:p w14:paraId="2F5BB83D" w14:textId="77777777" w:rsidR="000803D0" w:rsidRDefault="008C2178">
      <w:pPr>
        <w:pStyle w:val="normal0"/>
      </w:pPr>
      <w:r>
        <w:t>In addition to a SABT and development environment, you will need to make sure you have the following equipment:</w:t>
      </w:r>
    </w:p>
    <w:p w14:paraId="6CB7D308" w14:textId="77777777" w:rsidR="000803D0" w:rsidRDefault="008C2178">
      <w:pPr>
        <w:pStyle w:val="normal0"/>
        <w:numPr>
          <w:ilvl w:val="0"/>
          <w:numId w:val="3"/>
        </w:numPr>
        <w:ind w:hanging="360"/>
        <w:contextualSpacing/>
      </w:pPr>
      <w:r>
        <w:t xml:space="preserve">Atmel JTAGICE </w:t>
      </w:r>
      <w:proofErr w:type="spellStart"/>
      <w:r>
        <w:t>mkII</w:t>
      </w:r>
      <w:proofErr w:type="spellEnd"/>
    </w:p>
    <w:p w14:paraId="6327D6C6" w14:textId="77777777" w:rsidR="000803D0" w:rsidRDefault="008C2178">
      <w:pPr>
        <w:pStyle w:val="normal0"/>
        <w:numPr>
          <w:ilvl w:val="0"/>
          <w:numId w:val="3"/>
        </w:numPr>
        <w:ind w:hanging="360"/>
        <w:contextualSpacing/>
      </w:pPr>
      <w:r>
        <w:t xml:space="preserve">Atmel AVRISP </w:t>
      </w:r>
      <w:proofErr w:type="spellStart"/>
      <w:r>
        <w:t>mkII</w:t>
      </w:r>
      <w:proofErr w:type="spellEnd"/>
      <w:r>
        <w:t xml:space="preserve"> (or a JTAG to SPI adapter)</w:t>
      </w:r>
    </w:p>
    <w:p w14:paraId="0A674BB7" w14:textId="77777777" w:rsidR="000803D0" w:rsidRDefault="008C2178">
      <w:pPr>
        <w:pStyle w:val="normal0"/>
        <w:numPr>
          <w:ilvl w:val="0"/>
          <w:numId w:val="3"/>
        </w:numPr>
        <w:ind w:hanging="360"/>
        <w:contextualSpacing/>
      </w:pPr>
      <w:r>
        <w:t>1 USB B-to-A male-male cable (2 if you want to debug over USB)</w:t>
      </w:r>
    </w:p>
    <w:p w14:paraId="37D06088" w14:textId="77777777" w:rsidR="000803D0" w:rsidRDefault="008C2178">
      <w:pPr>
        <w:pStyle w:val="Heading2"/>
        <w:contextualSpacing w:val="0"/>
      </w:pPr>
      <w:bookmarkStart w:id="10" w:name="h.ehp05tt70o94" w:colFirst="0" w:colLast="0"/>
      <w:bookmarkEnd w:id="10"/>
      <w:r>
        <w:t>Codebase Management</w:t>
      </w:r>
    </w:p>
    <w:p w14:paraId="50140BF6" w14:textId="77777777" w:rsidR="000803D0" w:rsidRDefault="008C2178">
      <w:pPr>
        <w:pStyle w:val="normal0"/>
      </w:pPr>
      <w:r>
        <w:t xml:space="preserve">The most recent stable release of the firmware can be found here: </w:t>
      </w:r>
      <w:hyperlink r:id="rId7">
        <w:r>
          <w:rPr>
            <w:color w:val="1155CC"/>
            <w:u w:val="single"/>
          </w:rPr>
          <w:t>https://github.com/TechBridgeWorld/SABTSoftware</w:t>
        </w:r>
      </w:hyperlink>
      <w:r>
        <w:t>. It is suggested that you fork the repository for development and issue consolidated single-commit pull requests instead of cluttering the repository’s commit history with several commits, many of which may be trivial. In order to do this, once you’re done with a logical set of commits, such as a new feature or mode, rebase them into a single commit and issue a pull request that describes the changes in brief.</w:t>
      </w:r>
    </w:p>
    <w:p w14:paraId="2C1BABF1" w14:textId="77777777" w:rsidR="000803D0" w:rsidRDefault="000803D0">
      <w:pPr>
        <w:pStyle w:val="normal0"/>
      </w:pPr>
    </w:p>
    <w:p w14:paraId="3CA012A5" w14:textId="77777777" w:rsidR="000803D0" w:rsidRDefault="008C2178">
      <w:pPr>
        <w:pStyle w:val="normal0"/>
      </w:pPr>
      <w:r>
        <w:rPr>
          <w:b/>
        </w:rPr>
        <w:t>Debugging</w:t>
      </w:r>
    </w:p>
    <w:p w14:paraId="63F81277" w14:textId="77777777" w:rsidR="000803D0" w:rsidRDefault="008C2178">
      <w:pPr>
        <w:pStyle w:val="normal0"/>
      </w:pPr>
      <w:r>
        <w:t xml:space="preserve">The SABT is debugged via print statements delivered to the computer via USB and a serial port client. You need to download </w:t>
      </w:r>
      <w:proofErr w:type="spellStart"/>
      <w:r>
        <w:t>PuTTY</w:t>
      </w:r>
      <w:proofErr w:type="spellEnd"/>
      <w:r>
        <w:t xml:space="preserve"> or another equivalent.</w:t>
      </w:r>
    </w:p>
    <w:p w14:paraId="3EE946DB" w14:textId="77777777" w:rsidR="000803D0" w:rsidRDefault="000803D0">
      <w:pPr>
        <w:pStyle w:val="Heading1"/>
        <w:contextualSpacing w:val="0"/>
      </w:pPr>
      <w:bookmarkStart w:id="11" w:name="h.t882am2iphq1" w:colFirst="0" w:colLast="0"/>
      <w:bookmarkEnd w:id="11"/>
    </w:p>
    <w:p w14:paraId="1650216B" w14:textId="77777777" w:rsidR="000803D0" w:rsidRDefault="008C2178">
      <w:pPr>
        <w:pStyle w:val="normal0"/>
      </w:pPr>
      <w:r>
        <w:br w:type="page"/>
      </w:r>
    </w:p>
    <w:p w14:paraId="1B1EC1E4" w14:textId="77777777" w:rsidR="000803D0" w:rsidRDefault="008C2178">
      <w:pPr>
        <w:pStyle w:val="Heading1"/>
        <w:contextualSpacing w:val="0"/>
      </w:pPr>
      <w:bookmarkStart w:id="12" w:name="h.arkvljrx3fbk" w:colFirst="0" w:colLast="0"/>
      <w:bookmarkStart w:id="13" w:name="h.henv3kg0pwd5" w:colFirst="0" w:colLast="0"/>
      <w:bookmarkEnd w:id="12"/>
      <w:bookmarkEnd w:id="13"/>
      <w:r>
        <w:lastRenderedPageBreak/>
        <w:t>Programming the SABT</w:t>
      </w:r>
    </w:p>
    <w:p w14:paraId="06010E44" w14:textId="77777777" w:rsidR="000803D0" w:rsidRDefault="008C2178">
      <w:pPr>
        <w:pStyle w:val="normal0"/>
        <w:numPr>
          <w:ilvl w:val="0"/>
          <w:numId w:val="2"/>
        </w:numPr>
        <w:ind w:hanging="360"/>
        <w:contextualSpacing/>
      </w:pPr>
      <w:r>
        <w:t>Open the solution file (</w:t>
      </w:r>
      <w:proofErr w:type="spellStart"/>
      <w:r>
        <w:t>SABT.atsln</w:t>
      </w:r>
      <w:proofErr w:type="spellEnd"/>
      <w:r>
        <w:t>) in Atmel Studio.</w:t>
      </w:r>
      <w:r>
        <w:br/>
      </w:r>
    </w:p>
    <w:p w14:paraId="718CF049" w14:textId="77777777" w:rsidR="000803D0" w:rsidRDefault="008C2178">
      <w:pPr>
        <w:pStyle w:val="normal0"/>
        <w:numPr>
          <w:ilvl w:val="0"/>
          <w:numId w:val="2"/>
        </w:numPr>
        <w:ind w:hanging="360"/>
        <w:contextualSpacing/>
      </w:pPr>
      <w:r>
        <w:t xml:space="preserve">Verify that you can compile the MCU firmware. To do this, open the appropriate project in the </w:t>
      </w:r>
      <w:r>
        <w:rPr>
          <w:i/>
        </w:rPr>
        <w:t xml:space="preserve">Solution Explorer </w:t>
      </w:r>
      <w:r>
        <w:t>pane on the right.</w:t>
      </w:r>
    </w:p>
    <w:p w14:paraId="46EB1974" w14:textId="77777777" w:rsidR="000803D0" w:rsidRDefault="008C2178">
      <w:pPr>
        <w:pStyle w:val="normal0"/>
        <w:numPr>
          <w:ilvl w:val="1"/>
          <w:numId w:val="2"/>
        </w:numPr>
        <w:ind w:hanging="360"/>
        <w:contextualSpacing/>
      </w:pPr>
      <w:r>
        <w:t xml:space="preserve">For the MCU, open the </w:t>
      </w:r>
      <w:proofErr w:type="spellStart"/>
      <w:r>
        <w:rPr>
          <w:i/>
        </w:rPr>
        <w:t>SABT_MainUnit</w:t>
      </w:r>
      <w:proofErr w:type="spellEnd"/>
      <w:r>
        <w:t xml:space="preserve"> project.</w:t>
      </w:r>
    </w:p>
    <w:p w14:paraId="443C5793" w14:textId="77777777" w:rsidR="000803D0" w:rsidRDefault="008C2178">
      <w:pPr>
        <w:pStyle w:val="normal0"/>
        <w:numPr>
          <w:ilvl w:val="1"/>
          <w:numId w:val="2"/>
        </w:numPr>
        <w:ind w:hanging="360"/>
        <w:contextualSpacing/>
      </w:pPr>
      <w:r>
        <w:t xml:space="preserve">For the user interface boards, open the corresponding </w:t>
      </w:r>
      <w:proofErr w:type="spellStart"/>
      <w:r>
        <w:rPr>
          <w:i/>
        </w:rPr>
        <w:t>UserInterface</w:t>
      </w:r>
      <w:proofErr w:type="spellEnd"/>
      <w:r>
        <w:t xml:space="preserve"> project.</w:t>
      </w:r>
    </w:p>
    <w:p w14:paraId="59F87379" w14:textId="5B45C78C" w:rsidR="000803D0" w:rsidRDefault="008C2178">
      <w:pPr>
        <w:pStyle w:val="normal0"/>
        <w:ind w:left="720"/>
      </w:pPr>
      <w:r>
        <w:t xml:space="preserve">Then select </w:t>
      </w:r>
      <w:r>
        <w:rPr>
          <w:i/>
        </w:rPr>
        <w:t xml:space="preserve">Build Solution </w:t>
      </w:r>
      <w:r>
        <w:t xml:space="preserve">from the </w:t>
      </w:r>
      <w:r>
        <w:rPr>
          <w:i/>
        </w:rPr>
        <w:t>Build</w:t>
      </w:r>
      <w:r>
        <w:t xml:space="preserve"> menu. All projects should ideally compile without fatal errors. If there are any errors, fix them and try again.</w:t>
      </w:r>
      <w:r w:rsidR="00AA7C62">
        <w:br/>
      </w:r>
      <w:r w:rsidR="00AA7C62">
        <w:br/>
      </w:r>
      <w:r w:rsidR="00AA7C62" w:rsidRPr="00AA7C62">
        <w:rPr>
          <w:b/>
          <w:u w:val="single"/>
        </w:rPr>
        <w:t>NOTE:</w:t>
      </w:r>
      <w:r w:rsidR="00AA7C62">
        <w:t xml:space="preserve"> At the time of the writing of this guide, the intermediate and advanced interface boards </w:t>
      </w:r>
      <w:r w:rsidR="00266C13">
        <w:t>have not been fully developed and are therefore not added as projects to the SABT solution.</w:t>
      </w:r>
      <w:bookmarkStart w:id="14" w:name="_GoBack"/>
      <w:bookmarkEnd w:id="14"/>
      <w:r>
        <w:br/>
      </w:r>
    </w:p>
    <w:p w14:paraId="2B72D754" w14:textId="77777777" w:rsidR="000803D0" w:rsidRDefault="008C2178">
      <w:pPr>
        <w:pStyle w:val="normal0"/>
        <w:numPr>
          <w:ilvl w:val="0"/>
          <w:numId w:val="2"/>
        </w:numPr>
        <w:ind w:hanging="360"/>
        <w:contextualSpacing/>
      </w:pPr>
      <w:r>
        <w:t>Connect the appropriate programmer to your computer via USB.</w:t>
      </w:r>
    </w:p>
    <w:p w14:paraId="6FBB7A58" w14:textId="77777777" w:rsidR="000803D0" w:rsidRDefault="008C2178">
      <w:pPr>
        <w:pStyle w:val="normal0"/>
        <w:numPr>
          <w:ilvl w:val="1"/>
          <w:numId w:val="2"/>
        </w:numPr>
        <w:ind w:hanging="360"/>
        <w:contextualSpacing/>
      </w:pPr>
      <w:r>
        <w:t xml:space="preserve">MCU: Use the JTAGICE </w:t>
      </w:r>
      <w:proofErr w:type="spellStart"/>
      <w:r>
        <w:t>mkII</w:t>
      </w:r>
      <w:proofErr w:type="spellEnd"/>
      <w:r>
        <w:t>.</w:t>
      </w:r>
    </w:p>
    <w:p w14:paraId="06517117" w14:textId="77777777" w:rsidR="000803D0" w:rsidRDefault="008C2178">
      <w:pPr>
        <w:pStyle w:val="normal0"/>
        <w:numPr>
          <w:ilvl w:val="1"/>
          <w:numId w:val="2"/>
        </w:numPr>
        <w:ind w:hanging="360"/>
        <w:contextualSpacing/>
      </w:pPr>
      <w:r>
        <w:t xml:space="preserve">Interface boards: Use the AVRISP </w:t>
      </w:r>
      <w:proofErr w:type="spellStart"/>
      <w:r>
        <w:t>mkII</w:t>
      </w:r>
      <w:proofErr w:type="spellEnd"/>
      <w:r>
        <w:t>. If an AVRISP is not available, it is possible to use an adapter or breakout headers to program the user interface boards using the JTAGICE.</w:t>
      </w:r>
      <w:r>
        <w:br/>
      </w:r>
    </w:p>
    <w:p w14:paraId="7D6C4137" w14:textId="77777777" w:rsidR="000803D0" w:rsidRDefault="008C2178">
      <w:pPr>
        <w:pStyle w:val="normal0"/>
        <w:numPr>
          <w:ilvl w:val="0"/>
          <w:numId w:val="2"/>
        </w:numPr>
        <w:ind w:hanging="360"/>
        <w:contextualSpacing/>
      </w:pPr>
      <w:r>
        <w:t>If using the JTAGICE, turn it off using the switch at the back of the programmer.</w:t>
      </w:r>
      <w:r>
        <w:br/>
      </w:r>
    </w:p>
    <w:p w14:paraId="3D0ECE38" w14:textId="77777777" w:rsidR="000803D0" w:rsidRDefault="000803D0">
      <w:pPr>
        <w:pStyle w:val="normal0"/>
      </w:pPr>
    </w:p>
    <w:p w14:paraId="7C0A2244" w14:textId="77777777" w:rsidR="000803D0" w:rsidRDefault="008C2178">
      <w:pPr>
        <w:pStyle w:val="normal0"/>
      </w:pPr>
      <w:r>
        <w:br w:type="page"/>
      </w:r>
    </w:p>
    <w:p w14:paraId="2BD1886F" w14:textId="77777777" w:rsidR="000803D0" w:rsidRDefault="000803D0">
      <w:pPr>
        <w:pStyle w:val="normal0"/>
      </w:pPr>
    </w:p>
    <w:p w14:paraId="206BDC5F" w14:textId="77777777" w:rsidR="000803D0" w:rsidRDefault="008C2178">
      <w:pPr>
        <w:pStyle w:val="normal0"/>
        <w:numPr>
          <w:ilvl w:val="0"/>
          <w:numId w:val="2"/>
        </w:numPr>
        <w:ind w:hanging="360"/>
        <w:contextualSpacing/>
      </w:pPr>
      <w:r>
        <w:t>Connect the device to the programmer.</w:t>
      </w:r>
    </w:p>
    <w:p w14:paraId="64F1FE61" w14:textId="77777777" w:rsidR="000803D0" w:rsidRDefault="008C2178">
      <w:pPr>
        <w:pStyle w:val="normal0"/>
        <w:ind w:left="720"/>
      </w:pPr>
      <w:r>
        <w:rPr>
          <w:b/>
          <w:u w:val="single"/>
        </w:rPr>
        <w:br/>
        <w:t>NOTE:</w:t>
      </w:r>
      <w:r>
        <w:t xml:space="preserve"> It is very important to be careful while handling the programmers and their ribbon cables. They are delicate and difficult to replace.</w:t>
      </w:r>
      <w:r>
        <w:br/>
      </w:r>
    </w:p>
    <w:p w14:paraId="32B8AF39" w14:textId="77777777" w:rsidR="000803D0" w:rsidRDefault="008C2178">
      <w:pPr>
        <w:pStyle w:val="normal0"/>
        <w:numPr>
          <w:ilvl w:val="1"/>
          <w:numId w:val="2"/>
        </w:numPr>
        <w:ind w:hanging="360"/>
        <w:contextualSpacing/>
      </w:pPr>
      <w:r>
        <w:t>MCU: Connect the JTAG cable to the 10-pin JTAG connector on the underside of the MCU next to the batteries.</w:t>
      </w:r>
    </w:p>
    <w:p w14:paraId="7226EB54" w14:textId="77777777" w:rsidR="000803D0" w:rsidRDefault="000803D0">
      <w:pPr>
        <w:pStyle w:val="normal0"/>
      </w:pPr>
    </w:p>
    <w:p w14:paraId="5A1EFC9C" w14:textId="77777777" w:rsidR="000803D0" w:rsidRDefault="008C2178">
      <w:pPr>
        <w:pStyle w:val="normal0"/>
      </w:pPr>
      <w:r>
        <w:rPr>
          <w:noProof/>
        </w:rPr>
        <w:drawing>
          <wp:inline distT="114300" distB="114300" distL="114300" distR="114300" wp14:anchorId="31BF562F" wp14:editId="145A1CEC">
            <wp:extent cx="5943600" cy="4457700"/>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71CDD9B1" w14:textId="77777777" w:rsidR="000803D0" w:rsidRDefault="008C2178">
      <w:pPr>
        <w:pStyle w:val="normal0"/>
      </w:pPr>
      <w:r>
        <w:rPr>
          <w:noProof/>
        </w:rPr>
        <w:lastRenderedPageBreak/>
        <w:drawing>
          <wp:inline distT="114300" distB="114300" distL="114300" distR="114300" wp14:anchorId="60144706" wp14:editId="04F5A15A">
            <wp:extent cx="5943600" cy="79248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5943600" cy="7924800"/>
                    </a:xfrm>
                    <a:prstGeom prst="rect">
                      <a:avLst/>
                    </a:prstGeom>
                    <a:ln/>
                  </pic:spPr>
                </pic:pic>
              </a:graphicData>
            </a:graphic>
          </wp:inline>
        </w:drawing>
      </w:r>
    </w:p>
    <w:p w14:paraId="01254029" w14:textId="77777777" w:rsidR="000803D0" w:rsidRDefault="008C2178">
      <w:pPr>
        <w:pStyle w:val="normal0"/>
      </w:pPr>
      <w:r>
        <w:br w:type="page"/>
      </w:r>
    </w:p>
    <w:p w14:paraId="0D1B04E4" w14:textId="77777777" w:rsidR="000803D0" w:rsidRDefault="000803D0">
      <w:pPr>
        <w:pStyle w:val="normal0"/>
      </w:pPr>
    </w:p>
    <w:p w14:paraId="609767CF" w14:textId="77777777" w:rsidR="000803D0" w:rsidRDefault="000803D0">
      <w:pPr>
        <w:pStyle w:val="normal0"/>
      </w:pPr>
    </w:p>
    <w:p w14:paraId="2B765265" w14:textId="77777777" w:rsidR="000803D0" w:rsidRDefault="008C2178">
      <w:pPr>
        <w:pStyle w:val="normal0"/>
        <w:numPr>
          <w:ilvl w:val="1"/>
          <w:numId w:val="2"/>
        </w:numPr>
        <w:ind w:hanging="360"/>
        <w:contextualSpacing/>
      </w:pPr>
      <w:r>
        <w:t>Interface boards: Connect the ISP cable to the 6-pin ISP connector on the underside of the board close to the top-left corner of the board. If using the JTAGICE with a JTAG to ISP adapter, make sure to position the programmer in a way that doesn’t stress the ribbon cable.</w:t>
      </w:r>
    </w:p>
    <w:p w14:paraId="7543B4EB" w14:textId="77777777" w:rsidR="000803D0" w:rsidRDefault="000803D0">
      <w:pPr>
        <w:pStyle w:val="normal0"/>
      </w:pPr>
    </w:p>
    <w:p w14:paraId="41809F78" w14:textId="77777777" w:rsidR="000803D0" w:rsidRDefault="008C2178">
      <w:pPr>
        <w:pStyle w:val="normal0"/>
        <w:jc w:val="center"/>
      </w:pPr>
      <w:r>
        <w:rPr>
          <w:noProof/>
        </w:rPr>
        <w:drawing>
          <wp:inline distT="114300" distB="114300" distL="114300" distR="114300" wp14:anchorId="5E3BA9F3" wp14:editId="31F3A838">
            <wp:extent cx="5128398" cy="6853238"/>
            <wp:effectExtent l="0" t="0" r="0" b="0"/>
            <wp:docPr id="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0"/>
                    <a:srcRect/>
                    <a:stretch>
                      <a:fillRect/>
                    </a:stretch>
                  </pic:blipFill>
                  <pic:spPr>
                    <a:xfrm>
                      <a:off x="0" y="0"/>
                      <a:ext cx="5128398" cy="6853238"/>
                    </a:xfrm>
                    <a:prstGeom prst="rect">
                      <a:avLst/>
                    </a:prstGeom>
                    <a:ln/>
                  </pic:spPr>
                </pic:pic>
              </a:graphicData>
            </a:graphic>
          </wp:inline>
        </w:drawing>
      </w:r>
    </w:p>
    <w:p w14:paraId="7E72A16C" w14:textId="77777777" w:rsidR="000803D0" w:rsidRDefault="008C2178">
      <w:pPr>
        <w:pStyle w:val="normal0"/>
        <w:jc w:val="center"/>
      </w:pPr>
      <w:r>
        <w:rPr>
          <w:noProof/>
        </w:rPr>
        <w:lastRenderedPageBreak/>
        <w:drawing>
          <wp:inline distT="114300" distB="114300" distL="114300" distR="114300" wp14:anchorId="6B89371F" wp14:editId="0A1484BF">
            <wp:extent cx="5943600" cy="792480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943600" cy="7924800"/>
                    </a:xfrm>
                    <a:prstGeom prst="rect">
                      <a:avLst/>
                    </a:prstGeom>
                    <a:ln/>
                  </pic:spPr>
                </pic:pic>
              </a:graphicData>
            </a:graphic>
          </wp:inline>
        </w:drawing>
      </w:r>
      <w:r>
        <w:br/>
      </w:r>
    </w:p>
    <w:p w14:paraId="0EA79C7B" w14:textId="77777777" w:rsidR="000803D0" w:rsidRDefault="008C2178">
      <w:pPr>
        <w:pStyle w:val="normal0"/>
        <w:numPr>
          <w:ilvl w:val="0"/>
          <w:numId w:val="2"/>
        </w:numPr>
        <w:ind w:hanging="360"/>
        <w:contextualSpacing/>
      </w:pPr>
      <w:r>
        <w:lastRenderedPageBreak/>
        <w:t xml:space="preserve">If using the JTAGICE, turn it back on and then turn on the SABT. Note </w:t>
      </w:r>
      <w:proofErr w:type="gramStart"/>
      <w:r>
        <w:t>that neither programmer cannot supply power to the SABT</w:t>
      </w:r>
      <w:proofErr w:type="gramEnd"/>
      <w:r>
        <w:t>.</w:t>
      </w:r>
      <w:r>
        <w:br/>
      </w:r>
    </w:p>
    <w:p w14:paraId="4F2AD20E" w14:textId="77777777" w:rsidR="000803D0" w:rsidRDefault="008C2178">
      <w:pPr>
        <w:pStyle w:val="normal0"/>
        <w:numPr>
          <w:ilvl w:val="0"/>
          <w:numId w:val="2"/>
        </w:numPr>
        <w:ind w:hanging="360"/>
        <w:contextualSpacing/>
      </w:pPr>
      <w:r>
        <w:t xml:space="preserve">In Atmel Studio, select </w:t>
      </w:r>
      <w:r>
        <w:rPr>
          <w:i/>
        </w:rPr>
        <w:t>Device Programming</w:t>
      </w:r>
      <w:r>
        <w:t xml:space="preserve"> under the </w:t>
      </w:r>
      <w:r>
        <w:rPr>
          <w:i/>
        </w:rPr>
        <w:t>Tools</w:t>
      </w:r>
      <w:r>
        <w:t xml:space="preserve"> menu. Choose the following settings and </w:t>
      </w:r>
      <w:proofErr w:type="gramStart"/>
      <w:r>
        <w:rPr>
          <w:i/>
        </w:rPr>
        <w:t>Apply</w:t>
      </w:r>
      <w:proofErr w:type="gramEnd"/>
      <w:r>
        <w:t xml:space="preserve"> them.</w:t>
      </w:r>
    </w:p>
    <w:p w14:paraId="38C945D8" w14:textId="77777777" w:rsidR="000803D0" w:rsidRDefault="008C2178">
      <w:pPr>
        <w:pStyle w:val="normal0"/>
        <w:numPr>
          <w:ilvl w:val="1"/>
          <w:numId w:val="2"/>
        </w:numPr>
        <w:ind w:hanging="360"/>
        <w:contextualSpacing/>
      </w:pPr>
      <w:r>
        <w:t>MCU</w:t>
      </w:r>
    </w:p>
    <w:p w14:paraId="1C893262" w14:textId="77777777" w:rsidR="000803D0" w:rsidRDefault="008C2178">
      <w:pPr>
        <w:pStyle w:val="normal0"/>
        <w:numPr>
          <w:ilvl w:val="2"/>
          <w:numId w:val="2"/>
        </w:numPr>
        <w:ind w:hanging="360"/>
        <w:contextualSpacing/>
      </w:pPr>
      <w:r>
        <w:t xml:space="preserve">Tools: JTAGICE </w:t>
      </w:r>
      <w:proofErr w:type="spellStart"/>
      <w:r>
        <w:t>mkII</w:t>
      </w:r>
      <w:proofErr w:type="spellEnd"/>
    </w:p>
    <w:p w14:paraId="565E94F2" w14:textId="77777777" w:rsidR="000803D0" w:rsidRDefault="008C2178">
      <w:pPr>
        <w:pStyle w:val="normal0"/>
        <w:numPr>
          <w:ilvl w:val="2"/>
          <w:numId w:val="2"/>
        </w:numPr>
        <w:ind w:hanging="360"/>
        <w:contextualSpacing/>
      </w:pPr>
      <w:r>
        <w:t>Device: ATmega1284P</w:t>
      </w:r>
    </w:p>
    <w:p w14:paraId="0584DC5D" w14:textId="77777777" w:rsidR="000803D0" w:rsidRDefault="008C2178">
      <w:pPr>
        <w:pStyle w:val="normal0"/>
        <w:numPr>
          <w:ilvl w:val="2"/>
          <w:numId w:val="2"/>
        </w:numPr>
        <w:ind w:hanging="360"/>
        <w:contextualSpacing/>
      </w:pPr>
      <w:r>
        <w:t>Interface: JTAG</w:t>
      </w:r>
    </w:p>
    <w:p w14:paraId="55068418" w14:textId="77777777" w:rsidR="000803D0" w:rsidRDefault="000803D0">
      <w:pPr>
        <w:pStyle w:val="normal0"/>
      </w:pPr>
    </w:p>
    <w:p w14:paraId="76068247" w14:textId="77777777" w:rsidR="000803D0" w:rsidRDefault="008C2178">
      <w:pPr>
        <w:pStyle w:val="normal0"/>
        <w:jc w:val="center"/>
      </w:pPr>
      <w:r>
        <w:rPr>
          <w:noProof/>
        </w:rPr>
        <w:drawing>
          <wp:inline distT="114300" distB="114300" distL="114300" distR="114300" wp14:anchorId="503536D4" wp14:editId="248539A2">
            <wp:extent cx="5943600" cy="46863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4686300"/>
                    </a:xfrm>
                    <a:prstGeom prst="rect">
                      <a:avLst/>
                    </a:prstGeom>
                    <a:ln/>
                  </pic:spPr>
                </pic:pic>
              </a:graphicData>
            </a:graphic>
          </wp:inline>
        </w:drawing>
      </w:r>
    </w:p>
    <w:p w14:paraId="2495DF7E" w14:textId="15FFFA58" w:rsidR="000803D0" w:rsidRDefault="000803D0">
      <w:pPr>
        <w:pStyle w:val="normal0"/>
      </w:pPr>
    </w:p>
    <w:p w14:paraId="24ABB8EB" w14:textId="77777777" w:rsidR="000803D0" w:rsidRDefault="008C2178">
      <w:pPr>
        <w:pStyle w:val="normal0"/>
        <w:numPr>
          <w:ilvl w:val="1"/>
          <w:numId w:val="2"/>
        </w:numPr>
        <w:ind w:hanging="360"/>
        <w:contextualSpacing/>
      </w:pPr>
      <w:r>
        <w:t>Interface boards</w:t>
      </w:r>
    </w:p>
    <w:p w14:paraId="6AE1E889" w14:textId="77777777" w:rsidR="000803D0" w:rsidRDefault="008C2178">
      <w:pPr>
        <w:pStyle w:val="normal0"/>
        <w:numPr>
          <w:ilvl w:val="2"/>
          <w:numId w:val="2"/>
        </w:numPr>
        <w:ind w:hanging="360"/>
        <w:contextualSpacing/>
      </w:pPr>
      <w:r>
        <w:t xml:space="preserve">Tools: AVRISP </w:t>
      </w:r>
      <w:proofErr w:type="spellStart"/>
      <w:r>
        <w:t>mkII</w:t>
      </w:r>
      <w:proofErr w:type="spellEnd"/>
      <w:r>
        <w:t xml:space="preserve"> (or JTAGICE </w:t>
      </w:r>
      <w:proofErr w:type="spellStart"/>
      <w:r>
        <w:t>mkII</w:t>
      </w:r>
      <w:proofErr w:type="spellEnd"/>
      <w:r>
        <w:t>)</w:t>
      </w:r>
    </w:p>
    <w:p w14:paraId="77A2AF73" w14:textId="77777777" w:rsidR="000803D0" w:rsidRDefault="008C2178">
      <w:pPr>
        <w:pStyle w:val="normal0"/>
        <w:numPr>
          <w:ilvl w:val="2"/>
          <w:numId w:val="2"/>
        </w:numPr>
        <w:ind w:hanging="360"/>
        <w:contextualSpacing/>
      </w:pPr>
      <w:r>
        <w:t>Device: ATmega168PA</w:t>
      </w:r>
    </w:p>
    <w:p w14:paraId="3731CD55" w14:textId="77777777" w:rsidR="000803D0" w:rsidRDefault="008C2178">
      <w:pPr>
        <w:pStyle w:val="normal0"/>
        <w:numPr>
          <w:ilvl w:val="2"/>
          <w:numId w:val="2"/>
        </w:numPr>
        <w:ind w:hanging="360"/>
        <w:contextualSpacing/>
      </w:pPr>
      <w:r>
        <w:t>Interface: ISP</w:t>
      </w:r>
    </w:p>
    <w:p w14:paraId="0C9F07C7" w14:textId="77777777" w:rsidR="000803D0" w:rsidRDefault="000803D0">
      <w:pPr>
        <w:pStyle w:val="normal0"/>
      </w:pPr>
    </w:p>
    <w:p w14:paraId="4BFA2539" w14:textId="6E77065F" w:rsidR="00001857" w:rsidRDefault="008C2178">
      <w:pPr>
        <w:pStyle w:val="normal0"/>
      </w:pPr>
      <w:r>
        <w:br/>
      </w:r>
    </w:p>
    <w:p w14:paraId="163AF288" w14:textId="138EE38A" w:rsidR="000803D0" w:rsidRDefault="00001857" w:rsidP="00001857">
      <w:r>
        <w:br w:type="page"/>
      </w:r>
    </w:p>
    <w:p w14:paraId="5672E3EE" w14:textId="77777777" w:rsidR="000803D0" w:rsidRDefault="008C2178">
      <w:pPr>
        <w:pStyle w:val="normal0"/>
        <w:numPr>
          <w:ilvl w:val="0"/>
          <w:numId w:val="2"/>
        </w:numPr>
        <w:ind w:hanging="360"/>
        <w:contextualSpacing/>
      </w:pPr>
      <w:r>
        <w:lastRenderedPageBreak/>
        <w:t>Try to read the device signature to verify that the programmer can identify the chip.</w:t>
      </w:r>
    </w:p>
    <w:p w14:paraId="109F14B4" w14:textId="77777777" w:rsidR="000803D0" w:rsidRDefault="008C2178">
      <w:pPr>
        <w:pStyle w:val="normal0"/>
        <w:numPr>
          <w:ilvl w:val="1"/>
          <w:numId w:val="2"/>
        </w:numPr>
        <w:ind w:hanging="360"/>
        <w:contextualSpacing/>
      </w:pPr>
      <w:r>
        <w:t xml:space="preserve">If you receive a </w:t>
      </w:r>
      <w:r>
        <w:rPr>
          <w:i/>
        </w:rPr>
        <w:t xml:space="preserve">Device </w:t>
      </w:r>
      <w:proofErr w:type="gramStart"/>
      <w:r>
        <w:rPr>
          <w:i/>
        </w:rPr>
        <w:t>voltage warning</w:t>
      </w:r>
      <w:proofErr w:type="gramEnd"/>
      <w:r>
        <w:t xml:space="preserve"> dialog at this point, it probably means that the SABT’s batteries are missing or discharged. </w:t>
      </w:r>
    </w:p>
    <w:p w14:paraId="41E9FECE" w14:textId="77777777" w:rsidR="000803D0" w:rsidRDefault="008C2178">
      <w:pPr>
        <w:pStyle w:val="normal0"/>
        <w:numPr>
          <w:ilvl w:val="1"/>
          <w:numId w:val="2"/>
        </w:numPr>
        <w:ind w:hanging="360"/>
        <w:contextualSpacing/>
      </w:pPr>
      <w:r>
        <w:t xml:space="preserve">If you receive an </w:t>
      </w:r>
      <w:r>
        <w:rPr>
          <w:i/>
        </w:rPr>
        <w:t>Info</w:t>
      </w:r>
      <w:r>
        <w:t xml:space="preserve"> dialog telling you the programmer is </w:t>
      </w:r>
      <w:r>
        <w:rPr>
          <w:i/>
        </w:rPr>
        <w:t>unable to enter programming mode</w:t>
      </w:r>
      <w:r>
        <w:t>, check the orientation of your JTAG or ISP cable.</w:t>
      </w:r>
    </w:p>
    <w:p w14:paraId="48E0EE44" w14:textId="77777777" w:rsidR="000803D0" w:rsidRDefault="008C2178">
      <w:pPr>
        <w:pStyle w:val="normal0"/>
        <w:numPr>
          <w:ilvl w:val="1"/>
          <w:numId w:val="2"/>
        </w:numPr>
        <w:ind w:hanging="360"/>
        <w:contextualSpacing/>
      </w:pPr>
      <w:r>
        <w:t xml:space="preserve">Most miscellaneous programming errors can be </w:t>
      </w:r>
      <w:proofErr w:type="spellStart"/>
      <w:r>
        <w:t>fiexd</w:t>
      </w:r>
      <w:proofErr w:type="spellEnd"/>
      <w:r>
        <w:t xml:space="preserve"> by disconnecting the programmer, computer and SABT from one another, power cycling the programmer and SABT and trying again.</w:t>
      </w:r>
    </w:p>
    <w:p w14:paraId="3BD7C0B9" w14:textId="1587C846" w:rsidR="000803D0" w:rsidRDefault="000803D0" w:rsidP="00001857">
      <w:pPr>
        <w:pStyle w:val="normal0"/>
      </w:pPr>
    </w:p>
    <w:p w14:paraId="5F0956DE" w14:textId="5420BBAB" w:rsidR="000803D0" w:rsidRDefault="008C2178">
      <w:pPr>
        <w:pStyle w:val="normal0"/>
        <w:numPr>
          <w:ilvl w:val="0"/>
          <w:numId w:val="2"/>
        </w:numPr>
        <w:ind w:hanging="360"/>
        <w:contextualSpacing/>
      </w:pPr>
      <w:r>
        <w:t>For the user interface</w:t>
      </w:r>
      <w:r w:rsidR="001611F0">
        <w:t xml:space="preserve"> boards</w:t>
      </w:r>
      <w:r>
        <w:t>, set the ISP clock to 125 kHz.</w:t>
      </w:r>
      <w:r>
        <w:br/>
      </w:r>
    </w:p>
    <w:p w14:paraId="04565E71" w14:textId="77777777" w:rsidR="000803D0" w:rsidRDefault="008C2178">
      <w:pPr>
        <w:pStyle w:val="normal0"/>
      </w:pPr>
      <w:r>
        <w:rPr>
          <w:noProof/>
        </w:rPr>
        <w:drawing>
          <wp:inline distT="114300" distB="114300" distL="114300" distR="114300" wp14:anchorId="03020B2A" wp14:editId="0072EDA1">
            <wp:extent cx="5943600" cy="4660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4660900"/>
                    </a:xfrm>
                    <a:prstGeom prst="rect">
                      <a:avLst/>
                    </a:prstGeom>
                    <a:ln/>
                  </pic:spPr>
                </pic:pic>
              </a:graphicData>
            </a:graphic>
          </wp:inline>
        </w:drawing>
      </w:r>
    </w:p>
    <w:p w14:paraId="0071B5B9" w14:textId="77777777" w:rsidR="000803D0" w:rsidRDefault="000803D0">
      <w:pPr>
        <w:pStyle w:val="normal0"/>
      </w:pPr>
    </w:p>
    <w:p w14:paraId="2555352D" w14:textId="77777777" w:rsidR="000803D0" w:rsidRDefault="008C2178">
      <w:pPr>
        <w:pStyle w:val="normal0"/>
      </w:pPr>
      <w:r>
        <w:br w:type="page"/>
      </w:r>
    </w:p>
    <w:p w14:paraId="50E5D750" w14:textId="77777777" w:rsidR="000803D0" w:rsidRDefault="000803D0">
      <w:pPr>
        <w:pStyle w:val="normal0"/>
      </w:pPr>
    </w:p>
    <w:p w14:paraId="1C8206D9" w14:textId="77777777" w:rsidR="000803D0" w:rsidRDefault="008C2178">
      <w:pPr>
        <w:pStyle w:val="normal0"/>
        <w:numPr>
          <w:ilvl w:val="0"/>
          <w:numId w:val="2"/>
        </w:numPr>
        <w:ind w:hanging="360"/>
        <w:contextualSpacing/>
      </w:pPr>
      <w:r>
        <w:t xml:space="preserve">Verify the fuses and </w:t>
      </w:r>
      <w:proofErr w:type="spellStart"/>
      <w:r>
        <w:t>lockbit</w:t>
      </w:r>
      <w:proofErr w:type="spellEnd"/>
      <w:r>
        <w:t xml:space="preserve"> on the chip you are about to program. This can be done via the </w:t>
      </w:r>
      <w:r>
        <w:rPr>
          <w:i/>
        </w:rPr>
        <w:t xml:space="preserve">Fuses </w:t>
      </w:r>
      <w:r>
        <w:t>and</w:t>
      </w:r>
      <w:r>
        <w:rPr>
          <w:i/>
        </w:rPr>
        <w:t xml:space="preserve"> </w:t>
      </w:r>
      <w:proofErr w:type="spellStart"/>
      <w:r>
        <w:rPr>
          <w:i/>
        </w:rPr>
        <w:t>Lockbits</w:t>
      </w:r>
      <w:proofErr w:type="spellEnd"/>
      <w:r>
        <w:t xml:space="preserve"> panes. If the values on the chip do not match the ones below, program new values onto the chip.</w:t>
      </w:r>
      <w:r>
        <w:br/>
      </w:r>
      <w:r>
        <w:br/>
      </w:r>
      <w:r>
        <w:rPr>
          <w:b/>
          <w:u w:val="single"/>
        </w:rPr>
        <w:t>NOTE:</w:t>
      </w:r>
      <w:r>
        <w:rPr>
          <w:b/>
        </w:rPr>
        <w:t xml:space="preserve"> </w:t>
      </w:r>
      <w:r>
        <w:t>It is very important not to program incorrect fuses onto the chip since this has the potential to disable the communication buses that are used to program it.</w:t>
      </w:r>
      <w:r>
        <w:br/>
      </w:r>
    </w:p>
    <w:p w14:paraId="434D687B" w14:textId="77777777" w:rsidR="000803D0" w:rsidRDefault="008C2178">
      <w:pPr>
        <w:pStyle w:val="normal0"/>
        <w:numPr>
          <w:ilvl w:val="1"/>
          <w:numId w:val="2"/>
        </w:numPr>
        <w:ind w:hanging="360"/>
        <w:contextualSpacing/>
      </w:pPr>
      <w:r>
        <w:t>MCU</w:t>
      </w:r>
    </w:p>
    <w:p w14:paraId="0BAE12A0" w14:textId="77777777" w:rsidR="000803D0" w:rsidRDefault="008C2178">
      <w:pPr>
        <w:pStyle w:val="normal0"/>
        <w:numPr>
          <w:ilvl w:val="2"/>
          <w:numId w:val="2"/>
        </w:numPr>
        <w:ind w:hanging="360"/>
        <w:contextualSpacing/>
      </w:pPr>
      <w:r>
        <w:t>Fuses</w:t>
      </w:r>
    </w:p>
    <w:p w14:paraId="300D32BB" w14:textId="77777777" w:rsidR="000803D0" w:rsidRDefault="008C2178">
      <w:pPr>
        <w:pStyle w:val="normal0"/>
        <w:numPr>
          <w:ilvl w:val="3"/>
          <w:numId w:val="2"/>
        </w:numPr>
        <w:ind w:hanging="360"/>
        <w:contextualSpacing/>
      </w:pPr>
      <w:r>
        <w:t>Extended: 0xFF</w:t>
      </w:r>
    </w:p>
    <w:p w14:paraId="05600907" w14:textId="77777777" w:rsidR="000803D0" w:rsidRDefault="008C2178">
      <w:pPr>
        <w:pStyle w:val="normal0"/>
        <w:numPr>
          <w:ilvl w:val="3"/>
          <w:numId w:val="2"/>
        </w:numPr>
        <w:ind w:hanging="360"/>
        <w:contextualSpacing/>
      </w:pPr>
      <w:r>
        <w:t>High: 0x19</w:t>
      </w:r>
    </w:p>
    <w:p w14:paraId="504703E5" w14:textId="77777777" w:rsidR="000803D0" w:rsidRDefault="008C2178">
      <w:pPr>
        <w:pStyle w:val="normal0"/>
        <w:numPr>
          <w:ilvl w:val="3"/>
          <w:numId w:val="2"/>
        </w:numPr>
        <w:ind w:hanging="360"/>
        <w:contextualSpacing/>
      </w:pPr>
      <w:r>
        <w:t>Low: E2</w:t>
      </w:r>
    </w:p>
    <w:p w14:paraId="4F6D446D" w14:textId="77777777" w:rsidR="000803D0" w:rsidRDefault="000803D0">
      <w:pPr>
        <w:pStyle w:val="normal0"/>
      </w:pPr>
    </w:p>
    <w:p w14:paraId="2DE6FA71" w14:textId="77777777" w:rsidR="000803D0" w:rsidRDefault="008C2178">
      <w:pPr>
        <w:pStyle w:val="normal0"/>
      </w:pPr>
      <w:r>
        <w:rPr>
          <w:noProof/>
        </w:rPr>
        <w:drawing>
          <wp:inline distT="114300" distB="114300" distL="114300" distR="114300" wp14:anchorId="5412E2C6" wp14:editId="7392B9FC">
            <wp:extent cx="5943600" cy="46736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943600" cy="4673600"/>
                    </a:xfrm>
                    <a:prstGeom prst="rect">
                      <a:avLst/>
                    </a:prstGeom>
                    <a:ln/>
                  </pic:spPr>
                </pic:pic>
              </a:graphicData>
            </a:graphic>
          </wp:inline>
        </w:drawing>
      </w:r>
    </w:p>
    <w:p w14:paraId="112289A9" w14:textId="77777777" w:rsidR="000803D0" w:rsidRDefault="000803D0">
      <w:pPr>
        <w:pStyle w:val="normal0"/>
      </w:pPr>
    </w:p>
    <w:p w14:paraId="7507CC3E" w14:textId="77777777" w:rsidR="000803D0" w:rsidRDefault="008C2178">
      <w:pPr>
        <w:pStyle w:val="normal0"/>
      </w:pPr>
      <w:r>
        <w:br w:type="page"/>
      </w:r>
    </w:p>
    <w:p w14:paraId="47335B09" w14:textId="77777777" w:rsidR="000803D0" w:rsidRDefault="000803D0">
      <w:pPr>
        <w:pStyle w:val="normal0"/>
      </w:pPr>
    </w:p>
    <w:p w14:paraId="1838537F" w14:textId="77777777" w:rsidR="000803D0" w:rsidRDefault="008C2178">
      <w:pPr>
        <w:pStyle w:val="normal0"/>
        <w:numPr>
          <w:ilvl w:val="2"/>
          <w:numId w:val="2"/>
        </w:numPr>
        <w:ind w:hanging="360"/>
        <w:contextualSpacing/>
      </w:pPr>
      <w:proofErr w:type="spellStart"/>
      <w:r>
        <w:t>Lockbit</w:t>
      </w:r>
      <w:proofErr w:type="spellEnd"/>
      <w:r>
        <w:t>: 0xFF</w:t>
      </w:r>
    </w:p>
    <w:p w14:paraId="43E7DFD7" w14:textId="77777777" w:rsidR="000803D0" w:rsidRDefault="008C2178">
      <w:pPr>
        <w:pStyle w:val="normal0"/>
      </w:pPr>
      <w:r>
        <w:br/>
      </w:r>
      <w:r>
        <w:rPr>
          <w:noProof/>
        </w:rPr>
        <w:drawing>
          <wp:inline distT="114300" distB="114300" distL="114300" distR="114300" wp14:anchorId="5EF5F381" wp14:editId="1C8B788D">
            <wp:extent cx="5943600" cy="47117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4711700"/>
                    </a:xfrm>
                    <a:prstGeom prst="rect">
                      <a:avLst/>
                    </a:prstGeom>
                    <a:ln/>
                  </pic:spPr>
                </pic:pic>
              </a:graphicData>
            </a:graphic>
          </wp:inline>
        </w:drawing>
      </w:r>
    </w:p>
    <w:p w14:paraId="7C1EB929" w14:textId="4D7C312A" w:rsidR="000803D0" w:rsidRDefault="000803D0">
      <w:pPr>
        <w:pStyle w:val="normal0"/>
      </w:pPr>
    </w:p>
    <w:p w14:paraId="41B25B39" w14:textId="77777777" w:rsidR="000803D0" w:rsidRDefault="008C2178">
      <w:pPr>
        <w:pStyle w:val="normal0"/>
        <w:numPr>
          <w:ilvl w:val="1"/>
          <w:numId w:val="2"/>
        </w:numPr>
        <w:ind w:hanging="360"/>
        <w:contextualSpacing/>
      </w:pPr>
      <w:r>
        <w:t>Interface boards</w:t>
      </w:r>
    </w:p>
    <w:p w14:paraId="726260F6" w14:textId="77777777" w:rsidR="000803D0" w:rsidRDefault="008C2178">
      <w:pPr>
        <w:pStyle w:val="normal0"/>
        <w:numPr>
          <w:ilvl w:val="2"/>
          <w:numId w:val="2"/>
        </w:numPr>
        <w:ind w:hanging="360"/>
        <w:contextualSpacing/>
      </w:pPr>
      <w:r>
        <w:t>Fuses</w:t>
      </w:r>
    </w:p>
    <w:p w14:paraId="432EB39B" w14:textId="77777777" w:rsidR="000803D0" w:rsidRDefault="008C2178">
      <w:pPr>
        <w:pStyle w:val="normal0"/>
        <w:numPr>
          <w:ilvl w:val="3"/>
          <w:numId w:val="2"/>
        </w:numPr>
        <w:ind w:hanging="360"/>
        <w:contextualSpacing/>
      </w:pPr>
      <w:r>
        <w:t>Extended: 0xF9</w:t>
      </w:r>
    </w:p>
    <w:p w14:paraId="71AD0D0F" w14:textId="77777777" w:rsidR="000803D0" w:rsidRDefault="008C2178">
      <w:pPr>
        <w:pStyle w:val="normal0"/>
        <w:numPr>
          <w:ilvl w:val="3"/>
          <w:numId w:val="2"/>
        </w:numPr>
        <w:ind w:hanging="360"/>
        <w:contextualSpacing/>
      </w:pPr>
      <w:r>
        <w:t>High: 0xDF</w:t>
      </w:r>
    </w:p>
    <w:p w14:paraId="788C20A7" w14:textId="159D0B50" w:rsidR="000803D0" w:rsidRDefault="008C2178" w:rsidP="00001857">
      <w:pPr>
        <w:pStyle w:val="normal0"/>
        <w:numPr>
          <w:ilvl w:val="3"/>
          <w:numId w:val="2"/>
        </w:numPr>
        <w:ind w:hanging="360"/>
        <w:contextualSpacing/>
      </w:pPr>
      <w:r>
        <w:t>Low: E2</w:t>
      </w:r>
    </w:p>
    <w:p w14:paraId="32CDA9CB" w14:textId="77777777" w:rsidR="000803D0" w:rsidRDefault="008C2178">
      <w:pPr>
        <w:pStyle w:val="normal0"/>
        <w:numPr>
          <w:ilvl w:val="2"/>
          <w:numId w:val="2"/>
        </w:numPr>
        <w:ind w:hanging="360"/>
        <w:contextualSpacing/>
      </w:pPr>
      <w:proofErr w:type="spellStart"/>
      <w:r>
        <w:t>Lockbit</w:t>
      </w:r>
      <w:proofErr w:type="spellEnd"/>
      <w:r>
        <w:t>: 0xFF</w:t>
      </w:r>
    </w:p>
    <w:p w14:paraId="16F7A5CB" w14:textId="77777777" w:rsidR="000803D0" w:rsidRDefault="000803D0">
      <w:pPr>
        <w:pStyle w:val="normal0"/>
      </w:pPr>
    </w:p>
    <w:p w14:paraId="35A01671" w14:textId="3FC7F8EA" w:rsidR="000803D0" w:rsidRDefault="000803D0">
      <w:pPr>
        <w:pStyle w:val="normal0"/>
      </w:pPr>
    </w:p>
    <w:p w14:paraId="5989C1A5" w14:textId="77777777" w:rsidR="000803D0" w:rsidRDefault="008C2178">
      <w:pPr>
        <w:pStyle w:val="normal0"/>
        <w:ind w:left="720"/>
      </w:pPr>
      <w:r>
        <w:br/>
      </w:r>
    </w:p>
    <w:p w14:paraId="14D6B38E" w14:textId="77777777" w:rsidR="000803D0" w:rsidRDefault="008C2178">
      <w:pPr>
        <w:pStyle w:val="normal0"/>
      </w:pPr>
      <w:r>
        <w:br w:type="page"/>
      </w:r>
    </w:p>
    <w:p w14:paraId="0BB3158C" w14:textId="77777777" w:rsidR="000803D0" w:rsidRDefault="000803D0">
      <w:pPr>
        <w:pStyle w:val="normal0"/>
        <w:ind w:left="720"/>
      </w:pPr>
    </w:p>
    <w:p w14:paraId="704E4FDB" w14:textId="77777777" w:rsidR="000803D0" w:rsidRDefault="008C2178">
      <w:pPr>
        <w:pStyle w:val="normal0"/>
        <w:numPr>
          <w:ilvl w:val="0"/>
          <w:numId w:val="2"/>
        </w:numPr>
        <w:ind w:hanging="360"/>
        <w:contextualSpacing/>
      </w:pPr>
      <w:r>
        <w:t xml:space="preserve">Program the compiled code onto the chip. Open the </w:t>
      </w:r>
      <w:r>
        <w:rPr>
          <w:i/>
        </w:rPr>
        <w:t>Production file</w:t>
      </w:r>
      <w:r>
        <w:t xml:space="preserve"> pane, select the appropriate production file in the file, check </w:t>
      </w:r>
      <w:r>
        <w:rPr>
          <w:i/>
        </w:rPr>
        <w:t xml:space="preserve">Flash, Erase memory before programming </w:t>
      </w:r>
      <w:r>
        <w:t>and</w:t>
      </w:r>
      <w:r>
        <w:rPr>
          <w:i/>
        </w:rPr>
        <w:t xml:space="preserve"> Verify programmed content</w:t>
      </w:r>
      <w:r>
        <w:t xml:space="preserve"> and select </w:t>
      </w:r>
      <w:r>
        <w:rPr>
          <w:i/>
        </w:rPr>
        <w:t>Program.</w:t>
      </w:r>
      <w:r>
        <w:rPr>
          <w:i/>
        </w:rPr>
        <w:br/>
      </w:r>
    </w:p>
    <w:p w14:paraId="075A8703" w14:textId="77777777" w:rsidR="000803D0" w:rsidRDefault="008C2178">
      <w:pPr>
        <w:pStyle w:val="normal0"/>
        <w:numPr>
          <w:ilvl w:val="1"/>
          <w:numId w:val="2"/>
        </w:numPr>
        <w:ind w:hanging="360"/>
        <w:contextualSpacing/>
      </w:pPr>
      <w:r>
        <w:t xml:space="preserve">MCU: </w:t>
      </w:r>
      <w:proofErr w:type="spellStart"/>
      <w:r>
        <w:t>SABT_MainUnit</w:t>
      </w:r>
      <w:proofErr w:type="spellEnd"/>
      <w:r>
        <w:t>/default/</w:t>
      </w:r>
      <w:proofErr w:type="spellStart"/>
      <w:r>
        <w:t>SABT_MainUnit.elf</w:t>
      </w:r>
      <w:proofErr w:type="spellEnd"/>
    </w:p>
    <w:p w14:paraId="36FA3AB5" w14:textId="77777777" w:rsidR="000803D0" w:rsidRDefault="000803D0">
      <w:pPr>
        <w:pStyle w:val="normal0"/>
      </w:pPr>
    </w:p>
    <w:p w14:paraId="38AB0992" w14:textId="77777777" w:rsidR="000803D0" w:rsidRDefault="008C2178">
      <w:pPr>
        <w:pStyle w:val="normal0"/>
      </w:pPr>
      <w:r>
        <w:rPr>
          <w:noProof/>
        </w:rPr>
        <w:drawing>
          <wp:inline distT="114300" distB="114300" distL="114300" distR="114300" wp14:anchorId="286E0B17" wp14:editId="20AC4CB2">
            <wp:extent cx="5943600" cy="46863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686300"/>
                    </a:xfrm>
                    <a:prstGeom prst="rect">
                      <a:avLst/>
                    </a:prstGeom>
                    <a:ln/>
                  </pic:spPr>
                </pic:pic>
              </a:graphicData>
            </a:graphic>
          </wp:inline>
        </w:drawing>
      </w:r>
    </w:p>
    <w:p w14:paraId="67CEC018" w14:textId="555BDA06" w:rsidR="000803D0" w:rsidRDefault="000803D0">
      <w:pPr>
        <w:pStyle w:val="normal0"/>
      </w:pPr>
    </w:p>
    <w:p w14:paraId="01AC36D5" w14:textId="464154DA" w:rsidR="000803D0" w:rsidRDefault="008C2178">
      <w:pPr>
        <w:pStyle w:val="normal0"/>
        <w:numPr>
          <w:ilvl w:val="1"/>
          <w:numId w:val="2"/>
        </w:numPr>
        <w:ind w:hanging="360"/>
        <w:contextualSpacing/>
      </w:pPr>
      <w:r>
        <w:t xml:space="preserve">Interface board: </w:t>
      </w:r>
      <w:proofErr w:type="spellStart"/>
      <w:proofErr w:type="gramStart"/>
      <w:r>
        <w:t>UserInterface</w:t>
      </w:r>
      <w:proofErr w:type="spellEnd"/>
      <w:r>
        <w:t>(</w:t>
      </w:r>
      <w:proofErr w:type="gramEnd"/>
      <w:r>
        <w:t>Primary)/</w:t>
      </w:r>
      <w:proofErr w:type="spellStart"/>
      <w:r>
        <w:t>deafult</w:t>
      </w:r>
      <w:proofErr w:type="spellEnd"/>
      <w:r>
        <w:t>/</w:t>
      </w:r>
      <w:proofErr w:type="spellStart"/>
      <w:r w:rsidR="00D94952">
        <w:t>UserInterface</w:t>
      </w:r>
      <w:r>
        <w:t>.elf</w:t>
      </w:r>
      <w:proofErr w:type="spellEnd"/>
      <w:r>
        <w:br/>
      </w:r>
    </w:p>
    <w:p w14:paraId="46C04240" w14:textId="69FBFC0A" w:rsidR="000803D0" w:rsidRDefault="000803D0">
      <w:pPr>
        <w:pStyle w:val="normal0"/>
      </w:pPr>
    </w:p>
    <w:p w14:paraId="58BA65EC" w14:textId="77777777" w:rsidR="000803D0" w:rsidRDefault="000803D0">
      <w:pPr>
        <w:pStyle w:val="normal0"/>
      </w:pPr>
    </w:p>
    <w:p w14:paraId="01E4E2F5" w14:textId="77777777" w:rsidR="000803D0" w:rsidRDefault="008C2178">
      <w:pPr>
        <w:pStyle w:val="normal0"/>
      </w:pPr>
      <w:r>
        <w:br w:type="page"/>
      </w:r>
    </w:p>
    <w:p w14:paraId="44E38AC6" w14:textId="77777777" w:rsidR="000803D0" w:rsidRDefault="008C2178">
      <w:pPr>
        <w:pStyle w:val="Heading1"/>
        <w:contextualSpacing w:val="0"/>
      </w:pPr>
      <w:bookmarkStart w:id="15" w:name="h.1fpnwughbry5" w:colFirst="0" w:colLast="0"/>
      <w:bookmarkEnd w:id="15"/>
      <w:r>
        <w:lastRenderedPageBreak/>
        <w:t>Debugging the SABT</w:t>
      </w:r>
    </w:p>
    <w:p w14:paraId="684FA97E" w14:textId="77777777" w:rsidR="000803D0" w:rsidRDefault="008C2178">
      <w:pPr>
        <w:pStyle w:val="normal0"/>
        <w:numPr>
          <w:ilvl w:val="0"/>
          <w:numId w:val="1"/>
        </w:numPr>
        <w:ind w:hanging="360"/>
        <w:contextualSpacing/>
      </w:pPr>
      <w:r>
        <w:t>Connect the SABT to the computer using a USB cable.</w:t>
      </w:r>
    </w:p>
    <w:p w14:paraId="53263644" w14:textId="77777777" w:rsidR="000803D0" w:rsidRDefault="008C2178">
      <w:pPr>
        <w:pStyle w:val="normal0"/>
        <w:numPr>
          <w:ilvl w:val="0"/>
          <w:numId w:val="1"/>
        </w:numPr>
        <w:ind w:hanging="360"/>
        <w:contextualSpacing/>
      </w:pPr>
      <w:r>
        <w:t xml:space="preserve">Open </w:t>
      </w:r>
      <w:r>
        <w:rPr>
          <w:i/>
        </w:rPr>
        <w:t>Device Manager</w:t>
      </w:r>
      <w:r>
        <w:t xml:space="preserve"> to figure out which USB serial port the SABT enumerates to.</w:t>
      </w:r>
      <w:r>
        <w:br/>
      </w:r>
    </w:p>
    <w:p w14:paraId="7BFCB354" w14:textId="77777777" w:rsidR="000803D0" w:rsidRDefault="008C2178">
      <w:pPr>
        <w:pStyle w:val="normal0"/>
      </w:pPr>
      <w:r>
        <w:rPr>
          <w:noProof/>
        </w:rPr>
        <w:drawing>
          <wp:inline distT="114300" distB="114300" distL="114300" distR="114300" wp14:anchorId="287607A2" wp14:editId="530FA3E6">
            <wp:extent cx="5943600" cy="4330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4330700"/>
                    </a:xfrm>
                    <a:prstGeom prst="rect">
                      <a:avLst/>
                    </a:prstGeom>
                    <a:ln/>
                  </pic:spPr>
                </pic:pic>
              </a:graphicData>
            </a:graphic>
          </wp:inline>
        </w:drawing>
      </w:r>
    </w:p>
    <w:p w14:paraId="28789B8C" w14:textId="77777777" w:rsidR="000803D0" w:rsidRDefault="000803D0">
      <w:pPr>
        <w:pStyle w:val="normal0"/>
      </w:pPr>
    </w:p>
    <w:p w14:paraId="35F4116B" w14:textId="77777777" w:rsidR="000803D0" w:rsidRDefault="008C2178">
      <w:pPr>
        <w:pStyle w:val="normal0"/>
      </w:pPr>
      <w:r>
        <w:br w:type="page"/>
      </w:r>
    </w:p>
    <w:p w14:paraId="6F4CFB41" w14:textId="77777777" w:rsidR="000803D0" w:rsidRDefault="000803D0">
      <w:pPr>
        <w:pStyle w:val="normal0"/>
      </w:pPr>
    </w:p>
    <w:p w14:paraId="774FCE18" w14:textId="77777777" w:rsidR="000803D0" w:rsidRDefault="008C2178">
      <w:pPr>
        <w:pStyle w:val="normal0"/>
        <w:numPr>
          <w:ilvl w:val="0"/>
          <w:numId w:val="1"/>
        </w:numPr>
        <w:ind w:hanging="360"/>
        <w:contextualSpacing/>
      </w:pPr>
      <w:r>
        <w:t xml:space="preserve">Open </w:t>
      </w:r>
      <w:proofErr w:type="spellStart"/>
      <w:r>
        <w:rPr>
          <w:i/>
        </w:rPr>
        <w:t>PuTTY</w:t>
      </w:r>
      <w:proofErr w:type="spellEnd"/>
      <w:r>
        <w:t xml:space="preserve"> and use the following settings.</w:t>
      </w:r>
    </w:p>
    <w:p w14:paraId="4BA254B2" w14:textId="77777777" w:rsidR="000803D0" w:rsidRDefault="008C2178">
      <w:pPr>
        <w:pStyle w:val="normal0"/>
        <w:numPr>
          <w:ilvl w:val="1"/>
          <w:numId w:val="1"/>
        </w:numPr>
        <w:ind w:hanging="360"/>
        <w:contextualSpacing/>
      </w:pPr>
      <w:r>
        <w:t xml:space="preserve">Select </w:t>
      </w:r>
      <w:r>
        <w:rPr>
          <w:i/>
        </w:rPr>
        <w:t>Serial</w:t>
      </w:r>
      <w:r>
        <w:t xml:space="preserve"> as the </w:t>
      </w:r>
      <w:r>
        <w:rPr>
          <w:i/>
        </w:rPr>
        <w:t>Connection type</w:t>
      </w:r>
      <w:r>
        <w:t>.</w:t>
      </w:r>
    </w:p>
    <w:p w14:paraId="2D9812BF" w14:textId="77777777" w:rsidR="000803D0" w:rsidRDefault="008C2178">
      <w:pPr>
        <w:pStyle w:val="normal0"/>
        <w:numPr>
          <w:ilvl w:val="1"/>
          <w:numId w:val="1"/>
        </w:numPr>
        <w:ind w:hanging="360"/>
        <w:contextualSpacing/>
      </w:pPr>
      <w:r>
        <w:t xml:space="preserve">Use the </w:t>
      </w:r>
      <w:r>
        <w:rPr>
          <w:i/>
        </w:rPr>
        <w:t>Serial line</w:t>
      </w:r>
      <w:r>
        <w:t xml:space="preserve"> identified as the SABT in </w:t>
      </w:r>
      <w:r>
        <w:rPr>
          <w:i/>
        </w:rPr>
        <w:t>Device Manager</w:t>
      </w:r>
      <w:r>
        <w:t>.</w:t>
      </w:r>
    </w:p>
    <w:p w14:paraId="3E13FA4F" w14:textId="77777777" w:rsidR="000803D0" w:rsidRDefault="008C2178">
      <w:pPr>
        <w:pStyle w:val="normal0"/>
        <w:numPr>
          <w:ilvl w:val="1"/>
          <w:numId w:val="1"/>
        </w:numPr>
        <w:ind w:hanging="360"/>
        <w:contextualSpacing/>
      </w:pPr>
      <w:r>
        <w:t xml:space="preserve">Set the </w:t>
      </w:r>
      <w:r>
        <w:rPr>
          <w:i/>
        </w:rPr>
        <w:t>Speed</w:t>
      </w:r>
      <w:r>
        <w:t xml:space="preserve"> to 19200.</w:t>
      </w:r>
      <w:r>
        <w:br/>
      </w:r>
    </w:p>
    <w:p w14:paraId="1F768922" w14:textId="77777777" w:rsidR="000803D0" w:rsidRDefault="008C2178">
      <w:pPr>
        <w:pStyle w:val="normal0"/>
        <w:jc w:val="center"/>
      </w:pPr>
      <w:r>
        <w:rPr>
          <w:noProof/>
        </w:rPr>
        <w:drawing>
          <wp:inline distT="114300" distB="114300" distL="114300" distR="114300" wp14:anchorId="1A0F846D" wp14:editId="60580337">
            <wp:extent cx="4429125" cy="4267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429125" cy="4267200"/>
                    </a:xfrm>
                    <a:prstGeom prst="rect">
                      <a:avLst/>
                    </a:prstGeom>
                    <a:ln/>
                  </pic:spPr>
                </pic:pic>
              </a:graphicData>
            </a:graphic>
          </wp:inline>
        </w:drawing>
      </w:r>
    </w:p>
    <w:p w14:paraId="2177AE6D" w14:textId="77777777" w:rsidR="000803D0" w:rsidRDefault="000803D0">
      <w:pPr>
        <w:pStyle w:val="normal0"/>
        <w:jc w:val="center"/>
      </w:pPr>
    </w:p>
    <w:p w14:paraId="076B539C" w14:textId="77777777" w:rsidR="000803D0" w:rsidRDefault="008C2178">
      <w:pPr>
        <w:pStyle w:val="normal0"/>
      </w:pPr>
      <w:r>
        <w:br w:type="page"/>
      </w:r>
    </w:p>
    <w:p w14:paraId="3B732A24" w14:textId="77777777" w:rsidR="000803D0" w:rsidRDefault="000803D0">
      <w:pPr>
        <w:pStyle w:val="normal0"/>
        <w:jc w:val="center"/>
      </w:pPr>
    </w:p>
    <w:p w14:paraId="4C246FD5" w14:textId="77777777" w:rsidR="000803D0" w:rsidRDefault="008C2178">
      <w:pPr>
        <w:pStyle w:val="normal0"/>
        <w:numPr>
          <w:ilvl w:val="0"/>
          <w:numId w:val="1"/>
        </w:numPr>
        <w:ind w:hanging="360"/>
        <w:contextualSpacing/>
      </w:pPr>
      <w:r>
        <w:t xml:space="preserve">When you restart the SABT after opening a </w:t>
      </w:r>
      <w:proofErr w:type="spellStart"/>
      <w:r>
        <w:t>PuTTY</w:t>
      </w:r>
      <w:proofErr w:type="spellEnd"/>
      <w:r>
        <w:t xml:space="preserve"> terminal, you should see </w:t>
      </w:r>
      <w:proofErr w:type="spellStart"/>
      <w:r>
        <w:t>bootup</w:t>
      </w:r>
      <w:proofErr w:type="spellEnd"/>
      <w:r>
        <w:t xml:space="preserve"> debugging information.</w:t>
      </w:r>
    </w:p>
    <w:p w14:paraId="2CE32688" w14:textId="77777777" w:rsidR="000803D0" w:rsidRDefault="000803D0">
      <w:pPr>
        <w:pStyle w:val="normal0"/>
      </w:pPr>
    </w:p>
    <w:p w14:paraId="2149F551" w14:textId="77777777" w:rsidR="000803D0" w:rsidRDefault="008C2178">
      <w:pPr>
        <w:pStyle w:val="normal0"/>
        <w:jc w:val="center"/>
      </w:pPr>
      <w:r>
        <w:rPr>
          <w:noProof/>
        </w:rPr>
        <w:drawing>
          <wp:inline distT="114300" distB="114300" distL="114300" distR="114300" wp14:anchorId="2B8048F9" wp14:editId="737C32D3">
            <wp:extent cx="5943600" cy="37592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3759200"/>
                    </a:xfrm>
                    <a:prstGeom prst="rect">
                      <a:avLst/>
                    </a:prstGeom>
                    <a:ln/>
                  </pic:spPr>
                </pic:pic>
              </a:graphicData>
            </a:graphic>
          </wp:inline>
        </w:drawing>
      </w:r>
    </w:p>
    <w:p w14:paraId="2D54E9F6" w14:textId="77777777" w:rsidR="000803D0" w:rsidRDefault="000803D0">
      <w:pPr>
        <w:pStyle w:val="normal0"/>
      </w:pPr>
    </w:p>
    <w:p w14:paraId="2DA04B6C" w14:textId="77777777" w:rsidR="000803D0" w:rsidRDefault="008C2178">
      <w:pPr>
        <w:pStyle w:val="normal0"/>
        <w:numPr>
          <w:ilvl w:val="0"/>
          <w:numId w:val="1"/>
        </w:numPr>
        <w:ind w:hanging="360"/>
        <w:contextualSpacing/>
      </w:pPr>
      <w:r>
        <w:t>You can add more debug statements using the PRINTF macro.</w:t>
      </w:r>
      <w:r>
        <w:br/>
      </w:r>
      <w:r>
        <w:br/>
      </w:r>
      <w:r>
        <w:rPr>
          <w:b/>
          <w:u w:val="single"/>
        </w:rPr>
        <w:t>NOTE:</w:t>
      </w:r>
      <w:r>
        <w:t xml:space="preserve"> </w:t>
      </w:r>
      <w:proofErr w:type="gramStart"/>
      <w:r>
        <w:t>Adding print statements has</w:t>
      </w:r>
      <w:proofErr w:type="gramEnd"/>
      <w:r>
        <w:t xml:space="preserve"> the potential to break code in a real-time embedded system like the SABT. They should be used sparingly.</w:t>
      </w:r>
      <w:r>
        <w:br/>
      </w:r>
    </w:p>
    <w:p w14:paraId="797A4BE4" w14:textId="77777777" w:rsidR="000803D0" w:rsidRDefault="008C2178">
      <w:pPr>
        <w:pStyle w:val="normal0"/>
        <w:numPr>
          <w:ilvl w:val="0"/>
          <w:numId w:val="1"/>
        </w:numPr>
        <w:ind w:hanging="360"/>
        <w:contextualSpacing/>
      </w:pPr>
      <w:r>
        <w:t xml:space="preserve">The following commands can be used to control the modes available on the SABT via </w:t>
      </w:r>
      <w:proofErr w:type="spellStart"/>
      <w:r>
        <w:t>PuTTY</w:t>
      </w:r>
      <w:proofErr w:type="spellEnd"/>
      <w:r>
        <w:t>. These commands used to modify the mode file:</w:t>
      </w:r>
    </w:p>
    <w:p w14:paraId="63BE6BFA" w14:textId="77777777" w:rsidR="000803D0" w:rsidRDefault="008C2178">
      <w:pPr>
        <w:pStyle w:val="normal0"/>
        <w:numPr>
          <w:ilvl w:val="1"/>
          <w:numId w:val="1"/>
        </w:numPr>
        <w:ind w:hanging="360"/>
        <w:contextualSpacing/>
      </w:pPr>
      <w:proofErr w:type="spellStart"/>
      <w:r>
        <w:t>PCx</w:t>
      </w:r>
      <w:proofErr w:type="spellEnd"/>
      <w:r>
        <w:t xml:space="preserve"> - Initializes the communication between the computer and the SABT.</w:t>
      </w:r>
    </w:p>
    <w:p w14:paraId="1B41434B" w14:textId="77777777" w:rsidR="000803D0" w:rsidRDefault="008C2178">
      <w:pPr>
        <w:pStyle w:val="normal0"/>
        <w:numPr>
          <w:ilvl w:val="1"/>
          <w:numId w:val="1"/>
        </w:numPr>
        <w:ind w:hanging="360"/>
        <w:contextualSpacing/>
      </w:pPr>
      <w:r>
        <w:t>PCM&lt;1&gt;&lt;2&gt;...&lt;n&gt;$ - Writes the line into the mode file. Use to specify which modes are available on the SABT.</w:t>
      </w:r>
    </w:p>
    <w:sectPr w:rsidR="000803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8D7257"/>
    <w:multiLevelType w:val="multilevel"/>
    <w:tmpl w:val="AA368DC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3A2728DA"/>
    <w:multiLevelType w:val="multilevel"/>
    <w:tmpl w:val="CA92DCA2"/>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77678C1"/>
    <w:multiLevelType w:val="multilevel"/>
    <w:tmpl w:val="B10EE1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0803D0"/>
    <w:rsid w:val="00001857"/>
    <w:rsid w:val="000803D0"/>
    <w:rsid w:val="001611F0"/>
    <w:rsid w:val="00266C13"/>
    <w:rsid w:val="00274587"/>
    <w:rsid w:val="008C2178"/>
    <w:rsid w:val="00AA7C62"/>
    <w:rsid w:val="00D949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618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8C21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217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8C217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C217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atmel.com/tools/atmelstudio.aspx" TargetMode="External"/><Relationship Id="rId7" Type="http://schemas.openxmlformats.org/officeDocument/2006/relationships/hyperlink" Target="https://github.com/TechBridgeWorld/SABTSoftware"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1139</Words>
  <Characters>6495</Characters>
  <Application>Microsoft Macintosh Word</Application>
  <DocSecurity>0</DocSecurity>
  <Lines>54</Lines>
  <Paragraphs>15</Paragraphs>
  <ScaleCrop>false</ScaleCrop>
  <Company/>
  <LinksUpToDate>false</LinksUpToDate>
  <CharactersWithSpaces>7619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Vivek Nair</cp:lastModifiedBy>
  <cp:revision>10</cp:revision>
  <dcterms:created xsi:type="dcterms:W3CDTF">2015-04-22T03:46:00Z</dcterms:created>
  <dcterms:modified xsi:type="dcterms:W3CDTF">2015-04-22T04:02:00Z</dcterms:modified>
</cp:coreProperties>
</file>