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Family Portrait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Family Portrait Session</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Mini</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30 minute outdoor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15 edited digital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Classic</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$595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 edited digital images; Location and outfit guidance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Family Story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$795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90 minute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Full edited gallery; Extended family welcome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Generational Family Session</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$995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Up to 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Grandparents/extended family; Full edited gallery</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three (3) calendar days before the session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14 calendar days after the session, subject to final payment and any agreed exclusions.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Arrive at the agreed location on time and ready to be photographed.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all participating family members are aware of the session time, location, and general style.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Obtain any location permission or entry approval required for private venues, gardens, parks, clubs, or residences.</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14 calendar days after the session, subject to final payment and any agreed exclusions.</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seven (7) calendar days before the session date, subject to availability. Weather-related rescheduling may be managed by mutual agreement where outdoor conditions are unsuitable.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72 hours of the session,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Session time starts at the agreed start time. Late arrival by Client may reduce available shooting time without price reduction.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Basic editing includes colour correction, exposure adjustment, image selection, and standard style consistency. Extensive retouching, object removal, body reshaping, compositing, or restoration is not included unless agreed in writing.</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Family Portrait Photography Agreement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Portrait Photography Agreement</dc:title>
  <dc:subject>ILLUMINATE STUDIOS photography agreement template</dc:subject>
  <dc:creator>ILLUMINATE STUDIOS</dc:creator>
  <cp:keywords>photography agreement, Melbourne photographer, Illuminate Studios</cp:keywords>
  <dc:description>generated by python-docx</dc:description>
  <cp:lastModifiedBy/>
  <cp:revision>1</cp:revision>
  <dcterms:created xsi:type="dcterms:W3CDTF">2013-12-23T23:15:00Z</dcterms:created>
  <dcterms:modified xsi:type="dcterms:W3CDTF">2013-12-23T23:15:00Z</dcterms:modified>
  <cp:category/>
</cp:coreProperties>
</file>