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200"/>
        <w:jc w:val="center"/>
      </w:pPr>
      <w:r>
        <w:rPr>
          <w:rFonts w:ascii="Arial" w:hAnsi="Arial" w:eastAsia="Arial"/>
          <w:b/>
          <w:i w:val="0"/>
          <w:color w:val="8A651D"/>
          <w:sz w:val="18"/>
        </w:rPr>
        <w:t>PHOTOGRAPHY SERVICES AGREEMENT</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Wedding Photography Agreement</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Melbourne, Victoria | https://illuminatestudios.com.au</w:t>
      </w:r>
    </w:p>
    <w:tbl>
      <w:tblPr>
        <w:tblW w:type="auto" w:w="0"/>
        <w:jc w:val="center"/>
        <w:tblLook w:firstColumn="1" w:firstRow="1" w:lastColumn="0" w:lastRow="0" w:noHBand="0" w:noVBand="1" w:val="04A0"/>
      </w:tblPr>
      <w:tblGrid>
        <w:gridCol w:w="10312"/>
      </w:tblGrid>
      <w:tr>
        <w:tc>
          <w:tcPr>
            <w:tcW w:type="dxa" w:w="10312"/>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7"/>
              </w:rPr>
              <w:t xml:space="preserve">Document purpose: </w:t>
            </w:r>
            <w:r>
              <w:rPr>
                <w:rFonts w:ascii="Arial" w:hAnsi="Arial" w:eastAsia="Arial"/>
                <w:b w:val="0"/>
                <w:i w:val="0"/>
                <w:color w:val="111111"/>
                <w:sz w:val="17"/>
              </w:rPr>
              <w:t>This agreement template is designed for client completion and signature for the selected Illuminate Studios package. It should be reviewed and completed before delivery to a client.</w:t>
            </w:r>
          </w:p>
        </w:tc>
      </w:tr>
    </w:tbl>
    <w:p/>
    <w:p>
      <w:pPr>
        <w:pStyle w:val="Heading1"/>
        <w:spacing w:before="320" w:after="120"/>
        <w:jc w:val="left"/>
      </w:pPr>
      <w:r>
        <w:rPr>
          <w:rFonts w:ascii="Arial" w:hAnsi="Arial" w:eastAsia="Arial"/>
          <w:b/>
          <w:i w:val="0"/>
          <w:color w:val="111111"/>
          <w:sz w:val="32"/>
        </w:rPr>
        <w:t>Statement of Work</w:t>
      </w:r>
    </w:p>
    <w:p>
      <w:pPr>
        <w:spacing w:after="80" w:line="252" w:lineRule="auto"/>
      </w:pPr>
      <w:r>
        <w:rPr>
          <w:rFonts w:ascii="Arial" w:hAnsi="Arial" w:eastAsia="Arial"/>
          <w:b w:val="0"/>
          <w:i w:val="0"/>
          <w:sz w:val="17"/>
        </w:rPr>
        <w:t>Complete this section for the specific client booking. Placeholder fields are intended to be completed before signature.</w:t>
      </w:r>
    </w:p>
    <w:p>
      <w:pPr>
        <w:pStyle w:val="Heading2"/>
        <w:spacing w:before="160" w:after="60"/>
      </w:pPr>
      <w:r>
        <w:rPr>
          <w:rFonts w:ascii="Arial" w:hAnsi="Arial" w:eastAsia="Arial"/>
          <w:b/>
          <w:i w:val="0"/>
          <w:color w:val="8A651D"/>
          <w:sz w:val="21"/>
        </w:rPr>
        <w:t>Client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Client legal name(s)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name(s)]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Address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Email</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email]</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Phone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phone]</w:t>
            </w:r>
          </w:p>
        </w:tc>
      </w:tr>
    </w:tbl>
    <w:p>
      <w:pPr>
        <w:spacing w:after="40"/>
      </w:pPr>
    </w:p>
    <w:p>
      <w:pPr>
        <w:pStyle w:val="Heading2"/>
        <w:spacing w:before="160" w:after="60"/>
      </w:pPr>
      <w:r>
        <w:rPr>
          <w:rFonts w:ascii="Arial" w:hAnsi="Arial" w:eastAsia="Arial"/>
          <w:b/>
          <w:i w:val="0"/>
          <w:color w:val="8A651D"/>
          <w:sz w:val="21"/>
        </w:rPr>
        <w:t>Session / event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Service type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Wedding Photography</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Date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[Session /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Location(s)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[Location / venue /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Start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[Start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End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[End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Primary contact on day</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[Name and mobile]</w:t>
            </w:r>
          </w:p>
        </w:tc>
      </w:tr>
    </w:tbl>
    <w:p>
      <w:pPr>
        <w:spacing w:after="40"/>
      </w:pPr>
    </w:p>
    <w:p>
      <w:pPr>
        <w:pStyle w:val="Heading2"/>
        <w:spacing w:before="160" w:after="60"/>
      </w:pPr>
      <w:r>
        <w:rPr>
          <w:rFonts w:ascii="Arial" w:hAnsi="Arial" w:eastAsia="Arial"/>
          <w:b/>
          <w:i w:val="0"/>
          <w:color w:val="8A651D"/>
          <w:sz w:val="21"/>
        </w:rPr>
        <w:t>Package selection</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Registry / Elopement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$995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Ceremony and portraits; 150+ edited images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Wedding Essential</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$1,895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Ceremony, family and couple portraits; Reception opening coverage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Wedding Classic</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$2,695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Ceremony, portraits and reception highlights; Best-value wedding collection</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Wedding Signature</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$3,495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8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Preparation, ceremony and reception; Comprehensive day coverage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Wedding Complete</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$4,295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10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Full-day wedding story; 700+ edited images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Complete + Second Photographer</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$4,995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10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Two photographers; Broader ceremony and reception coverage</w:t>
            </w:r>
          </w:p>
        </w:tc>
      </w:tr>
    </w:tbl>
    <w:p>
      <w:pPr>
        <w:spacing w:after="80"/>
      </w:pPr>
    </w:p>
    <w:p>
      <w:pPr>
        <w:pStyle w:val="Heading2"/>
        <w:spacing w:before="160" w:after="60"/>
      </w:pPr>
      <w:r>
        <w:rPr>
          <w:rFonts w:ascii="Arial" w:hAnsi="Arial" w:eastAsia="Arial"/>
          <w:b/>
          <w:i w:val="0"/>
          <w:color w:val="8A651D"/>
          <w:sz w:val="21"/>
        </w:rPr>
        <w:t>Fees and payment schedule</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Selected package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Approved add-ons / travel / expenses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 or N/A]</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Total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Booking retainer</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10% of total fee unless otherwise agreed in writing: [AUD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Balance / payment terms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10% booking retainer due on signing. 50% of the package fee is due sixty (60) calendar days before the wedding. Final balance is due fourteen (14) calendar days before the wedding.</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Payment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Invoice, EFT, card, or other method confirmed by Illuminate Studios</w:t>
            </w:r>
          </w:p>
        </w:tc>
      </w:tr>
    </w:tbl>
    <w:p>
      <w:pPr>
        <w:spacing w:after="40"/>
      </w:pPr>
    </w:p>
    <w:p>
      <w:pPr>
        <w:pStyle w:val="Heading2"/>
        <w:spacing w:before="160" w:after="60"/>
      </w:pPr>
      <w:r>
        <w:rPr>
          <w:rFonts w:ascii="Arial" w:hAnsi="Arial" w:eastAsia="Arial"/>
          <w:b/>
          <w:i w:val="0"/>
          <w:color w:val="8A651D"/>
          <w:sz w:val="21"/>
        </w:rPr>
        <w:t>Deliverables</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Final images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[Number or package inclusion] edited high-resolution JPEG files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Private online gallery / digital download unless otherwise agreed</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timeframe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 preview selection will generally be delivered within seven (7) calendar days after the wedding where practical. Final edited gallery generally delivered within 8-10 weeks after the wedding, subject to final payment and any agreed exclusions.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Special requests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[Shot list / restrictions / notes / privacy instructions]</w:t>
            </w:r>
          </w:p>
        </w:tc>
      </w:tr>
    </w:tbl>
    <w:p>
      <w:pPr>
        <w:spacing w:after="40"/>
      </w:pPr>
    </w:p>
    <w:p>
      <w:pPr>
        <w:pStyle w:val="Heading2"/>
        <w:spacing w:before="160" w:after="60"/>
      </w:pPr>
      <w:r>
        <w:rPr>
          <w:rFonts w:ascii="Arial" w:hAnsi="Arial" w:eastAsia="Arial"/>
          <w:b/>
          <w:i w:val="0"/>
          <w:color w:val="8A651D"/>
          <w:sz w:val="21"/>
        </w:rPr>
        <w:t>Client obligations specific to this service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Provide a final run sheet, ceremony details, reception details, key family combinations, VIP list, venue contacts, and access/parking instructions at least fourteen (14) days before the wedding.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Ensure all venues permit photography and provide any church, registry, celebrant, venue, security, or cultural restrictions before the wedding day.</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Allocate reasonable time for family portraits, couple portraits, travel between locations, and reception formalities.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Provide a responsible contact person who can gather family members and make reasonable timing decisions on the wedding day.</w:t>
      </w:r>
    </w:p>
    <w:p>
      <w:pPr>
        <w:pStyle w:val="Heading2"/>
        <w:spacing w:before="160" w:after="60"/>
      </w:pPr>
      <w:r>
        <w:rPr>
          <w:rFonts w:ascii="Arial" w:hAnsi="Arial" w:eastAsia="Arial"/>
          <w:b/>
          <w:i w:val="0"/>
          <w:color w:val="8A651D"/>
          <w:sz w:val="21"/>
        </w:rPr>
        <w:t>Optional portfolio and marketing release</w:t>
      </w:r>
    </w:p>
    <w:tbl>
      <w:tblPr>
        <w:tblW w:type="auto" w:w="0"/>
        <w:jc w:val="center"/>
        <w:tblLook w:firstColumn="1" w:firstRow="1" w:lastColumn="0" w:lastRow="0" w:noHBand="0" w:noVBand="1" w:val="04A0"/>
      </w:tblPr>
      <w:tblGrid>
        <w:gridCol w:w="5156"/>
        <w:gridCol w:w="5156"/>
      </w:tblGrid>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Client permits Illuminate Studios to use selected delivered images for portfolio, website, social media, advertising, competitions, publications, and studio promotion.</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not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No promotional release is granted. Illuminate Studios may retain images internally for business records, quality control, archiving, and legal purposes.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Minor/child release granted by guardian</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Guardian confirms authority to grant promotional use for the named minor(s): [names].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Restricted release</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Permitted use is limited to: [insert limits, e.g. portfolio only, no child names, no school/venue names].</w:t>
            </w:r>
          </w:p>
        </w:tc>
      </w:tr>
    </w:tbl>
    <w:p>
      <w:pPr>
        <w:spacing w:after="80" w:line="252" w:lineRule="auto"/>
      </w:pPr>
      <w:r>
        <w:rPr>
          <w:rFonts w:ascii="Arial" w:hAnsi="Arial" w:eastAsia="Arial"/>
          <w:b w:val="0"/>
          <w:i w:val="0"/>
          <w:sz w:val="17"/>
        </w:rPr>
        <w:t>If no option is selected, the default position is that no promotional release is granted.</w:t>
      </w:r>
    </w:p>
    <w:p>
      <w:r>
        <w:br w:type="page"/>
      </w:r>
    </w:p>
    <w:p>
      <w:pPr>
        <w:pStyle w:val="Heading1"/>
        <w:spacing w:before="320" w:after="120"/>
        <w:jc w:val="left"/>
      </w:pPr>
      <w:r>
        <w:rPr>
          <w:rFonts w:ascii="Arial" w:hAnsi="Arial" w:eastAsia="Arial"/>
          <w:b/>
          <w:i w:val="0"/>
          <w:color w:val="111111"/>
          <w:sz w:val="32"/>
        </w:rPr>
        <w:t>Service Terms and Conditions</w:t>
      </w:r>
    </w:p>
    <w:p>
      <w:pPr>
        <w:spacing w:after="80" w:line="252" w:lineRule="auto"/>
      </w:pPr>
      <w:r>
        <w:rPr>
          <w:rFonts w:ascii="Arial" w:hAnsi="Arial" w:eastAsia="Arial"/>
          <w:b w:val="0"/>
          <w:i w:val="0"/>
          <w:sz w:val="17"/>
        </w:rPr>
        <w:t>These Service Terms and Conditions apply to the services described in the Statement of Work and selected package schedule.</w:t>
      </w:r>
    </w:p>
    <w:p>
      <w:pPr>
        <w:pStyle w:val="Heading2"/>
        <w:spacing w:before="160" w:after="60"/>
      </w:pPr>
      <w:r>
        <w:rPr>
          <w:rFonts w:ascii="Arial" w:hAnsi="Arial" w:eastAsia="Arial"/>
          <w:b/>
          <w:i w:val="0"/>
          <w:color w:val="8A651D"/>
          <w:sz w:val="21"/>
        </w:rPr>
        <w:t>1. Agreement and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Photography Services Agreement is between the Client named in the Statement of Work and Illuminate Studios, Melbourne, Victoria, Australia (Provider).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Agreement consists of the Statement of Work, the selected package details, these Terms and Conditions, and any written variations signed or approved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there is an inconsistency between the Statement of Work and these Terms and Conditions, the Statement of Work prevails to the extent of the inconsistency.</w:t>
      </w:r>
    </w:p>
    <w:p>
      <w:pPr>
        <w:pStyle w:val="Heading2"/>
        <w:spacing w:before="160" w:after="60"/>
      </w:pPr>
      <w:r>
        <w:rPr>
          <w:rFonts w:ascii="Arial" w:hAnsi="Arial" w:eastAsia="Arial"/>
          <w:b/>
          <w:i w:val="0"/>
          <w:color w:val="8A651D"/>
          <w:sz w:val="21"/>
        </w:rPr>
        <w:t>2. Services and deliverables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provide the photography services and deliverables described in the Statement of Work and selected package.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stated, deliverables are edited digital JPEG image files delivered through a private online gallery or digital download link.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Raw files, unedited files, rejected images, duplicate frames, test shots, and internal editing files are not included and will not be supplied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Image counts listed in packages are minimum estimates unless expressly marked as exact. Final image quantity may vary depending on event flow, access, light, guest cooperation, weather, and other practical circumstances.</w:t>
      </w:r>
    </w:p>
    <w:p>
      <w:pPr>
        <w:spacing w:after="80" w:line="252" w:lineRule="auto"/>
      </w:pPr>
      <w:r>
        <w:rPr>
          <w:rFonts w:ascii="Arial" w:hAnsi="Arial" w:eastAsia="Arial"/>
          <w:b w:val="0"/>
          <w:i w:val="0"/>
          <w:sz w:val="17"/>
        </w:rPr>
        <w:t>A preview selection will generally be delivered within seven (7) calendar days after the wedding where practical. Final edited gallery generally delivered within 8-10 weeks after the wedding, subject to final payment and any agreed exclusions.</w:t>
      </w:r>
    </w:p>
    <w:p>
      <w:pPr>
        <w:pStyle w:val="Heading2"/>
        <w:spacing w:before="160" w:after="60"/>
      </w:pPr>
      <w:r>
        <w:rPr>
          <w:rFonts w:ascii="Arial" w:hAnsi="Arial" w:eastAsia="Arial"/>
          <w:b/>
          <w:i w:val="0"/>
          <w:color w:val="8A651D"/>
          <w:sz w:val="21"/>
        </w:rPr>
        <w:t>3. Fees, booking retainer, and payment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 signed Agreement and booking retainer are required before the booking is secured and before services are performed.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booking retainer is credited toward the total package price. Unless otherwise stated in the Statement of Work, the booking retainer is 10% of the total package fee.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All prices are in Australian dollars and include GST only if Illuminate Studios is registered and required to charge GST at the time of invoice.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services, add-ons, overtime, travel, accommodation, special retouching, printing, albums, commercial usage, permits, parking, tolls, and other approved expenses are charged in addition to the package fee unless expressly included.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withhold delivery of final images or products until all due invoices have been paid in cleared funds.</w:t>
      </w:r>
    </w:p>
    <w:p>
      <w:pPr>
        <w:pStyle w:val="Heading2"/>
        <w:spacing w:before="160" w:after="60"/>
      </w:pPr>
      <w:r>
        <w:rPr>
          <w:rFonts w:ascii="Arial" w:hAnsi="Arial" w:eastAsia="Arial"/>
          <w:b/>
          <w:i w:val="0"/>
          <w:color w:val="8A651D"/>
          <w:sz w:val="21"/>
        </w:rPr>
        <w:t>4. Rescheduling and cancellation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Rescheduling and cancellation terms are set out in the Statement of Work. Any cancellation or rescheduling request must be provided in writing as soon as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retained amount, cancellation charge, or rescheduling charge is intended to reflect reasonable administration, preparation, work already performed, booked-out availability, and lost opportunity to accept other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restricts, or modifies consumer guarantees, remedies, or rights that cannot be excluded under Australian Consumer Law or other applicable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Illuminate Studios must cancel due to circumstances within its control and cannot provide a suitable replacement or reschedule, Illuminate Studios will refund amounts paid for services not supplied, subject to any rights and obligations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One reschedule is permitted without an additional fee if requested at least ninety (90) calendar days before the wedding date, subject to availability. Rescheduling within ninety (90) days may require a revised payment schedule and reasonable rescheduling fee if Illuminate Studios cannot reallocate the original date.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Client cancels after booking, Illuminate Studios may retain the booking retainer to cover reasonable administration, planning, and lost booking opportunity. If cancellation occurs between 60 and 89 days before the wedding, Illuminate Studios may invoice up to 50% of the package fee. If cancellation occurs between 14 and 59 days before the wedding, Illuminate Studios may invoice up to 75% of the package fee. If cancellation occurs within 14 days of the wedding, Illuminate Studios may invoice up to 100% of the package fee, less avoidable costs, to the extent permitted by law.</w:t>
      </w:r>
    </w:p>
    <w:p>
      <w:pPr>
        <w:pStyle w:val="Heading2"/>
        <w:spacing w:before="160" w:after="60"/>
      </w:pPr>
      <w:r>
        <w:rPr>
          <w:rFonts w:ascii="Arial" w:hAnsi="Arial" w:eastAsia="Arial"/>
          <w:b/>
          <w:i w:val="0"/>
          <w:color w:val="8A651D"/>
          <w:sz w:val="21"/>
        </w:rPr>
        <w:t>5. Client obligations and cooperation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provide accurate dates, times, locations, access details, parking instructions, venue requirements, and key contact details.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is responsible for obtaining any venue, location, property, council, permit, guardian, guest, or third-party approvals required for the services unless expressly agreed otherwise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ensure reasonable cooperation by participants, guests, venue staff, and any responsible adults. Illuminate Studios is not responsible for reduced coverage caused by lack of cooperation, restricted access, late arrival, shortened time, unsafe conditions, or third-party interference.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identify key people, key moments, sensitive situations, privacy restrictions, cultural restrictions, and must-have groupings before the event or session.</w:t>
      </w:r>
    </w:p>
    <w:p>
      <w:pPr>
        <w:pStyle w:val="Heading2"/>
        <w:spacing w:before="160" w:after="60"/>
      </w:pPr>
      <w:r>
        <w:rPr>
          <w:rFonts w:ascii="Arial" w:hAnsi="Arial" w:eastAsia="Arial"/>
          <w:b/>
          <w:i w:val="0"/>
          <w:color w:val="8A651D"/>
          <w:sz w:val="21"/>
        </w:rPr>
        <w:t>6. Safe working environment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agrees to use best efforts to provide a safe, respectful, and appropriate working environment for Illuminate Studios and any staff or subcontractors.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pause or leave a session or event where there is aggression, harassment, discrimination, intoxication, unsafe behaviour, threat of harm, property risk, or any condition that reasonably places people or equipment at risk.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unsafe or inappropriate behaviour prevents completion of the services, Client remains responsible for payment for services performed and any reasonable costs incurred. Illuminate Studios is not liable for incomplete coverage caused by unsafe conditions or Client/guest conduct.</w:t>
      </w:r>
    </w:p>
    <w:p>
      <w:pPr>
        <w:pStyle w:val="Heading2"/>
        <w:spacing w:before="160" w:after="60"/>
      </w:pPr>
      <w:r>
        <w:rPr>
          <w:rFonts w:ascii="Arial" w:hAnsi="Arial" w:eastAsia="Arial"/>
          <w:b/>
          <w:i w:val="0"/>
          <w:color w:val="8A651D"/>
          <w:sz w:val="21"/>
        </w:rPr>
        <w:t>7. Creative style, editing, and approvals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acknowledges that photography is creative and subjective, and confirms that Client has reviewed and is satisfied with the general portfolio style of Illuminate Studios before booking.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retains creative and professional control over image selection, editing style, crop, colour treatment, black-and-white conversions, and final presentation.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Standard editing includes image selection, exposure correction, colour correction, contrast, crop, and general style consistency. Extensive retouching, object removal, compositing, restoration, or design work is not included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proofs, albums, prints, or design samples are provided for approval, Client must review and respond within ten (10) calendar days unless another timeframe is stated. Late changes may incur additional fees.</w:t>
      </w:r>
    </w:p>
    <w:p>
      <w:pPr>
        <w:pStyle w:val="Heading2"/>
        <w:spacing w:before="160" w:after="60"/>
      </w:pPr>
      <w:r>
        <w:rPr>
          <w:rFonts w:ascii="Arial" w:hAnsi="Arial" w:eastAsia="Arial"/>
          <w:b/>
          <w:i w:val="0"/>
          <w:color w:val="8A651D"/>
          <w:sz w:val="21"/>
        </w:rPr>
        <w:t>8. Copyright and client usage licence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in writing, copyright in all photographs and related works remains owned by Illuminate Studios or the relevant photographer.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After final payment, Client receives a non-exclusive, perpetual, personal-use licence to download, store, display, share with family and friends, print for personal use, and post the delivered images online with reasonable attribution where practical.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 sell, license, commercially exploit, enter into competitions, alter, apply heavy filters, misrepresent, or provide images to vendors, publications, brands, commercial entities, or media outlets for commercial use without written permission from Illuminate Studios.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Commercial, editorial, vendor, advertising, brand, venue, publication, or business usage must be licensed separately in writing.</w:t>
      </w:r>
    </w:p>
    <w:p>
      <w:pPr>
        <w:pStyle w:val="Heading2"/>
        <w:spacing w:before="160" w:after="60"/>
      </w:pPr>
      <w:r>
        <w:rPr>
          <w:rFonts w:ascii="Arial" w:hAnsi="Arial" w:eastAsia="Arial"/>
          <w:b/>
          <w:i w:val="0"/>
          <w:color w:val="8A651D"/>
          <w:sz w:val="21"/>
        </w:rPr>
        <w:t>9. Portfolio and marketing release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Portfolio, website, social media, advertising, publication, competition, and promotional use by Illuminate Studios is permitted only if Client grants the optional release in the Statement of Work or in a separate release form.</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children, minors, guests, employees, or third parties appear in images, Client is responsible for obtaining appropriate permissions where Client requests publication, commercial use, or distribution beyond personal use.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no release option is selected, the default position is that no promotional release is granted, but Illuminate Studios may retain the images internally for business records, quality control, archiving, and legal purposes.</w:t>
      </w:r>
    </w:p>
    <w:p>
      <w:pPr>
        <w:pStyle w:val="Heading2"/>
        <w:spacing w:before="160" w:after="60"/>
      </w:pPr>
      <w:r>
        <w:rPr>
          <w:rFonts w:ascii="Arial" w:hAnsi="Arial" w:eastAsia="Arial"/>
          <w:b/>
          <w:i w:val="0"/>
          <w:color w:val="8A651D"/>
          <w:sz w:val="21"/>
        </w:rPr>
        <w:t>10. Privacy, sensitive information, and minors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use Client contact information and booking information for booking administration, service delivery, invoicing, communications, and business records.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notify Illuminate Studios in writing before the session or event if there are safety, privacy, child-protection, family-law, intervention-order, school, venue, or other restrictions affecting photography, publication, or delivery of images.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sessions involving minors, a parent or legal guardian must be present unless otherwise agreed in writing and legally appropriate.</w:t>
      </w:r>
    </w:p>
    <w:p>
      <w:pPr>
        <w:pStyle w:val="Heading2"/>
        <w:spacing w:before="160" w:after="60"/>
      </w:pPr>
      <w:r>
        <w:rPr>
          <w:rFonts w:ascii="Arial" w:hAnsi="Arial" w:eastAsia="Arial"/>
          <w:b/>
          <w:i w:val="0"/>
          <w:color w:val="8A651D"/>
          <w:sz w:val="21"/>
        </w:rPr>
        <w:t>11. Travel, expenses, meals, and accommodation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Travel within 20 km of Melbourne CBD is included unless otherwise stated. Travel beyond that area, parking, tolls, permits, accommodation, flights, rental vehicles, and other reasonable travel expenses are quoted separately or invoiced at cost where approved.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extended events, weddings, regional bookings, or multi-location coverage, Illuminate Studios may require breaks, a vendor meal, safe equipment storage, parking, and reasonable travel time between locations.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Destination or regional bookings may require accommodation in a safe and reasonably proximate location. Travel arrangements must be agreed in writing before booking is confirmed.</w:t>
      </w:r>
    </w:p>
    <w:p>
      <w:pPr>
        <w:pStyle w:val="Heading2"/>
        <w:spacing w:before="160" w:after="60"/>
      </w:pPr>
      <w:r>
        <w:rPr>
          <w:rFonts w:ascii="Arial" w:hAnsi="Arial" w:eastAsia="Arial"/>
          <w:b/>
          <w:i w:val="0"/>
          <w:color w:val="8A651D"/>
          <w:sz w:val="21"/>
        </w:rPr>
        <w:t>12. Overtime and additional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coverage requested on the day is subject to availability and must be approved by Client or an authorised contact before being incurred where reasonably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overtime is charged at $250 per hour for portraits and events, and $300 per hour for weddings, billed in 30-minute increments after the first additional 15 minutes.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editing, retouching, album changes, print products, vendor licensing, commercial usage, rush delivery, and special requests are quoted separately.</w:t>
      </w:r>
    </w:p>
    <w:p>
      <w:pPr>
        <w:pStyle w:val="Heading2"/>
        <w:spacing w:before="160" w:after="60"/>
      </w:pPr>
      <w:r>
        <w:rPr>
          <w:rFonts w:ascii="Arial" w:hAnsi="Arial" w:eastAsia="Arial"/>
          <w:b/>
          <w:i w:val="0"/>
          <w:color w:val="8A651D"/>
          <w:sz w:val="21"/>
        </w:rPr>
        <w:t>13. Equipment failure, loss, and image archive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uses reasonable professional care, including ordinary backup practices, but cannot guarantee against every equipment failure, file corruption, theft, accident, or event outside reasonable control.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images are lost, damaged, or not delivered due to circumstances within Illuminate Studios’ control, Illuminate Studios’ liability is limited to re-performance where reasonably possible or a refund proportionate to the affected services, subject to rights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Delivered galleries may remain available for at least thirty (30) days. Client is responsible for downloading and backing up delivered images. Long-term image archiving is not guaranteed unless purchased or agreed in writing.</w:t>
      </w:r>
    </w:p>
    <w:p>
      <w:pPr>
        <w:pStyle w:val="Heading2"/>
        <w:spacing w:before="160" w:after="60"/>
      </w:pPr>
      <w:r>
        <w:rPr>
          <w:rFonts w:ascii="Arial" w:hAnsi="Arial" w:eastAsia="Arial"/>
          <w:b/>
          <w:i w:val="0"/>
          <w:color w:val="8A651D"/>
          <w:sz w:val="21"/>
        </w:rPr>
        <w:t>14. Substitute photographer and subcontracting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use staff, assistants, second photographers, editors, or subcontractors to perform part of the services, provided Illuminate Studios remains responsible for the services under this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the primary photographer becomes unavailable due to illness, emergency, accident, family emergency, force majeure, or circumstances beyond reasonable control, Illuminate Studios may provide a suitably qualified replacement where practicable.</w:t>
      </w:r>
    </w:p>
    <w:p>
      <w:pPr>
        <w:pStyle w:val="Heading2"/>
        <w:spacing w:before="160" w:after="60"/>
      </w:pPr>
      <w:r>
        <w:rPr>
          <w:rFonts w:ascii="Arial" w:hAnsi="Arial" w:eastAsia="Arial"/>
          <w:b/>
          <w:i w:val="0"/>
          <w:color w:val="8A651D"/>
          <w:sz w:val="21"/>
        </w:rPr>
        <w:t>15. Force majeure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Neither party is liable for delay or failure to perform caused by events beyond reasonable control, including natural disaster, extreme weather, illness, accident, government restriction, venue closure, transport disruption, emergency, power failure, public health order, or similar circumstances.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use reasonable efforts to reschedule or adjust services where force majeure affects performance. Payment obligations for services already performed and reasonable costs incurred remain payable.</w:t>
      </w:r>
    </w:p>
    <w:p>
      <w:pPr>
        <w:pStyle w:val="Heading2"/>
        <w:spacing w:before="160" w:after="60"/>
      </w:pPr>
      <w:r>
        <w:rPr>
          <w:rFonts w:ascii="Arial" w:hAnsi="Arial" w:eastAsia="Arial"/>
          <w:b/>
          <w:i w:val="0"/>
          <w:color w:val="8A651D"/>
          <w:sz w:val="21"/>
        </w:rPr>
        <w:t>16. Limitation of liability</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is not liable for indirect, consequential, special, exemplary, or punitive loss, including loss of profit, loss of opportunity, emotional distress, or reputational loss.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aggregate liability under or in connection with this Agreement is limited to the amount paid by Client for the affected services.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liability that cannot be excluded under Australian Consumer Law or other applicable law.</w:t>
      </w:r>
    </w:p>
    <w:p>
      <w:pPr>
        <w:pStyle w:val="Heading2"/>
        <w:spacing w:before="160" w:after="60"/>
      </w:pPr>
      <w:r>
        <w:rPr>
          <w:rFonts w:ascii="Arial" w:hAnsi="Arial" w:eastAsia="Arial"/>
          <w:b/>
          <w:i w:val="0"/>
          <w:color w:val="8A651D"/>
          <w:sz w:val="21"/>
        </w:rPr>
        <w:t>17. Disputes, legal costs, and governing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attempt in good faith to resolve any dispute by written notice, discussion, and reasonable exchange of information before commencing formal proceedings, except where urgent relief is required.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is governed by the laws of Victoria, Australia. The parties submit to the courts and tribunals of Victoria and any competent appellate courts.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 party must take legal action to enforce this Agreement, legal costs and expenses may be recoverable only as permitted by law, court order, tribunal order, or written settlement.</w:t>
      </w:r>
    </w:p>
    <w:p>
      <w:pPr>
        <w:pStyle w:val="Heading2"/>
        <w:spacing w:before="160" w:after="60"/>
      </w:pPr>
      <w:r>
        <w:rPr>
          <w:rFonts w:ascii="Arial" w:hAnsi="Arial" w:eastAsia="Arial"/>
          <w:b/>
          <w:i w:val="0"/>
          <w:color w:val="8A651D"/>
          <w:sz w:val="21"/>
        </w:rPr>
        <w:t>18. Entire agreement and variations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records the entire agreement between the parties concerning the services and replaces prior discussions, quotations, emails, or proposals to the extent inconsistent.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change to package, price, inclusions, date, location, licence, delivery, or terms must be agreed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any provision is invalid or unenforceable, the remaining provisions continue to operate to the maximum extent permitted by law.</w:t>
      </w:r>
    </w:p>
    <w:p>
      <w:pPr>
        <w:pStyle w:val="Heading2"/>
        <w:spacing w:before="160" w:after="60"/>
      </w:pPr>
      <w:r>
        <w:rPr>
          <w:rFonts w:ascii="Arial" w:hAnsi="Arial" w:eastAsia="Arial"/>
          <w:b/>
          <w:i w:val="0"/>
          <w:color w:val="8A651D"/>
          <w:sz w:val="21"/>
        </w:rPr>
        <w:t>19. Category-specific requirements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weddings exceeding five (5) continuous hours of coverage, Client must provide a vendor meal and reasonable break time during formal guest meal service, unless otherwise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is not responsible for missed photographs caused by restricted access, clergy/celebrant/venue rules, late schedule changes, weather, traffic, insufficient portrait time, or Client failing to identify key people or moments.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the selected collection includes a second photographer, Illuminate Studios may assign a suitably qualified associate photographer. Associate photographer selection remains at Illuminate Studios’ discretion.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Destination or regional weddings may require travel, accommodation, parking, meals, and other reasonable expenses to be quoted and approved in writing before booking.</w:t>
      </w:r>
    </w:p>
    <w:p>
      <w:pPr>
        <w:pStyle w:val="Heading1"/>
        <w:spacing w:before="320" w:after="120"/>
        <w:jc w:val="left"/>
      </w:pPr>
      <w:r>
        <w:rPr>
          <w:rFonts w:ascii="Arial" w:hAnsi="Arial" w:eastAsia="Arial"/>
          <w:b/>
          <w:i w:val="0"/>
          <w:color w:val="111111"/>
          <w:sz w:val="32"/>
        </w:rPr>
        <w:t>Acceptance and Signatures</w:t>
      </w:r>
    </w:p>
    <w:p>
      <w:pPr>
        <w:spacing w:after="80" w:line="252" w:lineRule="auto"/>
      </w:pPr>
      <w:r>
        <w:rPr>
          <w:rFonts w:ascii="Arial" w:hAnsi="Arial" w:eastAsia="Arial"/>
          <w:b w:val="0"/>
          <w:i w:val="0"/>
          <w:sz w:val="17"/>
        </w:rPr>
        <w:t>By signing below, the parties confirm they have read, understood, and agree to be bound by this Agreement, including the Statement of Work, selected package details, and Terms and Conditions.</w:t>
      </w:r>
    </w:p>
    <w:tbl>
      <w:tblPr>
        <w:tblW w:type="auto" w:w="0"/>
        <w:jc w:val="center"/>
        <w:tblLook w:firstColumn="1" w:firstRow="1" w:lastColumn="0" w:lastRow="0" w:noHBand="0" w:noVBand="1" w:val="04A0"/>
      </w:tblPr>
      <w:tblGrid>
        <w:gridCol w:w="5156"/>
        <w:gridCol w:w="5156"/>
      </w:tblGrid>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Illuminate Studios signature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Representative full name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Position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Business / ABN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Email / phone</w:t>
            </w:r>
          </w:p>
        </w:tc>
      </w:tr>
    </w:tbl>
    <w:sectPr w:rsidR="00FC693F" w:rsidRPr="0006063C" w:rsidSect="00034616">
      <w:headerReference w:type="default" r:id="rId9"/>
      <w:footerReference w:type="default" r:id="rId10"/>
      <w:pgSz w:w="12240" w:h="15840"/>
      <w:pgMar w:top="879" w:right="964" w:bottom="82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b w:val="0"/>
        <w:i w:val="0"/>
        <w:color w:val="6F6A60"/>
        <w:sz w:val="14"/>
      </w:rPr>
      <w:t>Family portraits | Weddings | Events | Kids birthdays | Anniversaries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961"/>
      <w:gridCol w:w="4961"/>
    </w:tblGrid>
    <w:tr>
      <w:tc>
        <w:tcPr>
          <w:tcW w:type="dxa" w:w="4252"/>
          <w:tcBorders>
            <w:top w:val="nil"/>
            <w:left w:val="nil"/>
            <w:bottom w:val="nil"/>
            <w:right w:val="nil"/>
          </w:tcBorders>
          <w:shd w:fill="FFFFFF"/>
        </w:tcPr>
        <w:p>
          <w:pPr>
            <w:jc w:val="left"/>
          </w:pPr>
          <w:r>
            <w:rPr>
              <w:rFonts w:ascii="Arial" w:hAnsi="Arial" w:eastAsia="Arial"/>
              <w:b/>
              <w:i w:val="0"/>
              <w:color w:val="111111"/>
              <w:sz w:val="17"/>
            </w:rPr>
            <w:t>ILLUMINATE STUDIOS</w:t>
          </w:r>
        </w:p>
      </w:tc>
      <w:tc>
        <w:tcPr>
          <w:tcW w:type="dxa" w:w="5669"/>
          <w:tcBorders>
            <w:top w:val="nil"/>
            <w:left w:val="nil"/>
            <w:bottom w:val="nil"/>
            <w:right w:val="nil"/>
          </w:tcBorders>
          <w:shd w:fill="FFFFFF"/>
        </w:tcPr>
        <w:p>
          <w:pPr>
            <w:jc w:val="right"/>
          </w:pPr>
          <w:r>
            <w:rPr>
              <w:rFonts w:ascii="Arial" w:hAnsi="Arial" w:eastAsia="Arial"/>
              <w:b w:val="0"/>
              <w:i w:val="0"/>
              <w:color w:val="6F6A60"/>
              <w:sz w:val="15"/>
            </w:rPr>
            <w:t>Wedding Photography Agreement 2026</w:t>
          </w:r>
        </w:p>
      </w:tc>
    </w:tr>
  </w:tbl>
  <w:p>
    <w:pPr>
      <w:spacing w:after="60"/>
      <w:jc w:val="left"/>
      <w:pBdr>
        <w:bottom w:val="single" w:sz="4" w:space="6" w:color="8A651D"/>
      </w:pBdr>
    </w:pPr>
    <w:r>
      <w:rPr>
        <w:rFonts w:ascii="Arial" w:hAnsi="Arial" w:eastAsia="Arial"/>
        <w:b w:val="0"/>
        <w:i w:val="0"/>
        <w:sz w:val="2"/>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8A651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rPr>
      <w:rFonts w:ascii="Arial" w:hAnsi="Arial" w:eastAsia="Arial"/>
      <w:color w:val="6F6A60"/>
      <w:sz w:val="15"/>
    </w:rPr>
  </w:style>
  <w:style w:type="paragraph" w:customStyle="1" w:styleId="FinePrint">
    <w:name w:val="FinePrint"/>
    <w:rPr>
      <w:rFonts w:ascii="Arial" w:hAnsi="Arial" w:eastAsia="Arial"/>
      <w:color w:val="6F6A6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Wedding Photography Agreement</dc:title>
  <dc:subject>ILLUMINATE STUDIOS photography agreement template</dc:subject>
  <dc:creator>ILLUMINATE STUDIOS</dc:creator>
  <cp:keywords>photography agreement, Melbourne photographer, Illuminate Studios</cp:keywords>
  <dc:description>generated by python-docx</dc:description>
  <cp:lastModifiedBy/>
  <cp:revision>1</cp:revision>
  <dcterms:created xsi:type="dcterms:W3CDTF">2013-12-23T23:15:00Z</dcterms:created>
  <dcterms:modified xsi:type="dcterms:W3CDTF">2013-12-23T23:15:00Z</dcterms:modified>
  <cp:category/>
</cp:coreProperties>
</file>