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86A54" w14:textId="77777777" w:rsidR="008A1D22" w:rsidRPr="0056205F" w:rsidRDefault="00000000">
      <w:pPr>
        <w:jc w:val="center"/>
        <w:rPr>
          <w:rFonts w:ascii="Times New Roman" w:hAnsi="Times New Roman" w:cs="Times New Roman"/>
        </w:rPr>
      </w:pPr>
      <w:r w:rsidRPr="0056205F">
        <w:rPr>
          <w:rFonts w:ascii="Times New Roman" w:hAnsi="Times New Roman" w:cs="Times New Roman"/>
          <w:b/>
          <w:sz w:val="32"/>
        </w:rPr>
        <w:t>GLOBAL SOLUTION 2026 — MONITORAMENTO DE RISCOS AMBIENTAIS</w:t>
      </w:r>
      <w:r w:rsidRPr="0056205F">
        <w:rPr>
          <w:rFonts w:ascii="Times New Roman" w:hAnsi="Times New Roman" w:cs="Times New Roman"/>
          <w:b/>
          <w:sz w:val="32"/>
        </w:rPr>
        <w:br/>
      </w:r>
    </w:p>
    <w:p w14:paraId="3D913B62" w14:textId="0124171C" w:rsidR="008A1D22" w:rsidRPr="0056205F" w:rsidRDefault="0056205F" w:rsidP="0056205F">
      <w:pPr>
        <w:jc w:val="center"/>
        <w:rPr>
          <w:i/>
          <w:sz w:val="24"/>
          <w:lang w:val="pt-BR"/>
        </w:rPr>
      </w:pPr>
      <w:r w:rsidRPr="0056205F">
        <w:rPr>
          <w:i/>
          <w:sz w:val="24"/>
          <w:lang w:val="pt-BR"/>
        </w:rPr>
        <w:t>Dynamic Programming</w:t>
      </w:r>
    </w:p>
    <w:p w14:paraId="07A0069B" w14:textId="77777777" w:rsidR="008A1D22" w:rsidRDefault="00000000">
      <w:pPr>
        <w:pStyle w:val="Ttulo1"/>
      </w:pPr>
      <w:r>
        <w:t>Integrantes</w:t>
      </w:r>
    </w:p>
    <w:p w14:paraId="212A2048" w14:textId="55B28AD9" w:rsidR="008A1D22" w:rsidRDefault="00000000">
      <w:r>
        <w:rPr>
          <w:b/>
        </w:rPr>
        <w:t xml:space="preserve">1. Nome: </w:t>
      </w:r>
      <w:r w:rsidR="0056205F">
        <w:rPr>
          <w:b/>
        </w:rPr>
        <w:t xml:space="preserve">Arthur Araújo </w:t>
      </w:r>
      <w:proofErr w:type="spellStart"/>
      <w:r w:rsidR="0056205F">
        <w:rPr>
          <w:b/>
        </w:rPr>
        <w:t>Tenório</w:t>
      </w:r>
      <w:proofErr w:type="spellEnd"/>
      <w:r>
        <w:rPr>
          <w:b/>
        </w:rPr>
        <w:br/>
      </w:r>
      <w:r>
        <w:t xml:space="preserve">   R</w:t>
      </w:r>
      <w:r w:rsidR="0056205F">
        <w:t>M</w:t>
      </w:r>
      <w:r>
        <w:t xml:space="preserve">: </w:t>
      </w:r>
      <w:r w:rsidR="0056205F">
        <w:t>562272</w:t>
      </w:r>
    </w:p>
    <w:p w14:paraId="682537EE" w14:textId="4A03BA9E" w:rsidR="008A1D22" w:rsidRDefault="00000000">
      <w:r>
        <w:rPr>
          <w:b/>
        </w:rPr>
        <w:t xml:space="preserve">2. Nome: </w:t>
      </w:r>
      <w:r w:rsidR="0056205F">
        <w:rPr>
          <w:b/>
        </w:rPr>
        <w:t>Breno Gonçalves Báo</w:t>
      </w:r>
      <w:r>
        <w:rPr>
          <w:b/>
        </w:rPr>
        <w:br/>
      </w:r>
      <w:r>
        <w:t xml:space="preserve">   R</w:t>
      </w:r>
      <w:r w:rsidR="0056205F">
        <w:t>M</w:t>
      </w:r>
      <w:r>
        <w:t xml:space="preserve">: </w:t>
      </w:r>
      <w:r w:rsidR="0056205F">
        <w:t>564037</w:t>
      </w:r>
    </w:p>
    <w:p w14:paraId="76DF9421" w14:textId="1D69AB49" w:rsidR="008A1D22" w:rsidRDefault="00000000">
      <w:r>
        <w:rPr>
          <w:b/>
        </w:rPr>
        <w:t xml:space="preserve">3. Nome: </w:t>
      </w:r>
      <w:r w:rsidR="0056205F">
        <w:rPr>
          <w:b/>
        </w:rPr>
        <w:t>Rodrigo Cardoso Tadeo</w:t>
      </w:r>
      <w:r>
        <w:rPr>
          <w:b/>
        </w:rPr>
        <w:br/>
      </w:r>
      <w:r>
        <w:t xml:space="preserve">   R</w:t>
      </w:r>
      <w:r w:rsidR="0056205F">
        <w:t>M</w:t>
      </w:r>
      <w:r>
        <w:t xml:space="preserve">: </w:t>
      </w:r>
      <w:r w:rsidR="0056205F">
        <w:t>562010</w:t>
      </w:r>
    </w:p>
    <w:p w14:paraId="7A429AB0" w14:textId="7E6E0019" w:rsidR="008A1D22" w:rsidRDefault="00000000">
      <w:r>
        <w:rPr>
          <w:b/>
        </w:rPr>
        <w:t>4. Nome:</w:t>
      </w:r>
      <w:r w:rsidR="0056205F">
        <w:rPr>
          <w:b/>
        </w:rPr>
        <w:t xml:space="preserve"> Vinicius Cavalcanti dos Reis </w:t>
      </w:r>
      <w:r>
        <w:rPr>
          <w:b/>
        </w:rPr>
        <w:br/>
      </w:r>
      <w:r>
        <w:t xml:space="preserve">   R</w:t>
      </w:r>
      <w:r w:rsidR="0056205F">
        <w:t>M</w:t>
      </w:r>
      <w:r>
        <w:t xml:space="preserve">: </w:t>
      </w:r>
      <w:r w:rsidR="0056205F">
        <w:t>562063</w:t>
      </w:r>
    </w:p>
    <w:p w14:paraId="683556EF" w14:textId="77777777" w:rsidR="008A1D22" w:rsidRDefault="00000000">
      <w:pPr>
        <w:pStyle w:val="Ttulo1"/>
      </w:pPr>
      <w:r>
        <w:t>1. Introdução</w:t>
      </w:r>
    </w:p>
    <w:p w14:paraId="6154F88C" w14:textId="77777777" w:rsidR="008A1D22" w:rsidRDefault="00000000">
      <w:r>
        <w:br/>
        <w:t>As mudanças climáticas têm causado impactos severos no Brasil, afetando diretamente a população, a infraestrutura e a economia. Eventos como as enchentes no Rio Grande do Sul em 2024 e os períodos de seca no MATOPIBA demonstram a necessidade de sistemas computacionais capazes de monitorar riscos ambientais de maneira eficiente.</w:t>
      </w:r>
      <w:r>
        <w:br/>
      </w:r>
      <w:r>
        <w:br/>
        <w:t>O presente projeto propõe a implementação de um sistema de monitoramento ambiental utilizando estruturas de dados e algoritmos clássicos da computação. O sistema modela municípios brasileiros como vértices de um grafo ponderado, permitindo representar conexões logísticas entre regiões afetadas.</w:t>
      </w:r>
      <w:r>
        <w:br/>
      </w:r>
      <w:r>
        <w:br/>
        <w:t>Além disso, os municípios são organizados em uma Árvore Binária de Busca (BST), utilizando o índice de risco ambiental como chave de ordenação. O projeto também compara duas abordagens algorítmicas distintas: Força Bruta e Dijkstra.</w:t>
      </w:r>
      <w:r>
        <w:br/>
      </w:r>
    </w:p>
    <w:p w14:paraId="13CFF804" w14:textId="77777777" w:rsidR="008A1D22" w:rsidRDefault="00000000">
      <w:pPr>
        <w:pStyle w:val="Ttulo1"/>
      </w:pPr>
      <w:r>
        <w:t>2. Modelagem das Estruturas de Dados</w:t>
      </w:r>
    </w:p>
    <w:p w14:paraId="2C6A6D2C" w14:textId="77777777" w:rsidR="008A1D22" w:rsidRDefault="00000000">
      <w:r>
        <w:br/>
        <w:t>O sistema utiliza um grafo ponderado representado por lista de adjacência. Cada vértice representa um município brasileiro, enquanto as arestas representam rotas de deslocamento entre cidades.</w:t>
      </w:r>
      <w:r>
        <w:br/>
      </w:r>
      <w:r>
        <w:lastRenderedPageBreak/>
        <w:br/>
        <w:t>A escolha da lista de adjacência foi realizada devido à sua eficiência em espaço para grafos esparsos. Essa estrutura reduz o consumo de memória e facilita a implementação do algoritmo de Dijkstra.</w:t>
      </w:r>
      <w:r>
        <w:br/>
      </w:r>
      <w:r>
        <w:br/>
        <w:t>A BST foi implementada para organizar os municípios de acordo com o índice de risco ambiental. A árvore suporta operações de inserção, busca por intervalo de risco, percurso em ordem, cálculo de altura e remoção de nós.</w:t>
      </w:r>
      <w:r>
        <w:br/>
      </w:r>
    </w:p>
    <w:p w14:paraId="09EB01E9" w14:textId="77777777" w:rsidR="008A1D22" w:rsidRDefault="00000000">
      <w:pPr>
        <w:pStyle w:val="Ttulo1"/>
      </w:pPr>
      <w:r>
        <w:t>3. Algoritmos Implementados</w:t>
      </w:r>
    </w:p>
    <w:p w14:paraId="17B501B7" w14:textId="77777777" w:rsidR="008A1D22" w:rsidRDefault="00000000">
      <w:r>
        <w:br/>
        <w:t>O algoritmo de Força Bruta foi desenvolvido utilizando recursão e backtracking, permitindo enumerar todos os caminhos possíveis entre origem e destino. Essa abordagem garante a obtenção da solução ótima em instâncias pequenas.</w:t>
      </w:r>
      <w:r>
        <w:br/>
      </w:r>
      <w:r>
        <w:br/>
        <w:t>O algoritmo Guloso escolhido foi o Dijkstra, responsável por encontrar o caminho de menor custo entre municípios. A implementação utiliza heapq como fila de prioridade, dicionários para armazenar distâncias e conjuntos para controle de vértices visitados.</w:t>
      </w:r>
      <w:r>
        <w:br/>
      </w:r>
      <w:r>
        <w:br/>
        <w:t>A complexidade da Força Bruta apresenta crescimento exponencial, enquanto o Dijkstra possui complexidade polinomial, tornando-se mais eficiente para aplicações reais.</w:t>
      </w:r>
      <w:r>
        <w:br/>
      </w:r>
    </w:p>
    <w:p w14:paraId="160F9A8E" w14:textId="77777777" w:rsidR="008A1D22" w:rsidRDefault="00000000">
      <w:pPr>
        <w:pStyle w:val="Ttulo1"/>
      </w:pPr>
      <w:r>
        <w:t>4. Resultados e Discussão</w:t>
      </w:r>
    </w:p>
    <w:p w14:paraId="6FA90197" w14:textId="10F1CFCC" w:rsidR="008A1D22" w:rsidRDefault="00000000">
      <w:r>
        <w:br/>
        <w:t>Os testes foram realizados utilizando grafos sintéticos inspirados nos cenários de enchentes no Rio Grande do Sul e seca no MATOPIBA.</w:t>
      </w:r>
      <w:r>
        <w:br/>
      </w:r>
      <w:r>
        <w:br/>
        <w:t>Os resultados demonstraram que:</w:t>
      </w:r>
      <w:r>
        <w:br/>
        <w:t>- a Força Bruta encontra o caminho ótimo;</w:t>
      </w:r>
      <w:r>
        <w:br/>
        <w:t>- o Dijkstra produz resultados equivalentes em menor tempo;</w:t>
      </w:r>
      <w:r>
        <w:br/>
        <w:t>- o custo computacional da Força Bruta cresce rapidamente conforme N aumenta.</w:t>
      </w:r>
      <w:r>
        <w:br/>
      </w:r>
      <w:r>
        <w:br/>
      </w:r>
      <w:r w:rsidR="005B1D9B">
        <w:rPr>
          <w:noProof/>
        </w:rPr>
        <w:lastRenderedPageBreak/>
        <w:drawing>
          <wp:inline distT="0" distB="0" distL="0" distR="0" wp14:anchorId="2E310CEA" wp14:editId="5C3FA25F">
            <wp:extent cx="4221480" cy="3387607"/>
            <wp:effectExtent l="0" t="0" r="7620" b="3810"/>
            <wp:docPr id="166205031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50316" name="Imagem 16620503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2627" cy="339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5B1D9B">
        <w:rPr>
          <w:noProof/>
        </w:rPr>
        <w:drawing>
          <wp:inline distT="0" distB="0" distL="0" distR="0" wp14:anchorId="27BD8C98" wp14:editId="0704FD2A">
            <wp:extent cx="4297680" cy="3398848"/>
            <wp:effectExtent l="0" t="0" r="7620" b="0"/>
            <wp:docPr id="61239567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95674" name="Imagem 6123956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0495" cy="340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5B1D9B">
        <w:rPr>
          <w:noProof/>
        </w:rPr>
        <w:lastRenderedPageBreak/>
        <w:drawing>
          <wp:inline distT="0" distB="0" distL="0" distR="0" wp14:anchorId="2FA6D100" wp14:editId="493DD945">
            <wp:extent cx="3854049" cy="3048000"/>
            <wp:effectExtent l="0" t="0" r="0" b="0"/>
            <wp:docPr id="180740042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00424" name="Imagem 18074004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6733" cy="305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1AEED0D" w14:textId="77777777" w:rsidR="008A1D22" w:rsidRDefault="00000000">
      <w:pPr>
        <w:pStyle w:val="Ttulo1"/>
      </w:pPr>
      <w:r>
        <w:t>5. Escala de Decisão</w:t>
      </w:r>
    </w:p>
    <w:p w14:paraId="6EC8D47A" w14:textId="77777777" w:rsidR="008A1D22" w:rsidRDefault="00000000">
      <w:r>
        <w:br/>
        <w:t>A análise comparativa permitiu construir uma escala de decisão considerando qualidade da solução, custo computacional, uso de memória e aplicabilidade prática.</w:t>
      </w:r>
      <w:r>
        <w:br/>
      </w:r>
      <w:r>
        <w:br/>
        <w:t>A Força Bruta mostrou-se adequada apenas para validação e instâncias pequenas. O algoritmo de Dijkstra apresentou melhor equilíbrio entre desempenho e qualidade da solução.</w:t>
      </w:r>
      <w:r>
        <w:br/>
      </w:r>
    </w:p>
    <w:p w14:paraId="298C3479" w14:textId="77777777" w:rsidR="008A1D22" w:rsidRDefault="00000000">
      <w:pPr>
        <w:pStyle w:val="Ttulo1"/>
      </w:pPr>
      <w:r>
        <w:t>6. Conclusão</w:t>
      </w:r>
    </w:p>
    <w:p w14:paraId="02C5CC05" w14:textId="77777777" w:rsidR="008A1D22" w:rsidRDefault="00000000">
      <w:r>
        <w:br/>
        <w:t>O projeto demonstrou como estruturas de dados e algoritmos clássicos podem ser aplicados em problemas reais de monitoramento ambiental.</w:t>
      </w:r>
      <w:r>
        <w:br/>
      </w:r>
      <w:r>
        <w:br/>
        <w:t>A modelagem por grafos permitiu representar conexões logísticas entre municípios, enquanto a BST possibilitou organizar regiões por criticidade ambiental.</w:t>
      </w:r>
      <w:r>
        <w:br/>
      </w:r>
      <w:r>
        <w:br/>
        <w:t>Conclui-se que o algoritmo de Dijkstra apresenta maior viabilidade prática para aplicações reais devido à sua eficiência computacional.</w:t>
      </w:r>
      <w:r>
        <w:br/>
      </w:r>
    </w:p>
    <w:p w14:paraId="793088EC" w14:textId="77777777" w:rsidR="008A1D22" w:rsidRDefault="00000000">
      <w:pPr>
        <w:pStyle w:val="Ttulo1"/>
      </w:pPr>
      <w:r>
        <w:lastRenderedPageBreak/>
        <w:t>7. Referências</w:t>
      </w:r>
    </w:p>
    <w:p w14:paraId="5601ACE9" w14:textId="77777777" w:rsidR="008A1D22" w:rsidRDefault="00000000">
      <w:r>
        <w:br/>
        <w:t>- CORMEN, T. et al. Introduction to Algorithms. MIT Press, 2022.</w:t>
      </w:r>
      <w:r>
        <w:br/>
        <w:t>- SEDGEWICK, R.; WAYNE, K. Algorithms. Addison-Wesley, 2011.</w:t>
      </w:r>
      <w:r>
        <w:br/>
        <w:t>- Python Documentation — heapq.</w:t>
      </w:r>
      <w:r>
        <w:br/>
        <w:t>- NetworkX Documentation.</w:t>
      </w:r>
      <w:r>
        <w:br/>
        <w:t>- INMET — Instituto Nacional de Meteorologia.</w:t>
      </w:r>
      <w:r>
        <w:br/>
        <w:t>- IBGE — Instituto Brasileiro de Geografia e Estatística.</w:t>
      </w:r>
      <w:r>
        <w:br/>
      </w:r>
    </w:p>
    <w:sectPr w:rsidR="008A1D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9097159">
    <w:abstractNumId w:val="8"/>
  </w:num>
  <w:num w:numId="2" w16cid:durableId="1622540357">
    <w:abstractNumId w:val="6"/>
  </w:num>
  <w:num w:numId="3" w16cid:durableId="903569600">
    <w:abstractNumId w:val="5"/>
  </w:num>
  <w:num w:numId="4" w16cid:durableId="107166841">
    <w:abstractNumId w:val="4"/>
  </w:num>
  <w:num w:numId="5" w16cid:durableId="145903796">
    <w:abstractNumId w:val="7"/>
  </w:num>
  <w:num w:numId="6" w16cid:durableId="1518349825">
    <w:abstractNumId w:val="3"/>
  </w:num>
  <w:num w:numId="7" w16cid:durableId="1004167457">
    <w:abstractNumId w:val="2"/>
  </w:num>
  <w:num w:numId="8" w16cid:durableId="219025315">
    <w:abstractNumId w:val="1"/>
  </w:num>
  <w:num w:numId="9" w16cid:durableId="1734430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205F"/>
    <w:rsid w:val="005B1D9B"/>
    <w:rsid w:val="008A1D22"/>
    <w:rsid w:val="00A44552"/>
    <w:rsid w:val="00AA1D8D"/>
    <w:rsid w:val="00B47730"/>
    <w:rsid w:val="00CB0664"/>
    <w:rsid w:val="00CB072B"/>
    <w:rsid w:val="00CD19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15A8A5"/>
  <w14:defaultImageDpi w14:val="300"/>
  <w15:docId w15:val="{CFCDDB13-8A82-4C1B-8104-629D2783B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621</Words>
  <Characters>3357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Breno Báo</cp:lastModifiedBy>
  <cp:revision>2</cp:revision>
  <dcterms:created xsi:type="dcterms:W3CDTF">2026-06-09T21:26:00Z</dcterms:created>
  <dcterms:modified xsi:type="dcterms:W3CDTF">2026-06-09T21:26:00Z</dcterms:modified>
  <cp:category/>
</cp:coreProperties>
</file>