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35ED" w:rsidRDefault="002335ED">
      <w:pPr>
        <w:rPr>
          <w:lang w:val="es-ES"/>
        </w:rPr>
      </w:pPr>
      <w:r>
        <w:rPr>
          <w:lang w:val="es-ES"/>
        </w:rPr>
        <w:t xml:space="preserve">Electromagnetismo  5° 1°  </w:t>
      </w:r>
      <w:proofErr w:type="spellStart"/>
      <w:r>
        <w:rPr>
          <w:lang w:val="es-ES"/>
        </w:rPr>
        <w:t>prof.</w:t>
      </w:r>
      <w:proofErr w:type="spellEnd"/>
      <w:r>
        <w:rPr>
          <w:lang w:val="es-ES"/>
        </w:rPr>
        <w:t xml:space="preserve"> Bernárdez.</w:t>
      </w:r>
    </w:p>
    <w:p w:rsidR="002335ED" w:rsidRDefault="002335ED">
      <w:pPr>
        <w:rPr>
          <w:lang w:val="es-ES"/>
        </w:rPr>
      </w:pPr>
    </w:p>
    <w:p w:rsidR="002335ED" w:rsidRDefault="002335ED" w:rsidP="00580964">
      <w:pPr>
        <w:pStyle w:val="Ttulo1"/>
        <w:rPr>
          <w:lang w:val="es-ES"/>
        </w:rPr>
      </w:pPr>
      <w:r>
        <w:rPr>
          <w:lang w:val="es-ES"/>
        </w:rPr>
        <w:t>Magnetismo</w:t>
      </w:r>
    </w:p>
    <w:p w:rsidR="002335ED" w:rsidRDefault="002335ED">
      <w:pPr>
        <w:rPr>
          <w:lang w:val="es-ES"/>
        </w:rPr>
      </w:pPr>
    </w:p>
    <w:p w:rsidR="002335ED" w:rsidRDefault="002335ED">
      <w:pPr>
        <w:rPr>
          <w:lang w:val="es-ES"/>
        </w:rPr>
      </w:pPr>
      <w:r>
        <w:rPr>
          <w:lang w:val="es-ES"/>
        </w:rPr>
        <w:t>Un concepto ya conocido por los antiguos griegos era la capacidad de algunas piedras de atraerse entre ellas</w:t>
      </w:r>
      <w:r w:rsidR="00580964">
        <w:rPr>
          <w:lang w:val="es-ES"/>
        </w:rPr>
        <w:t xml:space="preserve"> y al</w:t>
      </w:r>
      <w:r>
        <w:rPr>
          <w:lang w:val="es-ES"/>
        </w:rPr>
        <w:t xml:space="preserve"> hierro, estas piedras eran llamadas magnetitas, a las cuales el magnetismo debe su nombre. </w:t>
      </w:r>
    </w:p>
    <w:p w:rsidR="002335ED" w:rsidRDefault="002335ED">
      <w:pPr>
        <w:rPr>
          <w:lang w:val="es-ES"/>
        </w:rPr>
      </w:pPr>
      <w:r>
        <w:rPr>
          <w:lang w:val="es-ES"/>
        </w:rPr>
        <w:t>El magnetismo es una fuerza de atracción hacia los metales llamados ferromagnéticos. Estos metales son el hierro, el cobalto y el níquel.</w:t>
      </w:r>
    </w:p>
    <w:p w:rsidR="002335ED" w:rsidRDefault="002335ED">
      <w:pPr>
        <w:rPr>
          <w:lang w:val="es-ES"/>
        </w:rPr>
      </w:pPr>
      <w:r>
        <w:rPr>
          <w:lang w:val="es-ES"/>
        </w:rPr>
        <w:t xml:space="preserve">El magnetismo es una fuerza capaz de desviar cargas eléctricas en movimiento. </w:t>
      </w:r>
    </w:p>
    <w:p w:rsidR="002335ED" w:rsidRDefault="002335ED">
      <w:pPr>
        <w:rPr>
          <w:lang w:val="es-ES"/>
        </w:rPr>
      </w:pPr>
    </w:p>
    <w:p w:rsidR="002335ED" w:rsidRDefault="002335ED">
      <w:pPr>
        <w:rPr>
          <w:lang w:val="es-ES"/>
        </w:rPr>
      </w:pPr>
      <w:r>
        <w:rPr>
          <w:lang w:val="es-ES"/>
        </w:rPr>
        <w:t xml:space="preserve">Un </w:t>
      </w:r>
      <w:r w:rsidR="00580964">
        <w:rPr>
          <w:lang w:val="es-ES"/>
        </w:rPr>
        <w:t xml:space="preserve">imán, o sea un </w:t>
      </w:r>
      <w:r>
        <w:rPr>
          <w:lang w:val="es-ES"/>
        </w:rPr>
        <w:t>material magnético (que puede atraer metales ferromagnéticos)</w:t>
      </w:r>
      <w:r w:rsidR="00580964">
        <w:rPr>
          <w:lang w:val="es-ES"/>
        </w:rPr>
        <w:t>,</w:t>
      </w:r>
      <w:r>
        <w:rPr>
          <w:lang w:val="es-ES"/>
        </w:rPr>
        <w:t xml:space="preserve"> posee siempre 2 polos. No importa cuán chico sea el </w:t>
      </w:r>
      <w:r w:rsidR="00580964">
        <w:rPr>
          <w:lang w:val="es-ES"/>
        </w:rPr>
        <w:t>imán siempre tendrá 2 polos. Estos polos son Norte y Sur.</w:t>
      </w:r>
    </w:p>
    <w:p w:rsidR="00580964" w:rsidRDefault="00580964" w:rsidP="00580964">
      <w:pPr>
        <w:jc w:val="center"/>
        <w:rPr>
          <w:lang w:val="es-ES"/>
        </w:rPr>
      </w:pPr>
      <w:r>
        <w:rPr>
          <w:noProof/>
          <w:lang w:eastAsia="es-AR"/>
        </w:rPr>
        <w:drawing>
          <wp:inline distT="0" distB="0" distL="0" distR="0">
            <wp:extent cx="1428750" cy="1638300"/>
            <wp:effectExtent l="0" t="0" r="0" b="0"/>
            <wp:docPr id="1" name="Imagen 1" descr="https://www.paranauticos.com/notas/tecnicas/Imagenes/iman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www.paranauticos.com/notas/tecnicas/Imagenes/iman2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3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0964" w:rsidRDefault="00580964">
      <w:pPr>
        <w:rPr>
          <w:lang w:val="es-ES"/>
        </w:rPr>
      </w:pPr>
      <w:r>
        <w:rPr>
          <w:lang w:val="es-ES"/>
        </w:rPr>
        <w:t>No existe en la naturaleza un polo separado de campo magnético. Siempre es un dipolo Norte-Sur.</w:t>
      </w:r>
    </w:p>
    <w:p w:rsidR="00580964" w:rsidRDefault="00580964">
      <w:pPr>
        <w:rPr>
          <w:lang w:val="es-ES"/>
        </w:rPr>
      </w:pPr>
      <w:r>
        <w:rPr>
          <w:lang w:val="es-ES"/>
        </w:rPr>
        <w:t xml:space="preserve">El nombre Norte y Sur es debido a que si sostenemos a un imán con un hilo fino flexible en el aire, este siempre se alineará con el Norte y sur geográfico del planeta. El lado que apunte al Norte es llamado polo Norte y el lado que apunta al Sur geográfico es llamado Sur magnético. </w:t>
      </w:r>
    </w:p>
    <w:p w:rsidR="00580964" w:rsidRDefault="00580964">
      <w:pPr>
        <w:rPr>
          <w:lang w:val="es-ES"/>
        </w:rPr>
      </w:pPr>
      <w:r>
        <w:rPr>
          <w:noProof/>
          <w:lang w:eastAsia="es-AR"/>
        </w:rPr>
        <w:lastRenderedPageBreak/>
        <w:drawing>
          <wp:inline distT="0" distB="0" distL="0" distR="0">
            <wp:extent cx="3438525" cy="2578894"/>
            <wp:effectExtent l="0" t="0" r="0" b="0"/>
            <wp:docPr id="2" name="Imagen 2" descr="3 formas de determinar la polaridad de un imán - wikiH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3 formas de determinar la polaridad de un imán - wikiHow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160" cy="258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0964" w:rsidRDefault="00580964">
      <w:pPr>
        <w:rPr>
          <w:lang w:val="es-ES"/>
        </w:rPr>
      </w:pPr>
    </w:p>
    <w:p w:rsidR="00580964" w:rsidRDefault="00580964" w:rsidP="00580964">
      <w:pPr>
        <w:pStyle w:val="Ttulo1"/>
        <w:rPr>
          <w:lang w:val="es-ES"/>
        </w:rPr>
      </w:pPr>
      <w:r>
        <w:rPr>
          <w:lang w:val="es-ES"/>
        </w:rPr>
        <w:t xml:space="preserve">IMANES: Repulsión y atracción. </w:t>
      </w:r>
    </w:p>
    <w:p w:rsidR="00580964" w:rsidRDefault="00580964">
      <w:pPr>
        <w:rPr>
          <w:lang w:val="es-ES"/>
        </w:rPr>
      </w:pPr>
      <w:r>
        <w:rPr>
          <w:lang w:val="es-ES"/>
        </w:rPr>
        <w:t>De forma análoga a las cargas eléctricas:</w:t>
      </w:r>
    </w:p>
    <w:p w:rsidR="00580964" w:rsidRPr="00580964" w:rsidRDefault="00580964" w:rsidP="00580964">
      <w:pPr>
        <w:pStyle w:val="Prrafodelista"/>
        <w:numPr>
          <w:ilvl w:val="0"/>
          <w:numId w:val="1"/>
        </w:numPr>
        <w:rPr>
          <w:lang w:val="es-ES"/>
        </w:rPr>
      </w:pPr>
      <w:r w:rsidRPr="00580964">
        <w:rPr>
          <w:lang w:val="es-ES"/>
        </w:rPr>
        <w:t>Dos polos iguales se repelen</w:t>
      </w:r>
    </w:p>
    <w:p w:rsidR="00580964" w:rsidRPr="00580964" w:rsidRDefault="00580964" w:rsidP="00580964">
      <w:pPr>
        <w:pStyle w:val="Prrafodelista"/>
        <w:numPr>
          <w:ilvl w:val="0"/>
          <w:numId w:val="1"/>
        </w:numPr>
        <w:rPr>
          <w:lang w:val="es-ES"/>
        </w:rPr>
      </w:pPr>
      <w:r w:rsidRPr="00580964">
        <w:rPr>
          <w:lang w:val="es-ES"/>
        </w:rPr>
        <w:t>Dos polos diferentes se atraen.</w:t>
      </w:r>
    </w:p>
    <w:p w:rsidR="00580964" w:rsidRDefault="00580964">
      <w:pPr>
        <w:rPr>
          <w:lang w:val="es-ES"/>
        </w:rPr>
      </w:pPr>
    </w:p>
    <w:p w:rsidR="00580964" w:rsidRDefault="00580964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>
            <wp:extent cx="2476500" cy="2667000"/>
            <wp:effectExtent l="0" t="0" r="0" b="0"/>
            <wp:docPr id="4" name="Imagen 4" descr="https://www.shutterstock.com/image-vector/bar-magnet-attraction-repulsion-260nw-188452029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s://www.shutterstock.com/image-vector/bar-magnet-attraction-repulsion-260nw-1884520297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0964" w:rsidRDefault="00580964">
      <w:pPr>
        <w:rPr>
          <w:lang w:val="es-ES"/>
        </w:rPr>
      </w:pPr>
    </w:p>
    <w:p w:rsidR="00580964" w:rsidRDefault="00580964" w:rsidP="00580964">
      <w:pPr>
        <w:pStyle w:val="Ttulo1"/>
        <w:rPr>
          <w:lang w:val="es-ES"/>
        </w:rPr>
      </w:pPr>
      <w:r>
        <w:rPr>
          <w:lang w:val="es-ES"/>
        </w:rPr>
        <w:t>Electromagnetismo</w:t>
      </w:r>
    </w:p>
    <w:p w:rsidR="007604BB" w:rsidRPr="007604BB" w:rsidRDefault="007604BB" w:rsidP="007604BB">
      <w:pPr>
        <w:pStyle w:val="Ttulo2"/>
        <w:rPr>
          <w:lang w:val="es-ES"/>
        </w:rPr>
      </w:pPr>
      <w:r>
        <w:rPr>
          <w:lang w:val="es-ES"/>
        </w:rPr>
        <w:t>Fuerza magnética inducida en una carga en movimiento</w:t>
      </w:r>
    </w:p>
    <w:p w:rsidR="00580964" w:rsidRDefault="00580964">
      <w:pPr>
        <w:rPr>
          <w:lang w:val="es-ES"/>
        </w:rPr>
      </w:pPr>
      <w:r>
        <w:rPr>
          <w:lang w:val="es-ES"/>
        </w:rPr>
        <w:t xml:space="preserve">El magnetismo es capaz de desviar cargas en movimiento. </w:t>
      </w:r>
    </w:p>
    <w:p w:rsidR="00580964" w:rsidRDefault="00580964">
      <w:pPr>
        <w:rPr>
          <w:lang w:val="es-ES"/>
        </w:rPr>
      </w:pPr>
      <w:r>
        <w:rPr>
          <w:lang w:val="es-ES"/>
        </w:rPr>
        <w:t xml:space="preserve">Imaginemos que una carga eléctrica se mueve con velocidad v en el sentido del vector v. </w:t>
      </w:r>
    </w:p>
    <w:p w:rsidR="00580964" w:rsidRDefault="00580964">
      <w:pPr>
        <w:rPr>
          <w:lang w:val="es-ES"/>
        </w:rPr>
      </w:pPr>
      <w:r>
        <w:rPr>
          <w:lang w:val="es-ES"/>
        </w:rPr>
        <w:t>A su vez esa carga pasa por un campo magnético B.</w:t>
      </w:r>
    </w:p>
    <w:p w:rsidR="00580964" w:rsidRDefault="00580964">
      <w:pPr>
        <w:rPr>
          <w:lang w:val="es-ES"/>
        </w:rPr>
      </w:pPr>
      <w:r>
        <w:rPr>
          <w:lang w:val="es-ES"/>
        </w:rPr>
        <w:lastRenderedPageBreak/>
        <w:t>La fuerza</w:t>
      </w:r>
      <w:r w:rsidR="00E5711A">
        <w:rPr>
          <w:lang w:val="es-ES"/>
        </w:rPr>
        <w:t xml:space="preserve"> de desviación</w:t>
      </w:r>
      <w:r>
        <w:rPr>
          <w:lang w:val="es-ES"/>
        </w:rPr>
        <w:t xml:space="preserve"> resultante siempre es perpendicular </w:t>
      </w:r>
      <w:r w:rsidR="00E5711A">
        <w:rPr>
          <w:lang w:val="es-ES"/>
        </w:rPr>
        <w:t>a la dirección de la velocidad y al campo magnético B como muestra la figura:</w:t>
      </w:r>
    </w:p>
    <w:p w:rsidR="00E5711A" w:rsidRDefault="00E5711A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>
            <wp:extent cx="2857500" cy="24193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300px-Campo_magnetic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11A" w:rsidRDefault="00E5711A">
      <w:pPr>
        <w:rPr>
          <w:lang w:val="es-ES"/>
        </w:rPr>
      </w:pPr>
      <w:r>
        <w:rPr>
          <w:lang w:val="es-ES"/>
        </w:rPr>
        <w:t xml:space="preserve">Si una carga en movimiento recibe una fuerza perpendicular el movimiento no se detiene solo se desvía.  </w:t>
      </w:r>
    </w:p>
    <w:p w:rsidR="00E5711A" w:rsidRDefault="00E5711A">
      <w:pPr>
        <w:rPr>
          <w:lang w:val="es-ES"/>
        </w:rPr>
      </w:pPr>
      <w:r>
        <w:rPr>
          <w:lang w:val="es-ES"/>
        </w:rPr>
        <w:t>La dirección exacta de la fuerza se determina por la regla de la mano derecha:</w:t>
      </w:r>
      <w:r>
        <w:rPr>
          <w:lang w:val="es-ES"/>
        </w:rPr>
        <w:br/>
      </w:r>
      <w:r>
        <w:rPr>
          <w:noProof/>
          <w:lang w:eastAsia="es-AR"/>
        </w:rPr>
        <w:drawing>
          <wp:inline distT="0" distB="0" distL="0" distR="0">
            <wp:extent cx="1971675" cy="2314575"/>
            <wp:effectExtent l="0" t="0" r="9525" b="952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s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11A" w:rsidRDefault="00E5711A">
      <w:pPr>
        <w:rPr>
          <w:lang w:val="es-ES"/>
        </w:rPr>
      </w:pPr>
      <w:r>
        <w:rPr>
          <w:lang w:val="es-ES"/>
        </w:rPr>
        <w:t>La fórmula es</w:t>
      </w:r>
    </w:p>
    <w:p w:rsidR="00E5711A" w:rsidRPr="007604BB" w:rsidRDefault="00E5711A">
      <w:pPr>
        <w:rPr>
          <w:rFonts w:eastAsiaTheme="minorEastAsia"/>
          <w:lang w:val="es-ES"/>
        </w:rPr>
      </w:pPr>
      <m:oMathPara>
        <m:oMath>
          <m:box>
            <m:boxPr>
              <m:opEmu m:val="1"/>
              <m:ctrlPr>
                <w:rPr>
                  <w:rFonts w:ascii="Cambria Math" w:hAnsi="Cambria Math"/>
                  <w:i/>
                  <w:lang w:val="es-ES"/>
                </w:rPr>
              </m:ctrlPr>
            </m:boxPr>
            <m:e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s-ES"/>
                    </w:rPr>
                    <m:t>F</m:t>
                  </m:r>
                </m:e>
              </m:acc>
              <m:r>
                <w:rPr>
                  <w:rFonts w:ascii="Cambria Math" w:hAnsi="Cambria Math"/>
                  <w:lang w:val="es-ES"/>
                </w:rPr>
                <m:t>=q∙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s-ES"/>
                    </w:rPr>
                    <m:t>v</m:t>
                  </m:r>
                </m:e>
              </m:acc>
              <m:r>
                <w:rPr>
                  <w:rFonts w:ascii="Cambria Math" w:hAnsi="Cambria Math"/>
                  <w:lang w:val="es-ES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lang w:val="es-ES"/>
                    </w:rPr>
                  </m:ctrlPr>
                </m:accPr>
                <m:e>
                  <m:r>
                    <w:rPr>
                      <w:rFonts w:ascii="Cambria Math" w:hAnsi="Cambria Math"/>
                      <w:lang w:val="es-ES"/>
                    </w:rPr>
                    <m:t>B</m:t>
                  </m:r>
                </m:e>
              </m:acc>
            </m:e>
          </m:box>
        </m:oMath>
      </m:oMathPara>
    </w:p>
    <w:p w:rsidR="007604BB" w:rsidRPr="007604BB" w:rsidRDefault="007604BB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F es la fuerza,  v la velocidad, q la carga y B el campo magnético</w:t>
      </w:r>
    </w:p>
    <w:p w:rsidR="007604BB" w:rsidRDefault="007604BB">
      <w:pPr>
        <w:rPr>
          <w:rFonts w:eastAsiaTheme="minorEastAsia"/>
          <w:lang w:val="es-ES"/>
        </w:rPr>
      </w:pPr>
      <w:r>
        <w:rPr>
          <w:rFonts w:eastAsiaTheme="minorEastAsia"/>
          <w:lang w:val="es-ES"/>
        </w:rPr>
        <w:t>El valor final de F es:</w:t>
      </w:r>
    </w:p>
    <w:p w:rsidR="007604BB" w:rsidRPr="007604BB" w:rsidRDefault="007604BB">
      <w:pPr>
        <w:rPr>
          <w:rFonts w:eastAsiaTheme="minorEastAsia"/>
          <w:lang w:val="es-ES"/>
        </w:rPr>
      </w:pPr>
      <m:oMathPara>
        <m:oMath>
          <m:r>
            <w:rPr>
              <w:rFonts w:ascii="Cambria Math" w:hAnsi="Cambria Math"/>
              <w:lang w:val="es-ES"/>
            </w:rPr>
            <m:t>F=q∙v∙B∙</m:t>
          </m:r>
          <m:func>
            <m:funcPr>
              <m:ctrlPr>
                <w:rPr>
                  <w:rFonts w:ascii="Cambria Math" w:hAnsi="Cambria Math"/>
                  <w:i/>
                  <w:lang w:val="es-E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s-ES"/>
                </w:rPr>
                <m:t>sin</m:t>
              </m:r>
            </m:fName>
            <m:e>
              <m:r>
                <w:rPr>
                  <w:rFonts w:ascii="Cambria Math" w:hAnsi="Cambria Math"/>
                  <w:lang w:val="es-ES"/>
                </w:rPr>
                <m:t>θ</m:t>
              </m:r>
            </m:e>
          </m:func>
        </m:oMath>
      </m:oMathPara>
    </w:p>
    <w:p w:rsidR="007604BB" w:rsidRDefault="007604BB">
      <w:pPr>
        <w:rPr>
          <w:rFonts w:eastAsiaTheme="minorEastAsia"/>
          <w:lang w:val="es-ES"/>
        </w:rPr>
      </w:pPr>
      <w:r>
        <w:rPr>
          <w:lang w:val="es-ES"/>
        </w:rPr>
        <w:t xml:space="preserve">Donde el ángulo </w:t>
      </w:r>
      <m:oMath>
        <m:r>
          <w:rPr>
            <w:rFonts w:ascii="Cambria Math" w:hAnsi="Cambria Math"/>
            <w:lang w:val="es-ES"/>
          </w:rPr>
          <m:t>θ</m:t>
        </m:r>
      </m:oMath>
      <w:r>
        <w:rPr>
          <w:rFonts w:eastAsiaTheme="minorEastAsia"/>
          <w:lang w:val="es-ES"/>
        </w:rPr>
        <w:t xml:space="preserve"> es el ángulo entre B y v.</w:t>
      </w:r>
    </w:p>
    <w:p w:rsidR="007604BB" w:rsidRDefault="007604BB">
      <w:pPr>
        <w:rPr>
          <w:rFonts w:eastAsiaTheme="minorEastAsia"/>
          <w:lang w:val="es-ES"/>
        </w:rPr>
      </w:pPr>
    </w:p>
    <w:p w:rsidR="007604BB" w:rsidRDefault="007604BB" w:rsidP="007604BB">
      <w:pPr>
        <w:pStyle w:val="Ttulo2"/>
        <w:rPr>
          <w:lang w:val="es-ES"/>
        </w:rPr>
      </w:pPr>
      <w:r>
        <w:rPr>
          <w:lang w:val="es-ES"/>
        </w:rPr>
        <w:t>Campo magnético de una carga en movimiento</w:t>
      </w:r>
    </w:p>
    <w:p w:rsidR="007604BB" w:rsidRDefault="007604BB">
      <w:pPr>
        <w:rPr>
          <w:lang w:val="es-ES"/>
        </w:rPr>
      </w:pPr>
      <w:r>
        <w:rPr>
          <w:lang w:val="es-ES"/>
        </w:rPr>
        <w:t xml:space="preserve">El electromagnetismo es una propiedad dual, eléctrica y magnética. Tal es así que una carga en movimiento no solo tiene un campo eléctrico sino que produce su propio campo magnético. O </w:t>
      </w:r>
      <w:r>
        <w:rPr>
          <w:lang w:val="es-ES"/>
        </w:rPr>
        <w:lastRenderedPageBreak/>
        <w:t>sea, una carga en movimiento además de ser afectado por campos magnéticos externos tiene el suyo propio. Este se calcula de la siguiente forma:</w:t>
      </w:r>
    </w:p>
    <w:p w:rsidR="007604BB" w:rsidRDefault="00B1484B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>
            <wp:extent cx="5200650" cy="3120392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campo-magnetico-carga-puntual_0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1763" cy="312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16A1" w:rsidRDefault="00B1484B">
      <w:pPr>
        <w:rPr>
          <w:rFonts w:eastAsiaTheme="minorEastAsia"/>
          <w:lang w:val="es-ES"/>
        </w:rPr>
      </w:pPr>
      <w:r>
        <w:rPr>
          <w:lang w:val="es-ES"/>
        </w:rPr>
        <w:t xml:space="preserve">La fórmula para calcularlo es </w:t>
      </w:r>
    </w:p>
    <w:p w:rsidR="00B1484B" w:rsidRDefault="00B1484B">
      <w:pPr>
        <w:rPr>
          <w:lang w:val="es-ES"/>
        </w:rPr>
      </w:pPr>
      <m:oMathPara>
        <m:oMath>
          <m:acc>
            <m:accPr>
              <m:chr m:val="⃗"/>
              <m:ctrlPr>
                <w:rPr>
                  <w:rFonts w:ascii="Cambria Math" w:hAnsi="Cambria Math"/>
                  <w:i/>
                  <w:sz w:val="32"/>
                  <w:lang w:val="es-ES"/>
                </w:rPr>
              </m:ctrlPr>
            </m:accPr>
            <m:e>
              <m:r>
                <w:rPr>
                  <w:rFonts w:ascii="Cambria Math" w:hAnsi="Cambria Math"/>
                  <w:sz w:val="32"/>
                  <w:lang w:val="es-ES"/>
                </w:rPr>
                <m:t>B</m:t>
              </m:r>
            </m:e>
          </m:acc>
          <m:r>
            <w:rPr>
              <w:rFonts w:ascii="Cambria Math" w:hAnsi="Cambria Math"/>
              <w:sz w:val="32"/>
              <w:lang w:val="es-E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32"/>
                  <w:lang w:val="es-E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32"/>
                      <w:lang w:val="es-E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32"/>
                      <w:lang w:val="es-ES"/>
                    </w:rPr>
                    <m:t>μ</m:t>
                  </m:r>
                </m:e>
                <m:sub>
                  <m:r>
                    <w:rPr>
                      <w:rFonts w:ascii="Cambria Math" w:hAnsi="Cambria Math"/>
                      <w:sz w:val="32"/>
                      <w:lang w:val="es-ES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  <w:sz w:val="32"/>
                  <w:lang w:val="es-ES"/>
                </w:rPr>
                <m:t>4∙π</m:t>
              </m:r>
            </m:den>
          </m:f>
          <m:r>
            <w:rPr>
              <w:rFonts w:ascii="Cambria Math" w:hAnsi="Cambria Math"/>
              <w:sz w:val="32"/>
              <w:lang w:val="es-ES"/>
            </w:rPr>
            <m:t>∙</m:t>
          </m:r>
          <m:f>
            <m:fPr>
              <m:ctrlPr>
                <w:rPr>
                  <w:rFonts w:ascii="Cambria Math" w:hAnsi="Cambria Math"/>
                  <w:i/>
                  <w:sz w:val="32"/>
                  <w:lang w:val="es-ES"/>
                </w:rPr>
              </m:ctrlPr>
            </m:fPr>
            <m:num>
              <m:r>
                <w:rPr>
                  <w:rFonts w:ascii="Cambria Math" w:hAnsi="Cambria Math"/>
                  <w:sz w:val="32"/>
                  <w:lang w:val="es-ES"/>
                </w:rPr>
                <m:t>q∙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32"/>
                      <w:lang w:val="es-E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32"/>
                      <w:lang w:val="es-ES"/>
                    </w:rPr>
                    <m:t>v</m:t>
                  </m:r>
                </m:e>
              </m:acc>
              <m:r>
                <w:rPr>
                  <w:rFonts w:ascii="Cambria Math" w:hAnsi="Cambria Math"/>
                  <w:sz w:val="32"/>
                  <w:lang w:val="es-ES"/>
                </w:rPr>
                <m:t>×</m:t>
              </m:r>
              <m:acc>
                <m:accPr>
                  <m:chr m:val="⃗"/>
                  <m:ctrlPr>
                    <w:rPr>
                      <w:rFonts w:ascii="Cambria Math" w:hAnsi="Cambria Math"/>
                      <w:i/>
                      <w:sz w:val="32"/>
                      <w:lang w:val="es-ES"/>
                    </w:rPr>
                  </m:ctrlPr>
                </m:accPr>
                <m:e>
                  <m:r>
                    <w:rPr>
                      <w:rFonts w:ascii="Cambria Math" w:hAnsi="Cambria Math"/>
                      <w:sz w:val="32"/>
                      <w:lang w:val="es-ES"/>
                    </w:rPr>
                    <m:t>r</m:t>
                  </m:r>
                </m:e>
              </m:acc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sz w:val="32"/>
                      <w:lang w:val="es-E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32"/>
                      <w:lang w:val="es-ES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  <w:sz w:val="32"/>
                      <w:lang w:val="es-ES"/>
                    </w:rPr>
                    <m:t>3</m:t>
                  </m:r>
                </m:sup>
              </m:sSup>
            </m:den>
          </m:f>
        </m:oMath>
      </m:oMathPara>
    </w:p>
    <w:p w:rsidR="00B1484B" w:rsidRDefault="00B1484B">
      <w:pPr>
        <w:rPr>
          <w:lang w:val="es-ES"/>
        </w:rPr>
      </w:pPr>
    </w:p>
    <w:p w:rsidR="007604BB" w:rsidRDefault="007604BB">
      <w:pPr>
        <w:rPr>
          <w:lang w:val="es-ES"/>
        </w:rPr>
      </w:pPr>
      <w:r>
        <w:rPr>
          <w:lang w:val="es-ES"/>
        </w:rPr>
        <w:t>B es el campo magnético</w:t>
      </w:r>
    </w:p>
    <w:p w:rsidR="007604BB" w:rsidRDefault="007604BB">
      <w:pPr>
        <w:rPr>
          <w:lang w:val="es-ES"/>
        </w:rPr>
      </w:pPr>
      <w:r>
        <w:rPr>
          <w:lang w:val="es-ES"/>
        </w:rPr>
        <w:t>q es la cantidad de carga eléctrica</w:t>
      </w:r>
    </w:p>
    <w:p w:rsidR="007604BB" w:rsidRDefault="007604BB">
      <w:pPr>
        <w:rPr>
          <w:lang w:val="es-ES"/>
        </w:rPr>
      </w:pPr>
      <w:proofErr w:type="gramStart"/>
      <w:r>
        <w:rPr>
          <w:lang w:val="es-ES"/>
        </w:rPr>
        <w:t>r</w:t>
      </w:r>
      <w:proofErr w:type="gramEnd"/>
      <w:r>
        <w:rPr>
          <w:lang w:val="es-ES"/>
        </w:rPr>
        <w:t xml:space="preserve"> es una posición distante a la carga cuyo valor  es la distancia y la dirección la recta desde la carga a esa posición.</w:t>
      </w:r>
    </w:p>
    <w:p w:rsidR="007604BB" w:rsidRDefault="007604BB">
      <w:pPr>
        <w:rPr>
          <w:lang w:val="es-ES"/>
        </w:rPr>
      </w:pPr>
      <w:proofErr w:type="gramStart"/>
      <w:r>
        <w:rPr>
          <w:lang w:val="es-ES"/>
        </w:rPr>
        <w:t>v</w:t>
      </w:r>
      <w:proofErr w:type="gramEnd"/>
      <w:r>
        <w:rPr>
          <w:lang w:val="es-ES"/>
        </w:rPr>
        <w:t xml:space="preserve"> es la velocidad a la carga</w:t>
      </w:r>
      <w:r w:rsidR="00B1484B">
        <w:rPr>
          <w:lang w:val="es-ES"/>
        </w:rPr>
        <w:t xml:space="preserve"> y su dirección</w:t>
      </w:r>
    </w:p>
    <w:p w:rsidR="00B1484B" w:rsidRDefault="00B1484B">
      <w:pPr>
        <w:rPr>
          <w:lang w:val="es-ES"/>
        </w:rPr>
      </w:pPr>
      <m:oMath>
        <m:sSub>
          <m:sSubPr>
            <m:ctrlPr>
              <w:rPr>
                <w:rFonts w:ascii="Cambria Math" w:hAnsi="Cambria Math"/>
                <w:i/>
                <w:lang w:val="es-ES"/>
              </w:rPr>
            </m:ctrlPr>
          </m:sSubPr>
          <m:e>
            <m:r>
              <w:rPr>
                <w:rFonts w:ascii="Cambria Math" w:hAnsi="Cambria Math"/>
                <w:lang w:val="es-ES"/>
              </w:rPr>
              <m:t>μ</m:t>
            </m:r>
          </m:e>
          <m:sub>
            <m:r>
              <w:rPr>
                <w:rFonts w:ascii="Cambria Math" w:hAnsi="Cambria Math"/>
                <w:lang w:val="es-ES"/>
              </w:rPr>
              <m:t>0</m:t>
            </m:r>
          </m:sub>
        </m:sSub>
      </m:oMath>
      <w:r>
        <w:rPr>
          <w:rFonts w:eastAsiaTheme="minorEastAsia"/>
          <w:lang w:val="es-ES"/>
        </w:rPr>
        <w:t xml:space="preserve"> </w:t>
      </w:r>
      <w:proofErr w:type="gramStart"/>
      <w:r>
        <w:rPr>
          <w:rFonts w:eastAsiaTheme="minorEastAsia"/>
          <w:lang w:val="es-ES"/>
        </w:rPr>
        <w:t>es</w:t>
      </w:r>
      <w:proofErr w:type="gramEnd"/>
      <w:r>
        <w:rPr>
          <w:rFonts w:eastAsiaTheme="minorEastAsia"/>
          <w:lang w:val="es-ES"/>
        </w:rPr>
        <w:t xml:space="preserve"> la permeabilidad magnética del vacío igual a  </w:t>
      </w:r>
      <m:oMath>
        <m:r>
          <w:rPr>
            <w:rFonts w:ascii="Cambria Math" w:eastAsiaTheme="minorEastAsia" w:hAnsi="Cambria Math"/>
            <w:lang w:val="es-ES"/>
          </w:rPr>
          <m:t>4∙π∙</m:t>
        </m:r>
        <m:sSup>
          <m:sSupPr>
            <m:ctrlPr>
              <w:rPr>
                <w:rFonts w:ascii="Cambria Math" w:eastAsiaTheme="minorEastAsia" w:hAnsi="Cambria Math"/>
                <w:i/>
                <w:lang w:val="es-ES"/>
              </w:rPr>
            </m:ctrlPr>
          </m:sSupPr>
          <m:e>
            <m:r>
              <w:rPr>
                <w:rFonts w:ascii="Cambria Math" w:eastAsiaTheme="minorEastAsia" w:hAnsi="Cambria Math"/>
                <w:lang w:val="es-ES"/>
              </w:rPr>
              <m:t>10</m:t>
            </m:r>
          </m:e>
          <m:sup>
            <m:r>
              <w:rPr>
                <w:rFonts w:ascii="Cambria Math" w:eastAsiaTheme="minorEastAsia" w:hAnsi="Cambria Math"/>
                <w:lang w:val="es-ES"/>
              </w:rPr>
              <m:t>-7</m:t>
            </m:r>
          </m:sup>
        </m:sSup>
        <m:f>
          <m:fPr>
            <m:ctrlPr>
              <w:rPr>
                <w:rFonts w:ascii="Cambria Math" w:eastAsiaTheme="minorEastAsia" w:hAnsi="Cambria Math"/>
                <w:i/>
                <w:lang w:val="es-ES"/>
              </w:rPr>
            </m:ctrlPr>
          </m:fPr>
          <m:num>
            <m:r>
              <w:rPr>
                <w:rFonts w:ascii="Cambria Math" w:eastAsiaTheme="minorEastAsia" w:hAnsi="Cambria Math"/>
                <w:lang w:val="es-ES"/>
              </w:rPr>
              <m:t>m∙kg</m:t>
            </m:r>
          </m:num>
          <m:den>
            <m:r>
              <w:rPr>
                <w:rFonts w:ascii="Cambria Math" w:eastAsiaTheme="minorEastAsia" w:hAnsi="Cambria Math"/>
                <w:lang w:val="es-ES"/>
              </w:rPr>
              <m:t>C</m:t>
            </m:r>
          </m:den>
        </m:f>
      </m:oMath>
    </w:p>
    <w:p w:rsidR="007604BB" w:rsidRDefault="007604BB">
      <w:pPr>
        <w:rPr>
          <w:lang w:val="es-ES"/>
        </w:rPr>
      </w:pPr>
    </w:p>
    <w:p w:rsidR="007604BB" w:rsidRDefault="007604BB">
      <w:pPr>
        <w:rPr>
          <w:lang w:val="es-ES"/>
        </w:rPr>
      </w:pPr>
      <w:r>
        <w:rPr>
          <w:lang w:val="es-ES"/>
        </w:rPr>
        <w:t xml:space="preserve">El campo magnético de una carga en movimiento forma líneas circulares </w:t>
      </w:r>
      <w:r w:rsidR="00E216A1">
        <w:rPr>
          <w:lang w:val="es-ES"/>
        </w:rPr>
        <w:t xml:space="preserve">tangenciales </w:t>
      </w:r>
      <w:r>
        <w:rPr>
          <w:lang w:val="es-ES"/>
        </w:rPr>
        <w:t>con centro en la carga.</w:t>
      </w:r>
    </w:p>
    <w:p w:rsidR="00E216A1" w:rsidRDefault="00E216A1">
      <w:pPr>
        <w:rPr>
          <w:lang w:val="es-ES"/>
        </w:rPr>
      </w:pPr>
    </w:p>
    <w:p w:rsidR="00E216A1" w:rsidRDefault="00E216A1" w:rsidP="00E216A1">
      <w:pPr>
        <w:pStyle w:val="Ttulo2"/>
        <w:rPr>
          <w:lang w:val="es-ES"/>
        </w:rPr>
      </w:pPr>
      <w:r>
        <w:rPr>
          <w:lang w:val="es-ES"/>
        </w:rPr>
        <w:t>Campo magnético en un conductor de corriente</w:t>
      </w:r>
    </w:p>
    <w:p w:rsidR="007604BB" w:rsidRDefault="00E216A1">
      <w:pPr>
        <w:rPr>
          <w:lang w:val="es-ES"/>
        </w:rPr>
      </w:pPr>
      <w:r>
        <w:rPr>
          <w:lang w:val="es-ES"/>
        </w:rPr>
        <w:t xml:space="preserve">Si las cargas en movimiento producen </w:t>
      </w:r>
      <w:r w:rsidR="00677EB0">
        <w:rPr>
          <w:lang w:val="es-ES"/>
        </w:rPr>
        <w:t>campo magnético</w:t>
      </w:r>
      <w:r>
        <w:rPr>
          <w:lang w:val="es-ES"/>
        </w:rPr>
        <w:t xml:space="preserve"> es lógico preguntarse cómo afecta esto a los cables. La corriente justamente son cargas que se mueven por un cable. </w:t>
      </w:r>
    </w:p>
    <w:p w:rsidR="00E216A1" w:rsidRDefault="00E216A1">
      <w:pPr>
        <w:rPr>
          <w:lang w:val="es-ES"/>
        </w:rPr>
      </w:pPr>
      <w:r>
        <w:rPr>
          <w:lang w:val="es-ES"/>
        </w:rPr>
        <w:t xml:space="preserve">De manera que el campo magnético de un cable se obtiene igual que la carga eléctrica moviéndose sola, con la diferencia que son muchas cargas y siguen la dirección del cable. </w:t>
      </w:r>
    </w:p>
    <w:p w:rsidR="00E216A1" w:rsidRDefault="00E216A1" w:rsidP="00677EB0">
      <w:pPr>
        <w:jc w:val="center"/>
        <w:rPr>
          <w:lang w:val="es-ES"/>
        </w:rPr>
      </w:pPr>
      <w:r>
        <w:rPr>
          <w:noProof/>
          <w:lang w:eastAsia="es-AR"/>
        </w:rPr>
        <w:lastRenderedPageBreak/>
        <w:drawing>
          <wp:inline distT="0" distB="0" distL="0" distR="0" wp14:anchorId="0774FC26" wp14:editId="5A152433">
            <wp:extent cx="5381625" cy="1857375"/>
            <wp:effectExtent l="0" t="0" r="9525" b="952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341" b="1115"/>
                    <a:stretch/>
                  </pic:blipFill>
                  <pic:spPr bwMode="auto">
                    <a:xfrm>
                      <a:off x="0" y="0"/>
                      <a:ext cx="5381625" cy="1857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216A1" w:rsidRDefault="00677EB0" w:rsidP="00677EB0">
      <w:pPr>
        <w:jc w:val="center"/>
        <w:rPr>
          <w:lang w:val="es-ES"/>
        </w:rPr>
      </w:pPr>
      <w:r>
        <w:rPr>
          <w:noProof/>
          <w:lang w:eastAsia="es-AR"/>
        </w:rPr>
        <w:drawing>
          <wp:inline distT="0" distB="0" distL="0" distR="0" wp14:anchorId="5099CB26" wp14:editId="51993A8E">
            <wp:extent cx="2428875" cy="1805325"/>
            <wp:effectExtent l="0" t="0" r="0" b="444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3654" cy="1816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BBF" w:rsidRDefault="003C1BBF" w:rsidP="00677EB0">
      <w:pPr>
        <w:jc w:val="center"/>
        <w:rPr>
          <w:lang w:val="es-ES"/>
        </w:rPr>
      </w:pPr>
      <w:r>
        <w:rPr>
          <w:noProof/>
          <w:lang w:eastAsia="es-AR"/>
        </w:rPr>
        <w:lastRenderedPageBreak/>
        <w:drawing>
          <wp:inline distT="0" distB="0" distL="0" distR="0" wp14:anchorId="72E831DA" wp14:editId="24038BB9">
            <wp:extent cx="5400040" cy="607758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7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BBF" w:rsidRDefault="003C1BBF" w:rsidP="00677EB0">
      <w:pPr>
        <w:jc w:val="center"/>
        <w:rPr>
          <w:lang w:val="es-ES"/>
        </w:rPr>
      </w:pPr>
    </w:p>
    <w:p w:rsidR="003C1BBF" w:rsidRDefault="003C1BBF" w:rsidP="00677EB0">
      <w:pPr>
        <w:jc w:val="center"/>
        <w:rPr>
          <w:lang w:val="es-ES"/>
        </w:rPr>
      </w:pPr>
    </w:p>
    <w:p w:rsidR="003C1BBF" w:rsidRDefault="003C1BBF" w:rsidP="00677EB0">
      <w:pPr>
        <w:jc w:val="center"/>
        <w:rPr>
          <w:lang w:val="es-ES"/>
        </w:rPr>
      </w:pPr>
    </w:p>
    <w:p w:rsidR="003C1BBF" w:rsidRDefault="003C1BBF" w:rsidP="00677EB0">
      <w:pPr>
        <w:jc w:val="center"/>
        <w:rPr>
          <w:lang w:val="es-ES"/>
        </w:rPr>
      </w:pPr>
    </w:p>
    <w:p w:rsidR="003C1BBF" w:rsidRDefault="003C1BBF" w:rsidP="00677EB0">
      <w:pPr>
        <w:jc w:val="center"/>
        <w:rPr>
          <w:lang w:val="es-ES"/>
        </w:rPr>
      </w:pPr>
    </w:p>
    <w:p w:rsidR="003C1BBF" w:rsidRDefault="003C1BBF" w:rsidP="00677EB0">
      <w:pPr>
        <w:jc w:val="center"/>
        <w:rPr>
          <w:lang w:val="es-ES"/>
        </w:rPr>
      </w:pPr>
    </w:p>
    <w:p w:rsidR="003C1BBF" w:rsidRDefault="003C1BBF" w:rsidP="00677EB0">
      <w:pPr>
        <w:jc w:val="center"/>
        <w:rPr>
          <w:lang w:val="es-ES"/>
        </w:rPr>
      </w:pPr>
    </w:p>
    <w:p w:rsidR="003C1BBF" w:rsidRDefault="003C1BBF" w:rsidP="00677EB0">
      <w:pPr>
        <w:jc w:val="center"/>
        <w:rPr>
          <w:lang w:val="es-ES"/>
        </w:rPr>
      </w:pPr>
    </w:p>
    <w:p w:rsidR="003C1BBF" w:rsidRDefault="003C1BBF" w:rsidP="00677EB0">
      <w:pPr>
        <w:jc w:val="center"/>
        <w:rPr>
          <w:lang w:val="es-ES"/>
        </w:rPr>
      </w:pPr>
    </w:p>
    <w:p w:rsidR="00E216A1" w:rsidRDefault="00677EB0" w:rsidP="00677EB0">
      <w:pPr>
        <w:pStyle w:val="Ttulo1"/>
        <w:rPr>
          <w:lang w:val="es-ES"/>
        </w:rPr>
      </w:pPr>
      <w:r>
        <w:rPr>
          <w:lang w:val="es-ES"/>
        </w:rPr>
        <w:lastRenderedPageBreak/>
        <w:t>Inductor o bobina</w:t>
      </w:r>
    </w:p>
    <w:p w:rsidR="00677EB0" w:rsidRDefault="00677EB0">
      <w:pPr>
        <w:rPr>
          <w:lang w:val="es-ES"/>
        </w:rPr>
      </w:pPr>
      <w:r>
        <w:rPr>
          <w:lang w:val="es-ES"/>
        </w:rPr>
        <w:t xml:space="preserve">Un inductor o bobina es un conductor enrollado en espiras. </w:t>
      </w:r>
    </w:p>
    <w:p w:rsidR="00677EB0" w:rsidRDefault="00677EB0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>
            <wp:extent cx="3829050" cy="2529131"/>
            <wp:effectExtent l="0" t="0" r="0" b="5080"/>
            <wp:docPr id="16" name="Imagen 16" descr="https://www.ariat-tech.es/upfile/images/60/2025042217141455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https://www.ariat-tech.es/upfile/images/60/20250422171414558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2851" cy="2538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7EB0" w:rsidRDefault="00677EB0">
      <w:pPr>
        <w:rPr>
          <w:lang w:val="es-ES"/>
        </w:rPr>
      </w:pPr>
      <w:r>
        <w:rPr>
          <w:lang w:val="es-ES"/>
        </w:rPr>
        <w:t xml:space="preserve">Básicamente es un cable enrollado. Enrollado en un único sentido. </w:t>
      </w:r>
    </w:p>
    <w:p w:rsidR="00677EB0" w:rsidRDefault="00677EB0">
      <w:pPr>
        <w:rPr>
          <w:lang w:val="es-ES"/>
        </w:rPr>
      </w:pPr>
      <w:r>
        <w:rPr>
          <w:lang w:val="es-ES"/>
        </w:rPr>
        <w:t>Cómo un cable al que se le atraviesa una corriente genera un campo magnético, si este está enrollado el campo magnético se superpone una y otra vez por cada espira, creando así un campo magnético “potenciado”.</w:t>
      </w:r>
    </w:p>
    <w:p w:rsidR="00677EB0" w:rsidRDefault="00677EB0">
      <w:pPr>
        <w:rPr>
          <w:lang w:val="es-ES"/>
        </w:rPr>
      </w:pPr>
    </w:p>
    <w:p w:rsidR="00677EB0" w:rsidRDefault="00677EB0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>
            <wp:extent cx="3838575" cy="2486025"/>
            <wp:effectExtent l="0" t="0" r="9525" b="9525"/>
            <wp:docPr id="17" name="Imagen 17" descr="Curso Básico de Electrónica - Lección 6 - Magnetismo Y Electromagnetismo  (CUR006S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urso Básico de Electrónica - Lección 6 - Magnetismo Y Electromagnetismo  (CUR006S)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7EB0" w:rsidRDefault="00677EB0">
      <w:pPr>
        <w:rPr>
          <w:lang w:val="es-ES"/>
        </w:rPr>
      </w:pPr>
      <w:r>
        <w:rPr>
          <w:noProof/>
          <w:lang w:eastAsia="es-AR"/>
        </w:rPr>
        <w:lastRenderedPageBreak/>
        <w:drawing>
          <wp:inline distT="0" distB="0" distL="0" distR="0">
            <wp:extent cx="3810000" cy="3048000"/>
            <wp:effectExtent l="0" t="0" r="0" b="0"/>
            <wp:docPr id="18" name="Imagen 18" descr="Inductores | Compilando Conocimient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Inductores | Compilando Conocimiento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7EB0" w:rsidRDefault="00677EB0">
      <w:pPr>
        <w:rPr>
          <w:lang w:val="es-ES"/>
        </w:rPr>
      </w:pPr>
    </w:p>
    <w:p w:rsidR="00677EB0" w:rsidRDefault="00677EB0">
      <w:pPr>
        <w:rPr>
          <w:lang w:val="es-ES"/>
        </w:rPr>
      </w:pPr>
    </w:p>
    <w:p w:rsidR="00677EB0" w:rsidRDefault="00677EB0">
      <w:pPr>
        <w:rPr>
          <w:lang w:val="es-ES"/>
        </w:rPr>
      </w:pPr>
    </w:p>
    <w:p w:rsidR="00677EB0" w:rsidRDefault="00677EB0">
      <w:pPr>
        <w:rPr>
          <w:lang w:val="es-ES"/>
        </w:rPr>
      </w:pPr>
      <w:r>
        <w:rPr>
          <w:noProof/>
          <w:lang w:eastAsia="es-AR"/>
        </w:rPr>
        <w:lastRenderedPageBreak/>
        <w:drawing>
          <wp:inline distT="0" distB="0" distL="0" distR="0" wp14:anchorId="031A7306" wp14:editId="5F165DB5">
            <wp:extent cx="5400040" cy="6903085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90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1BBF" w:rsidRDefault="003C1BBF">
      <w:pPr>
        <w:rPr>
          <w:lang w:val="es-ES"/>
        </w:rPr>
      </w:pPr>
    </w:p>
    <w:p w:rsidR="003C1BBF" w:rsidRDefault="003C1BBF">
      <w:pPr>
        <w:rPr>
          <w:lang w:val="es-ES"/>
        </w:rPr>
      </w:pPr>
    </w:p>
    <w:p w:rsidR="003C1BBF" w:rsidRDefault="003C1BBF">
      <w:pPr>
        <w:rPr>
          <w:lang w:val="es-ES"/>
        </w:rPr>
      </w:pPr>
    </w:p>
    <w:p w:rsidR="003C1BBF" w:rsidRDefault="003C1BBF" w:rsidP="00CF1FB4">
      <w:pPr>
        <w:pStyle w:val="Ttulo1"/>
        <w:rPr>
          <w:lang w:val="es-ES"/>
        </w:rPr>
      </w:pPr>
      <w:bookmarkStart w:id="0" w:name="_GoBack"/>
      <w:r>
        <w:rPr>
          <w:lang w:val="es-ES"/>
        </w:rPr>
        <w:t>Ley de Faraday y de Lenz</w:t>
      </w:r>
    </w:p>
    <w:bookmarkEnd w:id="0"/>
    <w:p w:rsidR="003C1BBF" w:rsidRDefault="003C1BBF">
      <w:pPr>
        <w:rPr>
          <w:lang w:val="es-ES"/>
        </w:rPr>
      </w:pPr>
      <w:r w:rsidRPr="003C1BBF">
        <w:rPr>
          <w:lang w:val="es-ES"/>
        </w:rPr>
        <w:t xml:space="preserve">La Ley de Faraday establece que el voltaje inducido en un circuito cerrado es directamente proporcional al ritmo de cambio del flujo magnético a través del circuito. En otras palabras, </w:t>
      </w:r>
      <w:r w:rsidRPr="003C1BBF">
        <w:rPr>
          <w:lang w:val="es-ES"/>
        </w:rPr>
        <w:lastRenderedPageBreak/>
        <w:t>cuando cambia el campo magnético dentro de un circuito cerrado, se genera o «induce» una corriente eléctrica.</w:t>
      </w:r>
    </w:p>
    <w:p w:rsidR="003C1BBF" w:rsidRDefault="003C1BBF">
      <w:pPr>
        <w:rPr>
          <w:lang w:val="es-ES"/>
        </w:rPr>
      </w:pPr>
      <w:r>
        <w:rPr>
          <w:lang w:val="es-ES"/>
        </w:rPr>
        <w:t xml:space="preserve">La Ley de Lenz nos dice que el campo eléctrico inducido se opone al campo eléctrico inductor. </w:t>
      </w:r>
    </w:p>
    <w:p w:rsidR="003C1BBF" w:rsidRDefault="003C1BBF">
      <w:pPr>
        <w:rPr>
          <w:lang w:val="es-ES"/>
        </w:rPr>
      </w:pPr>
      <w:r>
        <w:rPr>
          <w:lang w:val="es-ES"/>
        </w:rPr>
        <w:t xml:space="preserve">En resumen, si tenemos una espira cerrada y el campo magnético varía, se genera una corriente en esa espira que a su vez genera un campo magnético opuesto al primer campo. </w:t>
      </w:r>
    </w:p>
    <w:p w:rsidR="003C1BBF" w:rsidRDefault="007E195E">
      <w:pPr>
        <w:rPr>
          <w:lang w:val="es-ES"/>
        </w:rPr>
      </w:pPr>
      <w:r>
        <w:rPr>
          <w:noProof/>
          <w:lang w:eastAsia="es-AR"/>
        </w:rPr>
        <w:drawing>
          <wp:inline distT="0" distB="0" distL="0" distR="0">
            <wp:extent cx="5400040" cy="3599815"/>
            <wp:effectExtent l="0" t="0" r="0" b="63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99f9eb5f-dd80-408b-acb5-e0f6561daaec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1FB4" w:rsidRDefault="00CF1FB4">
      <w:pPr>
        <w:rPr>
          <w:lang w:val="es-ES"/>
        </w:rPr>
      </w:pPr>
    </w:p>
    <w:p w:rsidR="00CF1FB4" w:rsidRDefault="00CF1FB4">
      <w:pPr>
        <w:rPr>
          <w:lang w:val="es-ES"/>
        </w:rPr>
      </w:pPr>
    </w:p>
    <w:p w:rsidR="003C1BBF" w:rsidRPr="002335ED" w:rsidRDefault="003C1BBF">
      <w:pPr>
        <w:rPr>
          <w:lang w:val="es-ES"/>
        </w:rPr>
      </w:pPr>
    </w:p>
    <w:sectPr w:rsidR="003C1BBF" w:rsidRPr="002335E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C030C0"/>
    <w:multiLevelType w:val="hybridMultilevel"/>
    <w:tmpl w:val="0A0CE34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35ED"/>
    <w:rsid w:val="002335ED"/>
    <w:rsid w:val="003C1BBF"/>
    <w:rsid w:val="00580964"/>
    <w:rsid w:val="00677EB0"/>
    <w:rsid w:val="007604BB"/>
    <w:rsid w:val="007E195E"/>
    <w:rsid w:val="009C757C"/>
    <w:rsid w:val="00B1484B"/>
    <w:rsid w:val="00CF1FB4"/>
    <w:rsid w:val="00E216A1"/>
    <w:rsid w:val="00E57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E852BF9-55BE-48A9-B7E5-2ADC1BDD8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096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604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80964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58096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Textodelmarcadordeposicin">
    <w:name w:val="Placeholder Text"/>
    <w:basedOn w:val="Fuentedeprrafopredeter"/>
    <w:uiPriority w:val="99"/>
    <w:semiHidden/>
    <w:rsid w:val="00E5711A"/>
    <w:rPr>
      <w:color w:val="808080"/>
    </w:rPr>
  </w:style>
  <w:style w:type="character" w:customStyle="1" w:styleId="Ttulo2Car">
    <w:name w:val="Título 2 Car"/>
    <w:basedOn w:val="Fuentedeprrafopredeter"/>
    <w:link w:val="Ttulo2"/>
    <w:uiPriority w:val="9"/>
    <w:rsid w:val="007604B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ord">
    <w:name w:val="mord"/>
    <w:basedOn w:val="Fuentedeprrafopredeter"/>
    <w:rsid w:val="003C1BBF"/>
  </w:style>
  <w:style w:type="character" w:customStyle="1" w:styleId="mrel">
    <w:name w:val="mrel"/>
    <w:basedOn w:val="Fuentedeprrafopredeter"/>
    <w:rsid w:val="003C1BBF"/>
  </w:style>
  <w:style w:type="character" w:customStyle="1" w:styleId="vlist-s">
    <w:name w:val="vlist-s"/>
    <w:basedOn w:val="Fuentedeprrafopredeter"/>
    <w:rsid w:val="003C1B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5096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gif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10</Pages>
  <Words>647</Words>
  <Characters>3564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2026-03-10T18:17:00Z</dcterms:created>
  <dcterms:modified xsi:type="dcterms:W3CDTF">2026-03-10T20:04:00Z</dcterms:modified>
</cp:coreProperties>
</file>