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238C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गिरी</w:t>
      </w:r>
      <w:proofErr w:type="spellEnd"/>
    </w:p>
    <w:p w14:paraId="72F65F1D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सचिव</w:t>
      </w:r>
      <w:proofErr w:type="spellEnd"/>
      <w:r>
        <w:t xml:space="preserve"> –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असोसिएशन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ऑफ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इंडिया</w:t>
      </w:r>
      <w:proofErr w:type="spellEnd"/>
      <w:r>
        <w:t xml:space="preserve"> </w:t>
      </w:r>
      <w:r>
        <w:rPr>
          <w:rFonts w:ascii="Noto Sans Devanagari" w:hAnsi="Noto Sans Devanagari" w:cs="Noto Sans Devanagari"/>
        </w:rPr>
        <w:t>व</w:t>
      </w:r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असोसिएशन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महाराष्ट्र</w:t>
      </w:r>
      <w:proofErr w:type="spellEnd"/>
      <w:r>
        <w:t xml:space="preserve">  </w:t>
      </w:r>
      <w:proofErr w:type="spellStart"/>
      <w:r>
        <w:rPr>
          <w:rFonts w:ascii="Noto Sans Devanagari" w:hAnsi="Noto Sans Devanagari" w:cs="Noto Sans Devanagari"/>
        </w:rPr>
        <w:t>सचिव</w:t>
      </w:r>
      <w:proofErr w:type="spellEnd"/>
    </w:p>
    <w:p w14:paraId="70ABD0A5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संपर्क</w:t>
      </w:r>
      <w:proofErr w:type="spellEnd"/>
      <w:r>
        <w:t>: 8421023200</w:t>
      </w:r>
    </w:p>
    <w:p w14:paraId="0A70468D" w14:textId="77777777" w:rsidR="00442738" w:rsidRDefault="00442738" w:rsidP="00442738">
      <w:r>
        <w:rPr>
          <w:rFonts w:ascii="Noto Sans Devanagari" w:hAnsi="Noto Sans Devanagari" w:cs="Noto Sans Devanagari"/>
        </w:rPr>
        <w:t>ई</w:t>
      </w:r>
      <w:r>
        <w:t>-</w:t>
      </w:r>
      <w:proofErr w:type="spellStart"/>
      <w:r>
        <w:rPr>
          <w:rFonts w:ascii="Noto Sans Devanagari" w:hAnsi="Noto Sans Devanagari" w:cs="Noto Sans Devanagari"/>
        </w:rPr>
        <w:t>मेल</w:t>
      </w:r>
      <w:proofErr w:type="spellEnd"/>
      <w:r>
        <w:t>: [minakshij285@gmail.com]</w:t>
      </w:r>
    </w:p>
    <w:p w14:paraId="4C261A0B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गिरी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यांचा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जन्म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महाराष्ट्राच्या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लातूर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जिल्ह्यातील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एका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साध्या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शेतकरी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कुटुंबात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झाला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त्यांचे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वडील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उत्तम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शंकर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पुरी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आई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लक्ष्मीबाई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उत्तम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पुरी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यांनी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लहानपणापासूनच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त्यांच्यावर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चांगले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संस्कार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मूल्ये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बिंबवली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वडिलांना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एका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पायाने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एका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हाताने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अपंगत्व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असूनही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खेळांमध्ये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विशेषतः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कबड्डीमध्ये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खूप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रस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होता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संघर्षाने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खेळाप्रती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असलेल्या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प्रेमाने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जीवनावर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खोलवर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प्रभाव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टाकला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खेळवृत्तीची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पायाभरणी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केली</w:t>
      </w:r>
      <w:proofErr w:type="spellEnd"/>
      <w:r>
        <w:t>.</w:t>
      </w:r>
    </w:p>
    <w:p w14:paraId="6819A865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लग्नानंतर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आयुष्याला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नवा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वळण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मिळाला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त्यांनी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विलास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गिरी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यांच्याशी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विवाह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करून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नाशिक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महाराष्ट्र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येथे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आपले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नवे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जीवन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सुरू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केले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पतीने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सासरच्या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मंडळींनी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नेहमीच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शिक्षण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खेळाच्या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क्षेत्रात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पुढे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जाण्यासाठी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प्रोत्साहन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दिले</w:t>
      </w:r>
      <w:proofErr w:type="spellEnd"/>
      <w:r>
        <w:t>.</w:t>
      </w:r>
    </w:p>
    <w:p w14:paraId="22C3915A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गिरी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यांनी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कारकिर्दीची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सुरुवात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शाळा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महाविद्यालयांमध्ये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क्रीडा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शिक्षिका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म्हणून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केली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जिथे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त्यांनी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अनेक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युवकांना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प्रेरणा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दिली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मार्गदर्शन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केले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खेळांप्रती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असलेल्या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समर्पणामुळे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असोसिएशन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ऑफ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इंडिया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संघटनेशी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जोडल्या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गेल्या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सुरुवातीला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त्यांनी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नाशिक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जिल्ह्याच्या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सचिव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म्हणून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काम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पाहिले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जिथे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कार्यशैलीची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नेतृत्वाची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लवकरच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दखल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घेतली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गेली</w:t>
      </w:r>
      <w:proofErr w:type="spellEnd"/>
      <w:r>
        <w:t>.</w:t>
      </w:r>
    </w:p>
    <w:p w14:paraId="38BA3452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सातत्यपूर्ण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मेहनत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योगदानाच्या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जोरावर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महाराष्ट्र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राज्य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सचिव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झाल्या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आज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अभिमानाने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असोसिएशन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ऑफ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इंडिया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राष्ट्रीय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संघटनेच्या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सचिवपदावर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कार्यरत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आहेत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एका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छोट्या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शहरातील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मुलीपासून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राष्ट्रीय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स्तरावर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नेतृत्व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करणारी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व्यक्ती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होण्यापर्यंतचा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त्यांचा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प्रवास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ही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मेहनत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आत्मविश्वास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जिद्दीची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जिवंत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कहाणी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आहे</w:t>
      </w:r>
      <w:proofErr w:type="spellEnd"/>
      <w:r>
        <w:t>.</w:t>
      </w:r>
    </w:p>
    <w:p w14:paraId="7E45EF30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गिरी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संपूर्ण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मनाने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भारतात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विकासासाठी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समर्पित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आहेत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त्यांचा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ठाम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विश्वास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आहे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नव्या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प्रतिभेची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ओळख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करून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त्यांना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योग्य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व्यासपीठ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देणे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अत्यंत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गरजेचे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आहे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नेहमीच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युवा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खेळाडूंना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पुढे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जाण्याची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संधी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देण्यासाठी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तत्पर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असतात</w:t>
      </w:r>
      <w:proofErr w:type="spellEnd"/>
      <w:r>
        <w:t>.</w:t>
      </w:r>
    </w:p>
    <w:p w14:paraId="5BF61379" w14:textId="77777777" w:rsidR="00442738" w:rsidRDefault="00442738" w:rsidP="00442738"/>
    <w:p w14:paraId="0A55FFB9" w14:textId="77777777" w:rsidR="00442738" w:rsidRDefault="00442738" w:rsidP="00442738">
      <w:proofErr w:type="spellStart"/>
      <w:r>
        <w:rPr>
          <w:rFonts w:ascii="Noto Sans Devanagari" w:hAnsi="Noto Sans Devanagari" w:cs="Noto Sans Devanagari"/>
        </w:rPr>
        <w:t>उद्याच्या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खेळाडूंकरिता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मीनाक्षी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गिरी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यांचा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संदेश</w:t>
      </w:r>
      <w:proofErr w:type="spellEnd"/>
      <w:r>
        <w:t>:</w:t>
      </w:r>
    </w:p>
    <w:p w14:paraId="1B01CF45" w14:textId="20400BDD" w:rsidR="00442738" w:rsidRDefault="00442738">
      <w:proofErr w:type="spellStart"/>
      <w:r>
        <w:rPr>
          <w:rFonts w:ascii="Noto Sans Devanagari" w:hAnsi="Noto Sans Devanagari" w:cs="Noto Sans Devanagari"/>
        </w:rPr>
        <w:t>स्वतःवर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विश्वास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ठेवा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शिस्तीने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रहा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मनापासून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खेळा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तुमच्या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समर्पणाची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नक्कीच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दखल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घेतली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जाईल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टेनिस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क्रिकेट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वेगाने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प्रगती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करत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आहे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पुढचं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ताऱ्याचं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स्थान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तुमचं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असू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शकतं</w:t>
      </w:r>
      <w:proofErr w:type="spellEnd"/>
      <w:r>
        <w:t xml:space="preserve">. </w:t>
      </w:r>
      <w:proofErr w:type="spellStart"/>
      <w:r>
        <w:rPr>
          <w:rFonts w:ascii="Noto Sans Devanagari" w:hAnsi="Noto Sans Devanagari" w:cs="Noto Sans Devanagari"/>
        </w:rPr>
        <w:t>सतत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प्रगती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करत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राहा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आणि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कधीच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स्वप्न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पाहणं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थांबवू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नका</w:t>
      </w:r>
      <w:proofErr w:type="spellEnd"/>
      <w:r>
        <w:t>.</w:t>
      </w:r>
    </w:p>
    <w:sectPr w:rsidR="00442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8"/>
    <w:rsid w:val="00442738"/>
    <w:rsid w:val="00471D41"/>
    <w:rsid w:val="0093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42A0"/>
  <w15:chartTrackingRefBased/>
  <w15:docId w15:val="{32FC6761-3C1E-3747-B52B-1604DF4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Vishwakarma</dc:creator>
  <cp:keywords/>
  <dc:description/>
  <cp:lastModifiedBy>Rohit Vishwakarma</cp:lastModifiedBy>
  <cp:revision>2</cp:revision>
  <dcterms:created xsi:type="dcterms:W3CDTF">2025-06-28T06:34:00Z</dcterms:created>
  <dcterms:modified xsi:type="dcterms:W3CDTF">2025-06-28T06:34:00Z</dcterms:modified>
</cp:coreProperties>
</file>