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KloudMeet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44"/>
        </w:rPr>
        <w:t>Post-Meeting Offline Transcription Design</w:t>
      </w:r>
    </w:p>
    <w:p>
      <w:pPr>
        <w:jc w:val="center"/>
      </w:pPr>
      <w:r>
        <w:rPr>
          <w:rFonts w:ascii="Calibri" w:hAnsi="Calibri" w:eastAsia="Calibri"/>
          <w:b w:val="0"/>
          <w:color w:val="4A5568"/>
          <w:sz w:val="24"/>
        </w:rPr>
        <w:t>Speaker-Attributed Transcripts Without Live STT</w:t>
      </w:r>
    </w:p>
    <w:p>
      <w:pPr>
        <w:jc w:val="center"/>
      </w:pPr>
      <w:r>
        <w:rPr>
          <w:rFonts w:ascii="Calibri" w:hAnsi="Calibri" w:eastAsia="Calibri"/>
          <w:b w:val="0"/>
          <w:color w:val="718096"/>
          <w:sz w:val="20"/>
        </w:rPr>
        <w:t>Design Document  ·  2026-10-14  ·  Draft for review</w:t>
      </w:r>
    </w:p>
    <w:p/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1. Purpose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This document describes a cost-efficient way to produce speaker-labeled meeting transcripts after a meeting is recorded, without requiring live Speech-to-Text (STT) during the call.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Core idea: during the meeting, record audio/video and a lightweight speak activity log (who is talking and at what volume). After the meeting, run batch STT (for example Alibaba Cloud / Ali) on the full recording, then attach speaker identities using the speak timeline, volume curve, and optional voice-print matching.</w:t>
      </w:r>
    </w:p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2. Problem Statement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Today KloudMeet effectively has two paths: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Live STT — accurate speaker names, but continuous realtime cost for every microphone for the whole meeting.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Offline STT on the mixed recording — cheaper batch text, but speakers are not attributed (e.g. everyone labeled “Speaker 1”).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Hosts often want to record a meeting without enabling live captions/STT, yet still obtain a full, speaker-attributed transcript later, at much lower cost than always-on realtime STT.</w:t>
      </w:r>
    </w:p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3. Goals and Non-Goals</w:t>
      </w:r>
    </w:p>
    <w:p>
      <w:pPr>
        <w:pStyle w:val="Heading2"/>
      </w:pPr>
      <w:r>
        <w:rPr>
          <w:rFonts w:ascii="Calibri" w:hAnsi="Calibri" w:eastAsia="Calibri"/>
          <w:b/>
          <w:color w:val="1A365D"/>
          <w:sz w:val="26"/>
        </w:rPr>
        <w:t>3.1 Goals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Allow recording without enabling live STT.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Persist who is speaking and voice volume over time during the recorded meeting.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After the meeting, convert the full recording to text with batch STT (e.g. Ali).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Attribute each transcript segment to the correct participant using speak timeline + volume (+ optional voice print).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Reuse existing playback UI that already consumes MeetingTranscript (speaker + offsetSeconds).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Keep the during-meeting path lightweight (no continuous STT billing).</w:t>
      </w:r>
    </w:p>
    <w:p>
      <w:pPr>
        <w:pStyle w:val="Heading2"/>
      </w:pPr>
      <w:r>
        <w:rPr>
          <w:rFonts w:ascii="Calibri" w:hAnsi="Calibri" w:eastAsia="Calibri"/>
          <w:b/>
          <w:color w:val="1A365D"/>
          <w:sz w:val="26"/>
        </w:rPr>
        <w:t>3.2 Non-Goals (v1)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Replacing live captions when the host explicitly wants realtime STT.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Mandatory per-participant audio track egress (nice-to-have later, not required for v1).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Perfect attribution in heavy crosstalk without voice print (v1 uses best-effort confidence).</w:t>
      </w:r>
    </w:p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4. Current Architecture (Relevant Context)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Recording is primarily a mixed room MP4 via LiveKit Web Egress (single A/V file), not isolated per-participant tracks.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Live STT today is per-mic OpenAI Realtime with speaker-labeled saves.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Post-recording offline STT downloads the MP4 and transcribes it, but hardcodes speaker as “Speaker 1”.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LiveKit isSpeaking / active speaker events are used for UI tiles only — not persisted for offline diarization.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Playback speaker timeline is built from MeetingTranscript rows, not from a raw audio-level activity log.</w:t>
      </w:r>
    </w:p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5. Proposed Solution Overview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Separate live cost from replay intelligence. During the meeting, capture recording + speak/volume activity. After the meeting, run cheap batch STT and align text segments to known speakers.</w:t>
      </w:r>
    </w:p>
    <w:p>
      <w:pPr>
        <w:pStyle w:val="Heading2"/>
      </w:pPr>
      <w:r>
        <w:rPr>
          <w:rFonts w:ascii="Calibri" w:hAnsi="Calibri" w:eastAsia="Calibri"/>
          <w:b/>
          <w:color w:val="1A365D"/>
          <w:sz w:val="26"/>
        </w:rPr>
        <w:t>5.1 High-Level Flow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Phase A — During meeting (no STT)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Participants speak in the LiveKit room.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Mixed recording (MP4) is written as today.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Clients (or a room bot) emit speak intervals + volume samples tied to participant identity and meeting clock.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Phase B — After meeting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Batch STT provider processes the full recording → timed text segments { start, end, text }.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Optional: voice-print / diarization for ambiguous windows.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Aligner maps each STT segment to a participant using speak timeline + volume (+ voice print score).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Write speaker-labeled MeetingTranscript rows for playback.</w:t>
      </w:r>
    </w:p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6. During-Meeting Capture (No STT)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While recording is active and live STT is off, persist a lightweight activity log. This is not transcription — only who spoke when, and how loud.</w:t>
      </w:r>
    </w:p>
    <w:p>
      <w:pPr>
        <w:pStyle w:val="Heading2"/>
      </w:pPr>
      <w:r>
        <w:rPr>
          <w:rFonts w:ascii="Calibri" w:hAnsi="Calibri" w:eastAsia="Calibri"/>
          <w:b/>
          <w:color w:val="1A365D"/>
          <w:sz w:val="26"/>
        </w:rPr>
        <w:t>6.1 Signals to Capture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4703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Speaker identity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Known room identity: participantId, display name, userId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Speak intervals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Start/end (or sampled windows) when that person is active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Volume / level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RMS or LiveKit audio level, e.g. every 100–200 ms while speaking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Meeting clock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Same timeline as recording (offsetSeconds from meeting / actualStartedAt)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voice enrollment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Short clear burst per person for later voice-print matching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1A365D"/>
          <w:sz w:val="26"/>
        </w:rPr>
        <w:t>6.2 Suggested Activity Log Shape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Example conceptual record per participant:</w:t>
        <w:br/>
        <w:t>{ meetingId, participantId, displayName, intervals: [{ t0, t1, peakLevel, avgLevel }] }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Storage can be JSON in object storage, or a dedicated MeetingSpeakActivity table keyed by meetingId. Volume of data is small compared to the MP4.</w:t>
      </w:r>
    </w:p>
    <w:p>
      <w:pPr>
        <w:pStyle w:val="Heading2"/>
      </w:pPr>
      <w:r>
        <w:rPr>
          <w:rFonts w:ascii="Calibri" w:hAnsi="Calibri" w:eastAsia="Calibri"/>
          <w:b/>
          <w:color w:val="1A365D"/>
          <w:sz w:val="26"/>
        </w:rPr>
        <w:t>6.3 Clock Sync Requirement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The speak log and the recording must share one time zero (egress start or meeting actualStartedAt). Misalignment of even 1–2 seconds will produce wrong speaker attribution on short utterances.</w:t>
      </w:r>
    </w:p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7. After-Meeting Pipeline</w:t>
      </w:r>
    </w:p>
    <w:p>
      <w:pPr>
        <w:pStyle w:val="Heading2"/>
      </w:pPr>
      <w:r>
        <w:rPr>
          <w:rFonts w:ascii="Calibri" w:hAnsi="Calibri" w:eastAsia="Calibri"/>
          <w:b/>
          <w:color w:val="1A365D"/>
          <w:sz w:val="26"/>
        </w:rPr>
        <w:t>7.1 Batch STT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Input: mixed recording MP4 (or extracted audio).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Provider examples: Alibaba Cloud intelligent speech, other batch STT APIs with timestamps.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Output: segments with start/end (or start + duration) and text.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Prefer batch / file transcription pricing over realtime streaming.</w:t>
      </w:r>
    </w:p>
    <w:p>
      <w:pPr>
        <w:pStyle w:val="Heading2"/>
      </w:pPr>
      <w:r>
        <w:rPr>
          <w:rFonts w:ascii="Calibri" w:hAnsi="Calibri" w:eastAsia="Calibri"/>
          <w:b/>
          <w:color w:val="1A365D"/>
          <w:sz w:val="26"/>
        </w:rPr>
        <w:t>7.2 Optional Voice Print / Diarization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Anonymous diarization (spk_0, spk_1…) as a secondary signal when timeline is ambiguous.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Voice print: match STT/diarization clusters to enrolled participant voice samples collected during the meeting.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Voice enrollment requires clear user consent and privacy policy coverage.</w:t>
      </w:r>
    </w:p>
    <w:p>
      <w:pPr>
        <w:pStyle w:val="Heading2"/>
      </w:pPr>
      <w:r>
        <w:rPr>
          <w:rFonts w:ascii="Calibri" w:hAnsi="Calibri" w:eastAsia="Calibri"/>
          <w:b/>
          <w:color w:val="1A365D"/>
          <w:sz w:val="26"/>
        </w:rPr>
        <w:t>7.3 Alignment Algorithm (v1)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For each STT segment covering time window [t0, t1]: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Collect participants whose speak intervals overlap [t0, t1].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Score each candidate by overlap_duration × average_volume (or peak).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If the top score is clearly higher than the second → assign that speaker.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If scores are close → apply voice-print score if available; otherwise assign top candidate with low confidence or “Speaker unknown”.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Merge adjacent same-speaker segments for cleaner playback.</w:t>
      </w:r>
    </w:p>
    <w:p>
      <w:pPr>
        <w:pStyle w:val="Heading2"/>
      </w:pPr>
      <w:r>
        <w:rPr>
          <w:rFonts w:ascii="Calibri" w:hAnsi="Calibri" w:eastAsia="Calibri"/>
          <w:b/>
          <w:color w:val="1A365D"/>
          <w:sz w:val="26"/>
        </w:rPr>
        <w:t>7.4 Aligner Output Shape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{ offsetSeconds, endOffsetSeconds?, text, speakerName, speakerId, confidence, source: "offline-stt+timeline" }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Rows are stored in MeetingTranscript so existing recording playback and speaker timeline UI continue to work.</w:t>
      </w:r>
    </w:p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8. Product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3135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During call</w:t>
            </w:r>
          </w:p>
        </w:tc>
        <w:tc>
          <w:tcPr>
            <w:tcW w:type="dxa" w:w="3135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After call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Live captions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STT on (current behavior)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Skip offline if transcripts already exist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Record only (cheap)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Speak + volume log, no STT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Batch STT + align → speaker transcript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Hybrid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Optional live captions for hosts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Offline refine / fill gaps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9. Cost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4703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Primary cost driver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Live STT (today)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Continuous realtime STT for every mic for the entire meeting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Proposed design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Small activity JSON storage + one batch STT job after the call (+ optional diarization)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Batch STT is typically much cheaper than always-on realtime STT. Alignment and voice-print matching are infrequent compute jobs, not continuous transcription.</w:t>
      </w:r>
    </w:p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10. Fit to KloudMeet Today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Recording already produces a mixed MP4 — ideal input for Ali (or other) batch STT.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Playback already expects MeetingTranscript with speakers and offsets.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Main gap: persist speak/volume timeline (today isSpeaking is UI-only).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Current offline path that labels everyone “Speaker 1” should be replaced by the aligner.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Idempotency: if live STT already saved transcripts, offline job can no-op or only fill gaps.</w:t>
      </w:r>
    </w:p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11. Risks and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4703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Risk / Decision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Clock sync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Speak log and recording must share one zero time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Crosstalk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Volume alone fails when people talk over each other; voice print helps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Screen share only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Timeline attributes speech, not silent video activity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Privacy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Voice enrollment needs explicit consent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Provider choice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Prefer batch STT with timestamps; diarization optional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Per-track audio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Improves voice print later but increases egress/storage cost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12. Recommended Build Order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v1a — Persist speak + volume timeline during recorded meetings (no STT).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v1b — Offline batch STT → timed text segments.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v1c — Aligner: timeline + volume → speaker-labeled MeetingTranscript.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v1.5 — Optional voice print for ambiguous windows.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UI — Confidence / “attributed offline” badge on playback; surface failures gracefully.</w:t>
      </w:r>
    </w:p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13. Success Criteria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Host can record without enabling live STT and still get a useful speaker-labeled transcript after the meeting.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Majority of clear, non-overlapping speech is attributed to the correct participant.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Offline path cost is materially lower than equivalent-duration live STT.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Existing recording playback continues to work without a separate transcript UI rewrite.</w:t>
      </w:r>
    </w:p>
    <w:p>
      <w:pPr>
        <w:pStyle w:val="Heading1"/>
      </w:pPr>
      <w:r>
        <w:rPr>
          <w:rFonts w:ascii="Calibri" w:hAnsi="Calibri" w:eastAsia="Calibri"/>
          <w:b/>
          <w:color w:val="1A365D"/>
          <w:sz w:val="32"/>
        </w:rPr>
        <w:t>14. Next Steps for Product / Engineering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Confirm v1 scope: timeline-only alignment first (no voice print), vs include voice print in v1.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Decide where speak log is authored: each client → API, or egress/bot observer.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Select batch STT provider (Ali vs alternatives) and required timestamp format.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Define consent copy for optional voice enrollment.</w:t>
      </w:r>
    </w:p>
    <w:p>
      <w:pPr>
        <w:pStyle w:val="ListBullet"/>
        <w:spacing w:after="80"/>
        <w:ind w:left="425"/>
      </w:pPr>
      <w:r>
        <w:rPr>
          <w:rFonts w:ascii="Calibri" w:hAnsi="Calibri" w:eastAsia="Calibri"/>
          <w:b w:val="0"/>
          <w:sz w:val="22"/>
        </w:rPr>
        <w:t>Estimate storage size for activity logs and retention policy.</w:t>
      </w:r>
    </w:p>
    <w:p/>
    <w:p>
      <w:pPr>
        <w:jc w:val="center"/>
      </w:pPr>
      <w:r>
        <w:rPr>
          <w:rFonts w:ascii="Calibri" w:hAnsi="Calibri" w:eastAsia="Calibri"/>
          <w:b w:val="0"/>
          <w:color w:val="718096"/>
          <w:sz w:val="18"/>
        </w:rPr>
        <w:t>End of document — Draft for review. Implementation should not begin until product confirms v1 scope.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