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436F" w14:textId="77777777" w:rsidR="003A3E33" w:rsidRPr="00F7342D" w:rsidRDefault="00000000">
      <w:pPr>
        <w:pStyle w:val="Heading1"/>
        <w:rPr>
          <w:color w:val="EE0000"/>
          <w:sz w:val="48"/>
          <w:szCs w:val="48"/>
        </w:rPr>
      </w:pPr>
      <w:bookmarkStart w:id="0" w:name="ai-sdlc-guardian"/>
      <w:r w:rsidRPr="00F7342D">
        <w:rPr>
          <w:color w:val="EE0000"/>
          <w:sz w:val="48"/>
          <w:szCs w:val="48"/>
        </w:rPr>
        <w:t>🚀 AI SDLC Guardian</w:t>
      </w:r>
    </w:p>
    <w:p w14:paraId="2610A1F0" w14:textId="77777777" w:rsidR="003A3E33" w:rsidRPr="009E0B48" w:rsidRDefault="00000000">
      <w:pPr>
        <w:pStyle w:val="Heading2"/>
        <w:rPr>
          <w:color w:val="45B0E1" w:themeColor="accent1" w:themeTint="99"/>
        </w:rPr>
      </w:pPr>
      <w:bookmarkStart w:id="1" w:name="X820c061acccae3000a6377b52f61a9fa4e3af30"/>
      <w:r w:rsidRPr="009E0B48">
        <w:rPr>
          <w:color w:val="45B0E1" w:themeColor="accent1" w:themeTint="99"/>
        </w:rPr>
        <w:t>AI-Powered Release Intelligence &amp; Software Delivery Risk Assessment Platform</w:t>
      </w:r>
    </w:p>
    <w:p w14:paraId="672138E5" w14:textId="77777777" w:rsidR="003A3E33" w:rsidRDefault="00000000">
      <w:pPr>
        <w:pStyle w:val="FirstParagraph"/>
      </w:pPr>
      <w:r>
        <w:t>AI SDLC Guardian is an intelligent software release governance platform that uses multiple AI agents to evaluate release readiness, identify risks, and provide actionable recommendations before production deployment.</w:t>
      </w:r>
    </w:p>
    <w:p w14:paraId="009098B0" w14:textId="1F1598DC" w:rsidR="003A3E33" w:rsidRDefault="00000000">
      <w:pPr>
        <w:pStyle w:val="BodyText"/>
      </w:pPr>
      <w:r>
        <w:t xml:space="preserve">The platform helps engineering teams, QA teams, DevOps engineers, release managers, architects, and security teams make informed release decisions by automatically </w:t>
      </w:r>
      <w:proofErr w:type="spellStart"/>
      <w:r w:rsidR="004152A9">
        <w:t>analysing</w:t>
      </w:r>
      <w:proofErr w:type="spellEnd"/>
      <w:r>
        <w:t xml:space="preserve"> requirements, development changes, testing coverage, security posture, compliance readiness, reliability concerns, and operational risks.</w:t>
      </w:r>
    </w:p>
    <w:p w14:paraId="463E5634" w14:textId="77777777" w:rsidR="003A3E33" w:rsidRDefault="00000000">
      <w:r>
        <w:pict w14:anchorId="081B4076">
          <v:rect id="_x0000_i1025" style="width:0;height:1.5pt" o:hralign="center" o:hrstd="t" o:hr="t"/>
        </w:pict>
      </w:r>
    </w:p>
    <w:p w14:paraId="607DE08E" w14:textId="77777777" w:rsidR="003A3E33" w:rsidRPr="009E0B48" w:rsidRDefault="00000000">
      <w:pPr>
        <w:pStyle w:val="Heading1"/>
        <w:rPr>
          <w:color w:val="EE0000"/>
        </w:rPr>
      </w:pPr>
      <w:bookmarkStart w:id="2" w:name="problem-statement"/>
      <w:bookmarkEnd w:id="0"/>
      <w:bookmarkEnd w:id="1"/>
      <w:r w:rsidRPr="009E0B48">
        <w:rPr>
          <w:color w:val="EE0000"/>
        </w:rPr>
        <w:t>Problem Statement</w:t>
      </w:r>
    </w:p>
    <w:p w14:paraId="581CA0D2" w14:textId="77777777" w:rsidR="003A3E33" w:rsidRDefault="00000000">
      <w:pPr>
        <w:pStyle w:val="FirstParagraph"/>
      </w:pPr>
      <w:r>
        <w:t>Modern software releases often suffer from:</w:t>
      </w:r>
    </w:p>
    <w:p w14:paraId="5D526E15" w14:textId="77777777" w:rsidR="003A3E33" w:rsidRDefault="00000000">
      <w:pPr>
        <w:pStyle w:val="Compact"/>
        <w:numPr>
          <w:ilvl w:val="0"/>
          <w:numId w:val="2"/>
        </w:numPr>
      </w:pPr>
      <w:r>
        <w:t>Incomplete requirement analysis</w:t>
      </w:r>
    </w:p>
    <w:p w14:paraId="3E55F4A5" w14:textId="77777777" w:rsidR="003A3E33" w:rsidRDefault="00000000">
      <w:pPr>
        <w:pStyle w:val="Compact"/>
        <w:numPr>
          <w:ilvl w:val="0"/>
          <w:numId w:val="2"/>
        </w:numPr>
      </w:pPr>
      <w:r>
        <w:t>Insufficient QA coverage</w:t>
      </w:r>
    </w:p>
    <w:p w14:paraId="02972FB1" w14:textId="77777777" w:rsidR="003A3E33" w:rsidRDefault="00000000">
      <w:pPr>
        <w:pStyle w:val="Compact"/>
        <w:numPr>
          <w:ilvl w:val="0"/>
          <w:numId w:val="2"/>
        </w:numPr>
      </w:pPr>
      <w:r>
        <w:t>Security vulnerabilities</w:t>
      </w:r>
    </w:p>
    <w:p w14:paraId="7D0D534B" w14:textId="77777777" w:rsidR="003A3E33" w:rsidRDefault="00000000">
      <w:pPr>
        <w:pStyle w:val="Compact"/>
        <w:numPr>
          <w:ilvl w:val="0"/>
          <w:numId w:val="2"/>
        </w:numPr>
      </w:pPr>
      <w:r>
        <w:t>Compliance violations</w:t>
      </w:r>
    </w:p>
    <w:p w14:paraId="034154B8" w14:textId="77777777" w:rsidR="003A3E33" w:rsidRDefault="00000000">
      <w:pPr>
        <w:pStyle w:val="Compact"/>
        <w:numPr>
          <w:ilvl w:val="0"/>
          <w:numId w:val="2"/>
        </w:numPr>
      </w:pPr>
      <w:r>
        <w:t>Reliability risks</w:t>
      </w:r>
    </w:p>
    <w:p w14:paraId="7C5BD39B" w14:textId="77777777" w:rsidR="003A3E33" w:rsidRDefault="00000000">
      <w:pPr>
        <w:pStyle w:val="Compact"/>
        <w:numPr>
          <w:ilvl w:val="0"/>
          <w:numId w:val="2"/>
        </w:numPr>
      </w:pPr>
      <w:r>
        <w:t>Lack of release governance</w:t>
      </w:r>
    </w:p>
    <w:p w14:paraId="69D1ED6D" w14:textId="77777777" w:rsidR="003A3E33" w:rsidRDefault="00000000">
      <w:pPr>
        <w:pStyle w:val="Compact"/>
        <w:numPr>
          <w:ilvl w:val="0"/>
          <w:numId w:val="2"/>
        </w:numPr>
      </w:pPr>
      <w:r>
        <w:t>Manual review bottlenecks</w:t>
      </w:r>
    </w:p>
    <w:p w14:paraId="358E52C7" w14:textId="0AA0E834" w:rsidR="003A3E33" w:rsidRDefault="004152A9">
      <w:pPr>
        <w:pStyle w:val="FirstParagraph"/>
      </w:pPr>
      <w:proofErr w:type="spellStart"/>
      <w:r>
        <w:t>Organisations</w:t>
      </w:r>
      <w:proofErr w:type="spellEnd"/>
      <w:r w:rsidR="00000000">
        <w:t xml:space="preserve"> frequently rely on subjective release decisions, leading to production incidents, security breaches, compliance issues, and failed deployments.</w:t>
      </w:r>
    </w:p>
    <w:p w14:paraId="300A7083" w14:textId="77777777" w:rsidR="003A3E33" w:rsidRDefault="00000000">
      <w:r>
        <w:pict w14:anchorId="18849D1A">
          <v:rect id="_x0000_i1026" style="width:0;height:1.5pt" o:hralign="center" o:hrstd="t" o:hr="t"/>
        </w:pict>
      </w:r>
    </w:p>
    <w:p w14:paraId="1B8B31BA" w14:textId="77777777" w:rsidR="003A3E33" w:rsidRPr="009E0B48" w:rsidRDefault="00000000">
      <w:pPr>
        <w:pStyle w:val="Heading1"/>
        <w:rPr>
          <w:color w:val="EE0000"/>
        </w:rPr>
      </w:pPr>
      <w:bookmarkStart w:id="3" w:name="solution"/>
      <w:bookmarkEnd w:id="2"/>
      <w:r w:rsidRPr="009E0B48">
        <w:rPr>
          <w:color w:val="EE0000"/>
        </w:rPr>
        <w:t>Solution</w:t>
      </w:r>
    </w:p>
    <w:p w14:paraId="45FF61C5" w14:textId="77777777" w:rsidR="003A3E33" w:rsidRDefault="00000000">
      <w:pPr>
        <w:pStyle w:val="FirstParagraph"/>
      </w:pPr>
      <w:r>
        <w:t>AI SDLC Guardian introduces an AI-driven multi-agent review system that automatically evaluates software releases across multiple dimensions and provides a final release recommendation.</w:t>
      </w:r>
    </w:p>
    <w:p w14:paraId="71569B0E" w14:textId="77777777" w:rsidR="003A3E33" w:rsidRDefault="00000000">
      <w:pPr>
        <w:pStyle w:val="BodyText"/>
      </w:pPr>
      <w:r>
        <w:t>The platform acts as an intelligent release governance layer between development and production deployment.</w:t>
      </w:r>
    </w:p>
    <w:p w14:paraId="228755C8" w14:textId="77777777" w:rsidR="003A3E33" w:rsidRDefault="00000000">
      <w:r>
        <w:pict w14:anchorId="328BA4B2">
          <v:rect id="_x0000_i1027" style="width:0;height:1.5pt" o:hralign="center" o:hrstd="t" o:hr="t"/>
        </w:pict>
      </w:r>
    </w:p>
    <w:p w14:paraId="3CF2B080" w14:textId="77777777" w:rsidR="003A3E33" w:rsidRPr="009E0B48" w:rsidRDefault="00000000">
      <w:pPr>
        <w:pStyle w:val="Heading1"/>
        <w:rPr>
          <w:color w:val="EE0000"/>
        </w:rPr>
      </w:pPr>
      <w:bookmarkStart w:id="4" w:name="key-features"/>
      <w:bookmarkEnd w:id="3"/>
      <w:r w:rsidRPr="009E0B48">
        <w:rPr>
          <w:color w:val="EE0000"/>
        </w:rPr>
        <w:lastRenderedPageBreak/>
        <w:t>Key Features</w:t>
      </w:r>
    </w:p>
    <w:p w14:paraId="4569E5FB" w14:textId="77777777" w:rsidR="003A3E33" w:rsidRPr="009E0B48" w:rsidRDefault="00000000">
      <w:pPr>
        <w:pStyle w:val="Heading2"/>
        <w:rPr>
          <w:color w:val="9F1995"/>
        </w:rPr>
      </w:pPr>
      <w:bookmarkStart w:id="5" w:name="multi-agent-release-analysis"/>
      <w:r w:rsidRPr="009E0B48">
        <w:rPr>
          <w:color w:val="9F1995"/>
        </w:rPr>
        <w:t>Multi-Agent Release Analysis</w:t>
      </w:r>
    </w:p>
    <w:p w14:paraId="0AA8B2F7" w14:textId="33F135F3" w:rsidR="003A3E33" w:rsidRDefault="00F7342D">
      <w:pPr>
        <w:pStyle w:val="FirstParagraph"/>
      </w:pPr>
      <w:proofErr w:type="spellStart"/>
      <w:r>
        <w:t>Specialised</w:t>
      </w:r>
      <w:proofErr w:type="spellEnd"/>
      <w:r w:rsidR="00000000">
        <w:t xml:space="preserve"> AI agents independently </w:t>
      </w:r>
      <w:proofErr w:type="spellStart"/>
      <w:r>
        <w:t>analyse</w:t>
      </w:r>
      <w:proofErr w:type="spellEnd"/>
      <w:r w:rsidR="00000000">
        <w:t>:</w:t>
      </w:r>
    </w:p>
    <w:p w14:paraId="04E66CF9" w14:textId="77777777" w:rsidR="003A3E33" w:rsidRPr="009E0B48" w:rsidRDefault="00000000">
      <w:pPr>
        <w:pStyle w:val="Heading3"/>
        <w:rPr>
          <w:color w:val="100745"/>
          <w:u w:val="single"/>
        </w:rPr>
      </w:pPr>
      <w:bookmarkStart w:id="6" w:name="requirement-intelligence"/>
      <w:r w:rsidRPr="009E0B48">
        <w:rPr>
          <w:color w:val="100745"/>
          <w:u w:val="single"/>
        </w:rPr>
        <w:t>Requirement Intelligence</w:t>
      </w:r>
    </w:p>
    <w:p w14:paraId="16EF4BA0" w14:textId="77777777" w:rsidR="003A3E33" w:rsidRDefault="00000000">
      <w:pPr>
        <w:pStyle w:val="Compact"/>
        <w:numPr>
          <w:ilvl w:val="0"/>
          <w:numId w:val="3"/>
        </w:numPr>
      </w:pPr>
      <w:r>
        <w:t>Requirement quality analysis</w:t>
      </w:r>
    </w:p>
    <w:p w14:paraId="7534F151" w14:textId="77777777" w:rsidR="003A3E33" w:rsidRDefault="00000000">
      <w:pPr>
        <w:pStyle w:val="Compact"/>
        <w:numPr>
          <w:ilvl w:val="0"/>
          <w:numId w:val="3"/>
        </w:numPr>
      </w:pPr>
      <w:r>
        <w:t>Missing requirement detection</w:t>
      </w:r>
    </w:p>
    <w:p w14:paraId="0B1AB979" w14:textId="77777777" w:rsidR="003A3E33" w:rsidRDefault="00000000">
      <w:pPr>
        <w:pStyle w:val="Compact"/>
        <w:numPr>
          <w:ilvl w:val="0"/>
          <w:numId w:val="3"/>
        </w:numPr>
      </w:pPr>
      <w:r>
        <w:t>Architectural risk identification</w:t>
      </w:r>
    </w:p>
    <w:p w14:paraId="1B4A12FA" w14:textId="77777777" w:rsidR="003A3E33" w:rsidRDefault="00000000">
      <w:pPr>
        <w:pStyle w:val="Compact"/>
        <w:numPr>
          <w:ilvl w:val="0"/>
          <w:numId w:val="3"/>
        </w:numPr>
      </w:pPr>
      <w:r>
        <w:t>Requirement completeness scoring</w:t>
      </w:r>
    </w:p>
    <w:p w14:paraId="03C6C742" w14:textId="77777777" w:rsidR="003A3E33" w:rsidRPr="009E0B48" w:rsidRDefault="00000000">
      <w:pPr>
        <w:pStyle w:val="Heading3"/>
        <w:rPr>
          <w:u w:val="single"/>
        </w:rPr>
      </w:pPr>
      <w:bookmarkStart w:id="7" w:name="development-intelligence"/>
      <w:bookmarkEnd w:id="6"/>
      <w:r w:rsidRPr="009E0B48">
        <w:rPr>
          <w:u w:val="single"/>
        </w:rPr>
        <w:t>Development Intelligence</w:t>
      </w:r>
    </w:p>
    <w:p w14:paraId="7BD6D88F" w14:textId="77777777" w:rsidR="003A3E33" w:rsidRDefault="00000000">
      <w:pPr>
        <w:pStyle w:val="Compact"/>
        <w:numPr>
          <w:ilvl w:val="0"/>
          <w:numId w:val="4"/>
        </w:numPr>
      </w:pPr>
      <w:r>
        <w:t>Missing implementation detection</w:t>
      </w:r>
    </w:p>
    <w:p w14:paraId="7C3EDEE1" w14:textId="77777777" w:rsidR="003A3E33" w:rsidRDefault="00000000">
      <w:pPr>
        <w:pStyle w:val="Compact"/>
        <w:numPr>
          <w:ilvl w:val="0"/>
          <w:numId w:val="4"/>
        </w:numPr>
      </w:pPr>
      <w:r>
        <w:t>Technical risk analysis</w:t>
      </w:r>
    </w:p>
    <w:p w14:paraId="12F9648A" w14:textId="77777777" w:rsidR="003A3E33" w:rsidRDefault="00000000">
      <w:pPr>
        <w:pStyle w:val="Compact"/>
        <w:numPr>
          <w:ilvl w:val="0"/>
          <w:numId w:val="4"/>
        </w:numPr>
      </w:pPr>
      <w:r>
        <w:t>Future defect prediction</w:t>
      </w:r>
    </w:p>
    <w:p w14:paraId="0492ACEC" w14:textId="77777777" w:rsidR="003A3E33" w:rsidRDefault="00000000">
      <w:pPr>
        <w:pStyle w:val="Compact"/>
        <w:numPr>
          <w:ilvl w:val="0"/>
          <w:numId w:val="4"/>
        </w:numPr>
      </w:pPr>
      <w:r>
        <w:t>Development readiness scoring</w:t>
      </w:r>
    </w:p>
    <w:p w14:paraId="0A008259" w14:textId="77777777" w:rsidR="003A3E33" w:rsidRPr="00FD4B0D" w:rsidRDefault="00000000">
      <w:pPr>
        <w:pStyle w:val="Heading3"/>
        <w:rPr>
          <w:u w:val="single"/>
        </w:rPr>
      </w:pPr>
      <w:bookmarkStart w:id="8" w:name="qa-intelligence"/>
      <w:bookmarkEnd w:id="7"/>
      <w:r w:rsidRPr="00FD4B0D">
        <w:rPr>
          <w:u w:val="single"/>
        </w:rPr>
        <w:t>QA Intelligence</w:t>
      </w:r>
    </w:p>
    <w:p w14:paraId="5095550A" w14:textId="77777777" w:rsidR="003A3E33" w:rsidRDefault="00000000">
      <w:pPr>
        <w:pStyle w:val="Compact"/>
        <w:numPr>
          <w:ilvl w:val="0"/>
          <w:numId w:val="5"/>
        </w:numPr>
      </w:pPr>
      <w:r>
        <w:t>Test coverage assessment</w:t>
      </w:r>
    </w:p>
    <w:p w14:paraId="0BEC5021" w14:textId="77777777" w:rsidR="003A3E33" w:rsidRDefault="00000000">
      <w:pPr>
        <w:pStyle w:val="Compact"/>
        <w:numPr>
          <w:ilvl w:val="0"/>
          <w:numId w:val="5"/>
        </w:numPr>
      </w:pPr>
      <w:r>
        <w:t>Missing test scenario detection</w:t>
      </w:r>
    </w:p>
    <w:p w14:paraId="03CAC042" w14:textId="77777777" w:rsidR="003A3E33" w:rsidRDefault="00000000">
      <w:pPr>
        <w:pStyle w:val="Compact"/>
        <w:numPr>
          <w:ilvl w:val="0"/>
          <w:numId w:val="5"/>
        </w:numPr>
      </w:pPr>
      <w:r>
        <w:t>High-risk testing gap identification</w:t>
      </w:r>
    </w:p>
    <w:p w14:paraId="143E5548" w14:textId="77777777" w:rsidR="003A3E33" w:rsidRDefault="00000000">
      <w:pPr>
        <w:pStyle w:val="Compact"/>
        <w:numPr>
          <w:ilvl w:val="0"/>
          <w:numId w:val="5"/>
        </w:numPr>
      </w:pPr>
      <w:r>
        <w:t>QA readiness scoring</w:t>
      </w:r>
    </w:p>
    <w:p w14:paraId="365A7290" w14:textId="77777777" w:rsidR="003A3E33" w:rsidRPr="00FD4B0D" w:rsidRDefault="00000000">
      <w:pPr>
        <w:pStyle w:val="Heading3"/>
        <w:rPr>
          <w:u w:val="single"/>
        </w:rPr>
      </w:pPr>
      <w:bookmarkStart w:id="9" w:name="security-intelligence"/>
      <w:bookmarkEnd w:id="8"/>
      <w:r w:rsidRPr="00FD4B0D">
        <w:rPr>
          <w:u w:val="single"/>
        </w:rPr>
        <w:t>Security Intelligence</w:t>
      </w:r>
    </w:p>
    <w:p w14:paraId="46E9DC1F" w14:textId="77777777" w:rsidR="003A3E33" w:rsidRDefault="00000000">
      <w:pPr>
        <w:pStyle w:val="Compact"/>
        <w:numPr>
          <w:ilvl w:val="0"/>
          <w:numId w:val="6"/>
        </w:numPr>
      </w:pPr>
      <w:r>
        <w:t>Vulnerability identification</w:t>
      </w:r>
    </w:p>
    <w:p w14:paraId="14AE7AFD" w14:textId="77777777" w:rsidR="003A3E33" w:rsidRDefault="00000000">
      <w:pPr>
        <w:pStyle w:val="Compact"/>
        <w:numPr>
          <w:ilvl w:val="0"/>
          <w:numId w:val="6"/>
        </w:numPr>
      </w:pPr>
      <w:r>
        <w:t>Authentication risk analysis</w:t>
      </w:r>
    </w:p>
    <w:p w14:paraId="04B0FAB4" w14:textId="77777777" w:rsidR="003A3E33" w:rsidRDefault="00000000">
      <w:pPr>
        <w:pStyle w:val="Compact"/>
        <w:numPr>
          <w:ilvl w:val="0"/>
          <w:numId w:val="6"/>
        </w:numPr>
      </w:pPr>
      <w:r>
        <w:t>Authorization risk analysis</w:t>
      </w:r>
    </w:p>
    <w:p w14:paraId="148E871D" w14:textId="77777777" w:rsidR="003A3E33" w:rsidRDefault="00000000">
      <w:pPr>
        <w:pStyle w:val="Compact"/>
        <w:numPr>
          <w:ilvl w:val="0"/>
          <w:numId w:val="6"/>
        </w:numPr>
      </w:pPr>
      <w:r>
        <w:t>API security assessment</w:t>
      </w:r>
    </w:p>
    <w:p w14:paraId="3AE20E18" w14:textId="77777777" w:rsidR="003A3E33" w:rsidRDefault="00000000">
      <w:pPr>
        <w:pStyle w:val="Compact"/>
        <w:numPr>
          <w:ilvl w:val="0"/>
          <w:numId w:val="6"/>
        </w:numPr>
      </w:pPr>
      <w:r>
        <w:t>Data protection review</w:t>
      </w:r>
    </w:p>
    <w:p w14:paraId="0D438F28" w14:textId="77777777" w:rsidR="003A3E33" w:rsidRDefault="00000000">
      <w:pPr>
        <w:pStyle w:val="Compact"/>
        <w:numPr>
          <w:ilvl w:val="0"/>
          <w:numId w:val="6"/>
        </w:numPr>
      </w:pPr>
      <w:r>
        <w:t>Security scoring</w:t>
      </w:r>
    </w:p>
    <w:p w14:paraId="73D79C3D" w14:textId="77777777" w:rsidR="003A3E33" w:rsidRPr="00FD4B0D" w:rsidRDefault="00000000">
      <w:pPr>
        <w:pStyle w:val="Heading3"/>
        <w:rPr>
          <w:u w:val="single"/>
        </w:rPr>
      </w:pPr>
      <w:bookmarkStart w:id="10" w:name="performance-intelligence"/>
      <w:bookmarkEnd w:id="9"/>
      <w:r w:rsidRPr="00FD4B0D">
        <w:rPr>
          <w:u w:val="single"/>
        </w:rPr>
        <w:t>Performance Intelligence</w:t>
      </w:r>
    </w:p>
    <w:p w14:paraId="3191BE88" w14:textId="77777777" w:rsidR="003A3E33" w:rsidRDefault="00000000">
      <w:pPr>
        <w:pStyle w:val="Compact"/>
        <w:numPr>
          <w:ilvl w:val="0"/>
          <w:numId w:val="7"/>
        </w:numPr>
      </w:pPr>
      <w:r>
        <w:t>Performance risk detection</w:t>
      </w:r>
    </w:p>
    <w:p w14:paraId="3F473050" w14:textId="77777777" w:rsidR="003A3E33" w:rsidRDefault="00000000">
      <w:pPr>
        <w:pStyle w:val="Compact"/>
        <w:numPr>
          <w:ilvl w:val="0"/>
          <w:numId w:val="7"/>
        </w:numPr>
      </w:pPr>
      <w:r>
        <w:t>Scalability assessment</w:t>
      </w:r>
    </w:p>
    <w:p w14:paraId="29153CCA" w14:textId="77777777" w:rsidR="003A3E33" w:rsidRDefault="00000000">
      <w:pPr>
        <w:pStyle w:val="Compact"/>
        <w:numPr>
          <w:ilvl w:val="0"/>
          <w:numId w:val="7"/>
        </w:numPr>
      </w:pPr>
      <w:r>
        <w:t>Database risk analysis</w:t>
      </w:r>
    </w:p>
    <w:p w14:paraId="2EC9CF0D" w14:textId="77777777" w:rsidR="003A3E33" w:rsidRDefault="00000000">
      <w:pPr>
        <w:pStyle w:val="Compact"/>
        <w:numPr>
          <w:ilvl w:val="0"/>
          <w:numId w:val="7"/>
        </w:numPr>
      </w:pPr>
      <w:r>
        <w:t>Load testing recommendations</w:t>
      </w:r>
    </w:p>
    <w:p w14:paraId="0F18EC02" w14:textId="77777777" w:rsidR="003A3E33" w:rsidRPr="00FD4B0D" w:rsidRDefault="00000000">
      <w:pPr>
        <w:pStyle w:val="Heading3"/>
        <w:rPr>
          <w:u w:val="single"/>
        </w:rPr>
      </w:pPr>
      <w:bookmarkStart w:id="11" w:name="business-impact-intelligence"/>
      <w:bookmarkEnd w:id="10"/>
      <w:r w:rsidRPr="00FD4B0D">
        <w:rPr>
          <w:u w:val="single"/>
        </w:rPr>
        <w:t>Business Impact Intelligence</w:t>
      </w:r>
    </w:p>
    <w:p w14:paraId="4A22CABD" w14:textId="77777777" w:rsidR="003A3E33" w:rsidRDefault="00000000">
      <w:pPr>
        <w:pStyle w:val="Compact"/>
        <w:numPr>
          <w:ilvl w:val="0"/>
          <w:numId w:val="8"/>
        </w:numPr>
      </w:pPr>
      <w:r>
        <w:t>Customer impact analysis</w:t>
      </w:r>
    </w:p>
    <w:p w14:paraId="33C88F79" w14:textId="77777777" w:rsidR="003A3E33" w:rsidRDefault="00000000">
      <w:pPr>
        <w:pStyle w:val="Compact"/>
        <w:numPr>
          <w:ilvl w:val="0"/>
          <w:numId w:val="8"/>
        </w:numPr>
      </w:pPr>
      <w:r>
        <w:t>Business risk assessment</w:t>
      </w:r>
    </w:p>
    <w:p w14:paraId="3034F47E" w14:textId="77777777" w:rsidR="003A3E33" w:rsidRDefault="00000000">
      <w:pPr>
        <w:pStyle w:val="Compact"/>
        <w:numPr>
          <w:ilvl w:val="0"/>
          <w:numId w:val="8"/>
        </w:numPr>
      </w:pPr>
      <w:r>
        <w:t>Operational impact review</w:t>
      </w:r>
    </w:p>
    <w:p w14:paraId="7A944FF3" w14:textId="77777777" w:rsidR="003A3E33" w:rsidRDefault="00000000">
      <w:pPr>
        <w:pStyle w:val="Compact"/>
        <w:numPr>
          <w:ilvl w:val="0"/>
          <w:numId w:val="8"/>
        </w:numPr>
      </w:pPr>
      <w:r>
        <w:t>Business readiness scoring</w:t>
      </w:r>
    </w:p>
    <w:p w14:paraId="26CC16BD" w14:textId="77777777" w:rsidR="003A3E33" w:rsidRPr="00FD4B0D" w:rsidRDefault="00000000">
      <w:pPr>
        <w:pStyle w:val="Heading3"/>
        <w:rPr>
          <w:u w:val="single"/>
        </w:rPr>
      </w:pPr>
      <w:bookmarkStart w:id="12" w:name="observability-intelligence"/>
      <w:bookmarkEnd w:id="11"/>
      <w:r w:rsidRPr="00FD4B0D">
        <w:rPr>
          <w:u w:val="single"/>
        </w:rPr>
        <w:lastRenderedPageBreak/>
        <w:t>Observability Intelligence</w:t>
      </w:r>
    </w:p>
    <w:p w14:paraId="7E911511" w14:textId="77777777" w:rsidR="003A3E33" w:rsidRDefault="00000000">
      <w:pPr>
        <w:pStyle w:val="Compact"/>
        <w:numPr>
          <w:ilvl w:val="0"/>
          <w:numId w:val="9"/>
        </w:numPr>
      </w:pPr>
      <w:r>
        <w:t>Logging gap analysis</w:t>
      </w:r>
    </w:p>
    <w:p w14:paraId="1EE22729" w14:textId="77777777" w:rsidR="003A3E33" w:rsidRDefault="00000000">
      <w:pPr>
        <w:pStyle w:val="Compact"/>
        <w:numPr>
          <w:ilvl w:val="0"/>
          <w:numId w:val="9"/>
        </w:numPr>
      </w:pPr>
      <w:r>
        <w:t>Monitoring assessment</w:t>
      </w:r>
    </w:p>
    <w:p w14:paraId="65051EA4" w14:textId="77777777" w:rsidR="003A3E33" w:rsidRDefault="00000000">
      <w:pPr>
        <w:pStyle w:val="Compact"/>
        <w:numPr>
          <w:ilvl w:val="0"/>
          <w:numId w:val="9"/>
        </w:numPr>
      </w:pPr>
      <w:r>
        <w:t>Alerting coverage review</w:t>
      </w:r>
    </w:p>
    <w:p w14:paraId="1075761D" w14:textId="77777777" w:rsidR="003A3E33" w:rsidRDefault="00000000">
      <w:pPr>
        <w:pStyle w:val="Compact"/>
        <w:numPr>
          <w:ilvl w:val="0"/>
          <w:numId w:val="9"/>
        </w:numPr>
      </w:pPr>
      <w:r>
        <w:t>Audit trail evaluation</w:t>
      </w:r>
    </w:p>
    <w:p w14:paraId="0540E5AB" w14:textId="77777777" w:rsidR="003A3E33" w:rsidRPr="00FD4B0D" w:rsidRDefault="00000000">
      <w:pPr>
        <w:pStyle w:val="Heading3"/>
        <w:rPr>
          <w:u w:val="single"/>
        </w:rPr>
      </w:pPr>
      <w:bookmarkStart w:id="13" w:name="reliability-intelligence"/>
      <w:bookmarkEnd w:id="12"/>
      <w:r w:rsidRPr="00FD4B0D">
        <w:rPr>
          <w:u w:val="single"/>
        </w:rPr>
        <w:t>Reliability Intelligence</w:t>
      </w:r>
    </w:p>
    <w:p w14:paraId="25B78E44" w14:textId="77777777" w:rsidR="003A3E33" w:rsidRDefault="00000000">
      <w:pPr>
        <w:pStyle w:val="Compact"/>
        <w:numPr>
          <w:ilvl w:val="0"/>
          <w:numId w:val="10"/>
        </w:numPr>
      </w:pPr>
      <w:r>
        <w:t>Single point of failure detection</w:t>
      </w:r>
    </w:p>
    <w:p w14:paraId="0DD98293" w14:textId="77777777" w:rsidR="003A3E33" w:rsidRDefault="00000000">
      <w:pPr>
        <w:pStyle w:val="Compact"/>
        <w:numPr>
          <w:ilvl w:val="0"/>
          <w:numId w:val="10"/>
        </w:numPr>
      </w:pPr>
      <w:r>
        <w:t>Availability assessment</w:t>
      </w:r>
    </w:p>
    <w:p w14:paraId="6C72F9E5" w14:textId="77777777" w:rsidR="003A3E33" w:rsidRDefault="00000000">
      <w:pPr>
        <w:pStyle w:val="Compact"/>
        <w:numPr>
          <w:ilvl w:val="0"/>
          <w:numId w:val="10"/>
        </w:numPr>
      </w:pPr>
      <w:r>
        <w:t>Dependency risk analysis</w:t>
      </w:r>
    </w:p>
    <w:p w14:paraId="11E9C4C0" w14:textId="77777777" w:rsidR="003A3E33" w:rsidRDefault="00000000">
      <w:pPr>
        <w:pStyle w:val="Compact"/>
        <w:numPr>
          <w:ilvl w:val="0"/>
          <w:numId w:val="10"/>
        </w:numPr>
      </w:pPr>
      <w:r>
        <w:t>Recovery readiness evaluation</w:t>
      </w:r>
    </w:p>
    <w:p w14:paraId="502DA548" w14:textId="77777777" w:rsidR="003A3E33" w:rsidRPr="00FD4B0D" w:rsidRDefault="00000000">
      <w:pPr>
        <w:pStyle w:val="Heading3"/>
        <w:rPr>
          <w:u w:val="single"/>
        </w:rPr>
      </w:pPr>
      <w:bookmarkStart w:id="14" w:name="compliance-intelligence"/>
      <w:bookmarkEnd w:id="13"/>
      <w:r w:rsidRPr="00FD4B0D">
        <w:rPr>
          <w:u w:val="single"/>
        </w:rPr>
        <w:t>Compliance Intelligence</w:t>
      </w:r>
    </w:p>
    <w:p w14:paraId="022AA974" w14:textId="77777777" w:rsidR="003A3E33" w:rsidRDefault="00000000">
      <w:pPr>
        <w:pStyle w:val="Compact"/>
        <w:numPr>
          <w:ilvl w:val="0"/>
          <w:numId w:val="11"/>
        </w:numPr>
      </w:pPr>
      <w:r>
        <w:t>Compliance violation detection</w:t>
      </w:r>
    </w:p>
    <w:p w14:paraId="39B38901" w14:textId="77777777" w:rsidR="003A3E33" w:rsidRDefault="00000000">
      <w:pPr>
        <w:pStyle w:val="Compact"/>
        <w:numPr>
          <w:ilvl w:val="0"/>
          <w:numId w:val="11"/>
        </w:numPr>
      </w:pPr>
      <w:r>
        <w:t>Audit gap analysis</w:t>
      </w:r>
    </w:p>
    <w:p w14:paraId="379BB83E" w14:textId="77777777" w:rsidR="003A3E33" w:rsidRDefault="00000000">
      <w:pPr>
        <w:pStyle w:val="Compact"/>
        <w:numPr>
          <w:ilvl w:val="0"/>
          <w:numId w:val="11"/>
        </w:numPr>
      </w:pPr>
      <w:r>
        <w:t>Data privacy assessment</w:t>
      </w:r>
    </w:p>
    <w:p w14:paraId="6BF7FAF0" w14:textId="77777777" w:rsidR="003A3E33" w:rsidRDefault="00000000">
      <w:pPr>
        <w:pStyle w:val="Compact"/>
        <w:numPr>
          <w:ilvl w:val="0"/>
          <w:numId w:val="11"/>
        </w:numPr>
      </w:pPr>
      <w:r>
        <w:t>Regulatory risk evaluation</w:t>
      </w:r>
    </w:p>
    <w:p w14:paraId="2362AFEB" w14:textId="77777777" w:rsidR="003A3E33" w:rsidRDefault="00000000">
      <w:r>
        <w:pict w14:anchorId="323A079F">
          <v:rect id="_x0000_i1028" style="width:0;height:1.5pt" o:hralign="center" o:hrstd="t" o:hr="t"/>
        </w:pict>
      </w:r>
    </w:p>
    <w:p w14:paraId="1C037F0C" w14:textId="77777777" w:rsidR="003A3E33" w:rsidRPr="009E0B48" w:rsidRDefault="00000000">
      <w:pPr>
        <w:pStyle w:val="Heading1"/>
        <w:rPr>
          <w:color w:val="EE0000"/>
        </w:rPr>
      </w:pPr>
      <w:bookmarkStart w:id="15" w:name="release-intelligence-engine"/>
      <w:bookmarkEnd w:id="4"/>
      <w:bookmarkEnd w:id="5"/>
      <w:bookmarkEnd w:id="14"/>
      <w:r w:rsidRPr="009E0B48">
        <w:rPr>
          <w:color w:val="EE0000"/>
        </w:rPr>
        <w:t>Release Intelligence Engine</w:t>
      </w:r>
    </w:p>
    <w:p w14:paraId="4D2DBD6F" w14:textId="77777777" w:rsidR="003A3E33" w:rsidRDefault="00000000">
      <w:pPr>
        <w:pStyle w:val="FirstParagraph"/>
      </w:pPr>
      <w:r>
        <w:t>The platform aggregates findings from all specialist agents and produces:</w:t>
      </w:r>
    </w:p>
    <w:p w14:paraId="6EC92F80" w14:textId="77777777" w:rsidR="003A3E33" w:rsidRDefault="00000000">
      <w:pPr>
        <w:pStyle w:val="Compact"/>
        <w:numPr>
          <w:ilvl w:val="0"/>
          <w:numId w:val="12"/>
        </w:numPr>
      </w:pPr>
      <w:r>
        <w:t>Release Confidence Score</w:t>
      </w:r>
    </w:p>
    <w:p w14:paraId="37303C15" w14:textId="77777777" w:rsidR="003A3E33" w:rsidRDefault="00000000">
      <w:pPr>
        <w:pStyle w:val="Compact"/>
        <w:numPr>
          <w:ilvl w:val="0"/>
          <w:numId w:val="12"/>
        </w:numPr>
      </w:pPr>
      <w:r>
        <w:t>Overall Risk Score</w:t>
      </w:r>
    </w:p>
    <w:p w14:paraId="507DD1C3" w14:textId="77777777" w:rsidR="003A3E33" w:rsidRDefault="00000000">
      <w:pPr>
        <w:pStyle w:val="Compact"/>
        <w:numPr>
          <w:ilvl w:val="0"/>
          <w:numId w:val="12"/>
        </w:numPr>
      </w:pPr>
      <w:r>
        <w:t>Risk Level</w:t>
      </w:r>
    </w:p>
    <w:p w14:paraId="05E50168" w14:textId="77777777" w:rsidR="003A3E33" w:rsidRDefault="00000000">
      <w:pPr>
        <w:pStyle w:val="Compact"/>
        <w:numPr>
          <w:ilvl w:val="0"/>
          <w:numId w:val="12"/>
        </w:numPr>
      </w:pPr>
      <w:r>
        <w:t>Release Recommendation</w:t>
      </w:r>
    </w:p>
    <w:p w14:paraId="3D73A4E9" w14:textId="77777777" w:rsidR="003A3E33" w:rsidRDefault="00000000">
      <w:pPr>
        <w:pStyle w:val="FirstParagraph"/>
      </w:pPr>
      <w:r>
        <w:t>Possible outcomes:</w:t>
      </w:r>
    </w:p>
    <w:p w14:paraId="188A45FB" w14:textId="77777777" w:rsidR="003A3E33" w:rsidRDefault="00000000">
      <w:pPr>
        <w:pStyle w:val="Heading3"/>
      </w:pPr>
      <w:bookmarkStart w:id="16" w:name="go"/>
      <w:r>
        <w:t>GO</w:t>
      </w:r>
    </w:p>
    <w:p w14:paraId="0BAB5EAA" w14:textId="77777777" w:rsidR="003A3E33" w:rsidRDefault="00000000">
      <w:pPr>
        <w:pStyle w:val="FirstParagraph"/>
      </w:pPr>
      <w:r>
        <w:t>Release is ready for production.</w:t>
      </w:r>
    </w:p>
    <w:p w14:paraId="485B673D" w14:textId="77777777" w:rsidR="003A3E33" w:rsidRDefault="00000000">
      <w:pPr>
        <w:pStyle w:val="Heading3"/>
      </w:pPr>
      <w:bookmarkStart w:id="17" w:name="go_with_risk"/>
      <w:bookmarkEnd w:id="16"/>
      <w:r>
        <w:t>GO_WITH_RISK</w:t>
      </w:r>
    </w:p>
    <w:p w14:paraId="759473F0" w14:textId="77777777" w:rsidR="003A3E33" w:rsidRDefault="00000000">
      <w:pPr>
        <w:pStyle w:val="FirstParagraph"/>
      </w:pPr>
      <w:r>
        <w:t>Release can proceed with documented risks.</w:t>
      </w:r>
    </w:p>
    <w:p w14:paraId="5B30A3CA" w14:textId="77777777" w:rsidR="003A3E33" w:rsidRDefault="00000000">
      <w:pPr>
        <w:pStyle w:val="Heading3"/>
      </w:pPr>
      <w:bookmarkStart w:id="18" w:name="no_go"/>
      <w:bookmarkEnd w:id="17"/>
      <w:r>
        <w:t>NO_GO</w:t>
      </w:r>
    </w:p>
    <w:p w14:paraId="740861E8" w14:textId="77777777" w:rsidR="003A3E33" w:rsidRDefault="00000000">
      <w:pPr>
        <w:pStyle w:val="FirstParagraph"/>
      </w:pPr>
      <w:r>
        <w:t>Critical blockers prevent deployment.</w:t>
      </w:r>
    </w:p>
    <w:p w14:paraId="00A10635" w14:textId="77777777" w:rsidR="003A3E33" w:rsidRDefault="00000000">
      <w:r>
        <w:pict w14:anchorId="7743391F">
          <v:rect id="_x0000_i1029" style="width:0;height:1.5pt" o:hralign="center" o:hrstd="t" o:hr="t"/>
        </w:pict>
      </w:r>
    </w:p>
    <w:p w14:paraId="3C77DBB9" w14:textId="77777777" w:rsidR="003A3E33" w:rsidRPr="009E0B48" w:rsidRDefault="00000000">
      <w:pPr>
        <w:pStyle w:val="Heading1"/>
        <w:rPr>
          <w:color w:val="EE0000"/>
        </w:rPr>
      </w:pPr>
      <w:bookmarkStart w:id="19" w:name="risk-center"/>
      <w:bookmarkEnd w:id="15"/>
      <w:bookmarkEnd w:id="18"/>
      <w:r w:rsidRPr="009E0B48">
        <w:rPr>
          <w:color w:val="EE0000"/>
        </w:rPr>
        <w:lastRenderedPageBreak/>
        <w:t>Risk Center</w:t>
      </w:r>
    </w:p>
    <w:p w14:paraId="5D351216" w14:textId="77777777" w:rsidR="003A3E33" w:rsidRDefault="00000000">
      <w:pPr>
        <w:pStyle w:val="FirstParagraph"/>
      </w:pPr>
      <w:r>
        <w:t>Provides enterprise-grade risk visibility:</w:t>
      </w:r>
    </w:p>
    <w:p w14:paraId="5803BF0A" w14:textId="77777777" w:rsidR="003A3E33" w:rsidRDefault="00000000">
      <w:pPr>
        <w:pStyle w:val="Compact"/>
        <w:numPr>
          <w:ilvl w:val="0"/>
          <w:numId w:val="13"/>
        </w:numPr>
      </w:pPr>
      <w:r>
        <w:t>Risk heatmaps</w:t>
      </w:r>
    </w:p>
    <w:p w14:paraId="22C4D5CD" w14:textId="77777777" w:rsidR="003A3E33" w:rsidRDefault="00000000">
      <w:pPr>
        <w:pStyle w:val="Compact"/>
        <w:numPr>
          <w:ilvl w:val="0"/>
          <w:numId w:val="13"/>
        </w:numPr>
      </w:pPr>
      <w:r>
        <w:t>Domain risk analysis</w:t>
      </w:r>
    </w:p>
    <w:p w14:paraId="744AD3EA" w14:textId="77777777" w:rsidR="003A3E33" w:rsidRDefault="00000000">
      <w:pPr>
        <w:pStyle w:val="Compact"/>
        <w:numPr>
          <w:ilvl w:val="0"/>
          <w:numId w:val="13"/>
        </w:numPr>
      </w:pPr>
      <w:r>
        <w:t>High-risk release identification</w:t>
      </w:r>
    </w:p>
    <w:p w14:paraId="75B0ABEB" w14:textId="77777777" w:rsidR="003A3E33" w:rsidRDefault="00000000">
      <w:pPr>
        <w:pStyle w:val="Compact"/>
        <w:numPr>
          <w:ilvl w:val="0"/>
          <w:numId w:val="13"/>
        </w:numPr>
      </w:pPr>
      <w:r>
        <w:t>Critical blocker tracking</w:t>
      </w:r>
    </w:p>
    <w:p w14:paraId="15C05694" w14:textId="77777777" w:rsidR="003A3E33" w:rsidRDefault="00000000">
      <w:pPr>
        <w:pStyle w:val="Compact"/>
        <w:numPr>
          <w:ilvl w:val="0"/>
          <w:numId w:val="13"/>
        </w:numPr>
      </w:pPr>
      <w:r>
        <w:t>Action prioritization</w:t>
      </w:r>
    </w:p>
    <w:p w14:paraId="0EC61727" w14:textId="77777777" w:rsidR="003A3E33" w:rsidRDefault="00000000">
      <w:r>
        <w:pict w14:anchorId="68F35CB6">
          <v:rect id="_x0000_i1030" style="width:0;height:1.5pt" o:hralign="center" o:hrstd="t" o:hr="t"/>
        </w:pict>
      </w:r>
    </w:p>
    <w:p w14:paraId="6072ED29" w14:textId="77777777" w:rsidR="003A3E33" w:rsidRPr="009E0B48" w:rsidRDefault="00000000">
      <w:pPr>
        <w:pStyle w:val="Heading1"/>
        <w:rPr>
          <w:color w:val="EE0000"/>
        </w:rPr>
      </w:pPr>
      <w:bookmarkStart w:id="20" w:name="ai-insights"/>
      <w:bookmarkEnd w:id="19"/>
      <w:r w:rsidRPr="009E0B48">
        <w:rPr>
          <w:color w:val="EE0000"/>
        </w:rPr>
        <w:t>AI Insights</w:t>
      </w:r>
    </w:p>
    <w:p w14:paraId="34012E5D" w14:textId="77777777" w:rsidR="003A3E33" w:rsidRDefault="00000000">
      <w:pPr>
        <w:pStyle w:val="FirstParagraph"/>
      </w:pPr>
      <w:r>
        <w:t>Generates historical intelligence:</w:t>
      </w:r>
    </w:p>
    <w:p w14:paraId="2C5C71EA" w14:textId="77777777" w:rsidR="003A3E33" w:rsidRDefault="00000000">
      <w:pPr>
        <w:pStyle w:val="Compact"/>
        <w:numPr>
          <w:ilvl w:val="0"/>
          <w:numId w:val="14"/>
        </w:numPr>
      </w:pPr>
      <w:r>
        <w:t>Release trends</w:t>
      </w:r>
    </w:p>
    <w:p w14:paraId="718AE676" w14:textId="77777777" w:rsidR="003A3E33" w:rsidRDefault="00000000">
      <w:pPr>
        <w:pStyle w:val="Compact"/>
        <w:numPr>
          <w:ilvl w:val="0"/>
          <w:numId w:val="14"/>
        </w:numPr>
      </w:pPr>
      <w:r>
        <w:t>Confidence analytics</w:t>
      </w:r>
    </w:p>
    <w:p w14:paraId="78B82F81" w14:textId="77777777" w:rsidR="003A3E33" w:rsidRDefault="00000000">
      <w:pPr>
        <w:pStyle w:val="Compact"/>
        <w:numPr>
          <w:ilvl w:val="0"/>
          <w:numId w:val="14"/>
        </w:numPr>
      </w:pPr>
      <w:r>
        <w:t>Risk distribution</w:t>
      </w:r>
    </w:p>
    <w:p w14:paraId="4D0364C5" w14:textId="77777777" w:rsidR="003A3E33" w:rsidRDefault="00000000">
      <w:pPr>
        <w:pStyle w:val="Compact"/>
        <w:numPr>
          <w:ilvl w:val="0"/>
          <w:numId w:val="14"/>
        </w:numPr>
      </w:pPr>
      <w:r>
        <w:t>Most common blockers</w:t>
      </w:r>
    </w:p>
    <w:p w14:paraId="163DAB9E" w14:textId="77777777" w:rsidR="003A3E33" w:rsidRDefault="00000000">
      <w:pPr>
        <w:pStyle w:val="Compact"/>
        <w:numPr>
          <w:ilvl w:val="0"/>
          <w:numId w:val="14"/>
        </w:numPr>
      </w:pPr>
      <w:r>
        <w:t>Domain health metrics</w:t>
      </w:r>
    </w:p>
    <w:p w14:paraId="56ED7BE7" w14:textId="77777777" w:rsidR="003A3E33" w:rsidRDefault="00000000">
      <w:r>
        <w:pict w14:anchorId="5B389519">
          <v:rect id="_x0000_i1031" style="width:0;height:1.5pt" o:hralign="center" o:hrstd="t" o:hr="t"/>
        </w:pict>
      </w:r>
    </w:p>
    <w:p w14:paraId="6FB72CE6" w14:textId="77777777" w:rsidR="003A3E33" w:rsidRPr="009E0B48" w:rsidRDefault="00000000">
      <w:pPr>
        <w:pStyle w:val="Heading1"/>
        <w:rPr>
          <w:color w:val="EE0000"/>
        </w:rPr>
      </w:pPr>
      <w:bookmarkStart w:id="21" w:name="reports-engine"/>
      <w:bookmarkEnd w:id="20"/>
      <w:r w:rsidRPr="009E0B48">
        <w:rPr>
          <w:color w:val="EE0000"/>
        </w:rPr>
        <w:t>Reports Engine</w:t>
      </w:r>
    </w:p>
    <w:p w14:paraId="6142678B" w14:textId="77777777" w:rsidR="003A3E33" w:rsidRDefault="00000000">
      <w:pPr>
        <w:pStyle w:val="FirstParagraph"/>
      </w:pPr>
      <w:r>
        <w:t>Automatically generates:</w:t>
      </w:r>
    </w:p>
    <w:p w14:paraId="4B8B203A" w14:textId="77777777" w:rsidR="003A3E33" w:rsidRDefault="00000000">
      <w:pPr>
        <w:pStyle w:val="Compact"/>
        <w:numPr>
          <w:ilvl w:val="0"/>
          <w:numId w:val="15"/>
        </w:numPr>
      </w:pPr>
      <w:r>
        <w:t>Executive release reports</w:t>
      </w:r>
    </w:p>
    <w:p w14:paraId="33603E04" w14:textId="77777777" w:rsidR="003A3E33" w:rsidRDefault="00000000">
      <w:pPr>
        <w:pStyle w:val="Compact"/>
        <w:numPr>
          <w:ilvl w:val="0"/>
          <w:numId w:val="15"/>
        </w:numPr>
      </w:pPr>
      <w:r>
        <w:t>Security reports</w:t>
      </w:r>
    </w:p>
    <w:p w14:paraId="0E37FD57" w14:textId="77777777" w:rsidR="003A3E33" w:rsidRDefault="00000000">
      <w:pPr>
        <w:pStyle w:val="Compact"/>
        <w:numPr>
          <w:ilvl w:val="0"/>
          <w:numId w:val="15"/>
        </w:numPr>
      </w:pPr>
      <w:r>
        <w:t>Performance reports</w:t>
      </w:r>
    </w:p>
    <w:p w14:paraId="14FEBCF0" w14:textId="77777777" w:rsidR="003A3E33" w:rsidRDefault="00000000">
      <w:pPr>
        <w:pStyle w:val="Compact"/>
        <w:numPr>
          <w:ilvl w:val="0"/>
          <w:numId w:val="15"/>
        </w:numPr>
      </w:pPr>
      <w:r>
        <w:t>Compliance reports</w:t>
      </w:r>
    </w:p>
    <w:p w14:paraId="0BA2FDDC" w14:textId="77777777" w:rsidR="003A3E33" w:rsidRDefault="00000000">
      <w:pPr>
        <w:pStyle w:val="Compact"/>
        <w:numPr>
          <w:ilvl w:val="0"/>
          <w:numId w:val="15"/>
        </w:numPr>
      </w:pPr>
      <w:r>
        <w:t>QA readiness reports</w:t>
      </w:r>
    </w:p>
    <w:p w14:paraId="06F19D05" w14:textId="77777777" w:rsidR="003A3E33" w:rsidRDefault="00000000">
      <w:r>
        <w:pict w14:anchorId="24BCB7E6">
          <v:rect id="_x0000_i1032" style="width:0;height:1.5pt" o:hralign="center" o:hrstd="t" o:hr="t"/>
        </w:pict>
      </w:r>
    </w:p>
    <w:p w14:paraId="7E216FDA" w14:textId="77777777" w:rsidR="003A3E33" w:rsidRPr="009E0B48" w:rsidRDefault="00000000">
      <w:pPr>
        <w:pStyle w:val="Heading1"/>
        <w:rPr>
          <w:color w:val="EE0000"/>
        </w:rPr>
      </w:pPr>
      <w:bookmarkStart w:id="22" w:name="release-history"/>
      <w:bookmarkEnd w:id="21"/>
      <w:r w:rsidRPr="009E0B48">
        <w:rPr>
          <w:color w:val="EE0000"/>
        </w:rPr>
        <w:t>Release History</w:t>
      </w:r>
    </w:p>
    <w:p w14:paraId="63CCF062" w14:textId="77777777" w:rsidR="003A3E33" w:rsidRDefault="00000000">
      <w:pPr>
        <w:pStyle w:val="FirstParagraph"/>
      </w:pPr>
      <w:r>
        <w:t>Stores and tracks:</w:t>
      </w:r>
    </w:p>
    <w:p w14:paraId="482ED8E9" w14:textId="77777777" w:rsidR="003A3E33" w:rsidRDefault="00000000">
      <w:pPr>
        <w:pStyle w:val="Compact"/>
        <w:numPr>
          <w:ilvl w:val="0"/>
          <w:numId w:val="16"/>
        </w:numPr>
      </w:pPr>
      <w:r>
        <w:t>Historical release assessments</w:t>
      </w:r>
    </w:p>
    <w:p w14:paraId="48443F68" w14:textId="77777777" w:rsidR="003A3E33" w:rsidRDefault="00000000">
      <w:pPr>
        <w:pStyle w:val="Compact"/>
        <w:numPr>
          <w:ilvl w:val="0"/>
          <w:numId w:val="16"/>
        </w:numPr>
      </w:pPr>
      <w:r>
        <w:t>Risk scores</w:t>
      </w:r>
    </w:p>
    <w:p w14:paraId="7D414DAC" w14:textId="77777777" w:rsidR="003A3E33" w:rsidRDefault="00000000">
      <w:pPr>
        <w:pStyle w:val="Compact"/>
        <w:numPr>
          <w:ilvl w:val="0"/>
          <w:numId w:val="16"/>
        </w:numPr>
      </w:pPr>
      <w:r>
        <w:t>Recommendations</w:t>
      </w:r>
    </w:p>
    <w:p w14:paraId="4D4DB7F8" w14:textId="77777777" w:rsidR="003A3E33" w:rsidRDefault="00000000">
      <w:pPr>
        <w:pStyle w:val="Compact"/>
        <w:numPr>
          <w:ilvl w:val="0"/>
          <w:numId w:val="16"/>
        </w:numPr>
      </w:pPr>
      <w:r>
        <w:t>Actions required</w:t>
      </w:r>
    </w:p>
    <w:p w14:paraId="399781EE" w14:textId="77777777" w:rsidR="003A3E33" w:rsidRDefault="00000000">
      <w:pPr>
        <w:pStyle w:val="Compact"/>
        <w:numPr>
          <w:ilvl w:val="0"/>
          <w:numId w:val="16"/>
        </w:numPr>
      </w:pPr>
      <w:r>
        <w:t>Executive summaries</w:t>
      </w:r>
    </w:p>
    <w:p w14:paraId="04606354" w14:textId="77777777" w:rsidR="003A3E33" w:rsidRDefault="00000000">
      <w:r>
        <w:pict w14:anchorId="76E7C7E5">
          <v:rect id="_x0000_i1033" style="width:0;height:1.5pt" o:hralign="center" o:hrstd="t" o:hr="t"/>
        </w:pict>
      </w:r>
    </w:p>
    <w:p w14:paraId="00CF3528" w14:textId="77777777" w:rsidR="003A3E33" w:rsidRPr="009E0B48" w:rsidRDefault="00000000">
      <w:pPr>
        <w:pStyle w:val="Heading1"/>
        <w:rPr>
          <w:color w:val="EE0000"/>
        </w:rPr>
      </w:pPr>
      <w:bookmarkStart w:id="23" w:name="system-architecture"/>
      <w:bookmarkEnd w:id="22"/>
      <w:r w:rsidRPr="009E0B48">
        <w:rPr>
          <w:color w:val="EE0000"/>
        </w:rPr>
        <w:lastRenderedPageBreak/>
        <w:t>System Architecture</w:t>
      </w:r>
    </w:p>
    <w:p w14:paraId="5E547853" w14:textId="428CC6BE" w:rsidR="00DC4137" w:rsidRDefault="00000000">
      <w:pPr>
        <w:pStyle w:val="SourceCode"/>
        <w:rPr>
          <w:rStyle w:val="VerbatimChar"/>
        </w:rPr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Frontend (Lovable + React)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n8n Workflow Orchestration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>AI Multi-Agent Layer</w:t>
      </w:r>
      <w:r>
        <w:br/>
      </w:r>
      <w:r>
        <w:br/>
      </w:r>
      <w:r>
        <w:rPr>
          <w:rStyle w:val="VerbatimChar"/>
        </w:rPr>
        <w:t xml:space="preserve"> ├─ Requirement Agent</w:t>
      </w:r>
      <w:r>
        <w:br/>
      </w:r>
      <w:r>
        <w:rPr>
          <w:rStyle w:val="VerbatimChar"/>
        </w:rPr>
        <w:t xml:space="preserve"> ├─ Development Agent</w:t>
      </w:r>
      <w:r>
        <w:br/>
      </w:r>
      <w:r>
        <w:rPr>
          <w:rStyle w:val="VerbatimChar"/>
        </w:rPr>
        <w:t xml:space="preserve"> ├─ QA Agent</w:t>
      </w:r>
      <w:r>
        <w:br/>
      </w:r>
      <w:r>
        <w:rPr>
          <w:rStyle w:val="VerbatimChar"/>
        </w:rPr>
        <w:t xml:space="preserve"> ├─ Security Agent</w:t>
      </w:r>
      <w:r>
        <w:br/>
      </w:r>
      <w:r>
        <w:rPr>
          <w:rStyle w:val="VerbatimChar"/>
        </w:rPr>
        <w:t xml:space="preserve"> ├─ Performance Agent</w:t>
      </w:r>
      <w:r>
        <w:br/>
      </w:r>
      <w:r>
        <w:rPr>
          <w:rStyle w:val="VerbatimChar"/>
        </w:rPr>
        <w:t xml:space="preserve"> ├─ Business Agent</w:t>
      </w:r>
      <w:r>
        <w:br/>
      </w:r>
      <w:r>
        <w:rPr>
          <w:rStyle w:val="VerbatimChar"/>
        </w:rPr>
        <w:t xml:space="preserve"> ├─ Observability Agent</w:t>
      </w:r>
      <w:r>
        <w:br/>
      </w:r>
      <w:r>
        <w:rPr>
          <w:rStyle w:val="VerbatimChar"/>
        </w:rPr>
        <w:t xml:space="preserve"> ├─ Reliability Agent</w:t>
      </w:r>
      <w:r>
        <w:br/>
      </w:r>
      <w:r>
        <w:rPr>
          <w:rStyle w:val="VerbatimChar"/>
        </w:rPr>
        <w:t xml:space="preserve"> ├─ Compliance Agent</w:t>
      </w:r>
      <w:r>
        <w:br/>
      </w:r>
      <w:r>
        <w:rPr>
          <w:rStyle w:val="VerbatimChar"/>
        </w:rPr>
        <w:t xml:space="preserve"> └─ Release Intelligence Agent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>Risk Aggregator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>MongoDB Atlas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>History API</w:t>
      </w:r>
      <w:r>
        <w:br/>
      </w:r>
      <w:r>
        <w:rPr>
          <w:rStyle w:val="VerbatimChar"/>
        </w:rPr>
        <w:t>Insights API</w:t>
      </w:r>
      <w:r>
        <w:br/>
      </w:r>
      <w:r>
        <w:rPr>
          <w:rStyle w:val="VerbatimChar"/>
        </w:rPr>
        <w:t>Reports API</w:t>
      </w:r>
      <w:r>
        <w:br/>
      </w:r>
      <w:r>
        <w:rPr>
          <w:rStyle w:val="VerbatimChar"/>
        </w:rPr>
        <w:t xml:space="preserve">Risk </w:t>
      </w:r>
      <w:r w:rsidR="00F7342D">
        <w:rPr>
          <w:rStyle w:val="VerbatimChar"/>
        </w:rPr>
        <w:t>Centre</w:t>
      </w:r>
      <w:r>
        <w:rPr>
          <w:rStyle w:val="VerbatimChar"/>
        </w:rPr>
        <w:t xml:space="preserve"> API</w:t>
      </w:r>
    </w:p>
    <w:p w14:paraId="780760E2" w14:textId="77777777" w:rsidR="00DC4137" w:rsidRDefault="00DC4137">
      <w:pPr>
        <w:pStyle w:val="SourceCode"/>
        <w:rPr>
          <w:rStyle w:val="VerbatimChar"/>
        </w:rPr>
      </w:pPr>
    </w:p>
    <w:p w14:paraId="4127B7CA" w14:textId="77777777" w:rsidR="00DC4137" w:rsidRDefault="00DC4137">
      <w:pPr>
        <w:pStyle w:val="SourceCode"/>
        <w:rPr>
          <w:rStyle w:val="VerbatimChar"/>
        </w:rPr>
      </w:pPr>
    </w:p>
    <w:p w14:paraId="6189C690" w14:textId="77777777" w:rsidR="00DC4137" w:rsidRDefault="00DC4137">
      <w:pPr>
        <w:pStyle w:val="SourceCode"/>
        <w:rPr>
          <w:rStyle w:val="VerbatimChar"/>
        </w:rPr>
      </w:pPr>
    </w:p>
    <w:p w14:paraId="19B330CC" w14:textId="77777777" w:rsidR="00DC4137" w:rsidRDefault="00DC4137">
      <w:pPr>
        <w:pStyle w:val="SourceCode"/>
        <w:rPr>
          <w:rStyle w:val="VerbatimChar"/>
        </w:rPr>
      </w:pPr>
    </w:p>
    <w:p w14:paraId="2AC06097" w14:textId="77777777" w:rsidR="00DC4137" w:rsidRDefault="00DC4137">
      <w:pPr>
        <w:pStyle w:val="SourceCode"/>
        <w:rPr>
          <w:rStyle w:val="VerbatimChar"/>
        </w:rPr>
      </w:pPr>
    </w:p>
    <w:p w14:paraId="1F5964DB" w14:textId="77777777" w:rsidR="00DC4137" w:rsidRDefault="00DC4137">
      <w:pPr>
        <w:pStyle w:val="SourceCode"/>
        <w:rPr>
          <w:rStyle w:val="VerbatimChar"/>
          <w:b/>
          <w:bCs/>
          <w:sz w:val="26"/>
          <w:szCs w:val="26"/>
          <w:u w:val="single"/>
        </w:rPr>
      </w:pPr>
    </w:p>
    <w:p w14:paraId="794F86C7" w14:textId="77777777" w:rsidR="00DC4137" w:rsidRDefault="00DC4137">
      <w:pPr>
        <w:pStyle w:val="SourceCode"/>
        <w:rPr>
          <w:rStyle w:val="VerbatimChar"/>
          <w:b/>
          <w:bCs/>
          <w:sz w:val="26"/>
          <w:szCs w:val="26"/>
          <w:u w:val="single"/>
        </w:rPr>
      </w:pPr>
    </w:p>
    <w:p w14:paraId="4163FA79" w14:textId="77777777" w:rsidR="00DC4137" w:rsidRDefault="00DC4137">
      <w:pPr>
        <w:pStyle w:val="SourceCode"/>
        <w:rPr>
          <w:rStyle w:val="VerbatimChar"/>
          <w:b/>
          <w:bCs/>
          <w:sz w:val="26"/>
          <w:szCs w:val="26"/>
          <w:u w:val="single"/>
        </w:rPr>
      </w:pPr>
    </w:p>
    <w:p w14:paraId="3D244CBF" w14:textId="77777777" w:rsidR="00DC4137" w:rsidRDefault="00DC4137">
      <w:pPr>
        <w:pStyle w:val="SourceCode"/>
        <w:rPr>
          <w:rStyle w:val="VerbatimChar"/>
          <w:b/>
          <w:bCs/>
          <w:sz w:val="26"/>
          <w:szCs w:val="26"/>
          <w:u w:val="single"/>
        </w:rPr>
      </w:pPr>
    </w:p>
    <w:p w14:paraId="20CF79BB" w14:textId="77777777" w:rsidR="00DC4137" w:rsidRDefault="00DC4137">
      <w:pPr>
        <w:pStyle w:val="SourceCode"/>
        <w:rPr>
          <w:rStyle w:val="VerbatimChar"/>
          <w:b/>
          <w:bCs/>
          <w:sz w:val="26"/>
          <w:szCs w:val="26"/>
          <w:u w:val="single"/>
        </w:rPr>
      </w:pPr>
    </w:p>
    <w:p w14:paraId="0E62B6F8" w14:textId="34A1087D" w:rsidR="00DC4137" w:rsidRPr="009E0B48" w:rsidRDefault="00DC4137">
      <w:pPr>
        <w:pStyle w:val="SourceCode"/>
        <w:rPr>
          <w:rStyle w:val="VerbatimChar"/>
          <w:color w:val="00B050"/>
          <w:sz w:val="32"/>
          <w:szCs w:val="32"/>
        </w:rPr>
      </w:pPr>
      <w:r w:rsidRPr="009E0B48">
        <w:rPr>
          <w:rStyle w:val="VerbatimChar"/>
          <w:b/>
          <w:bCs/>
          <w:color w:val="00B050"/>
          <w:sz w:val="32"/>
          <w:szCs w:val="32"/>
          <w:u w:val="single"/>
        </w:rPr>
        <w:lastRenderedPageBreak/>
        <w:t xml:space="preserve">ARCHITECTURE DIAGRAM </w:t>
      </w:r>
    </w:p>
    <w:p w14:paraId="248FF2E8" w14:textId="7D6D5138" w:rsidR="00DC4137" w:rsidRDefault="00DC4137">
      <w:pPr>
        <w:pStyle w:val="SourceCode"/>
        <w:rPr>
          <w:rFonts w:ascii="Consolas" w:hAnsi="Consolas"/>
          <w:sz w:val="32"/>
          <w:szCs w:val="32"/>
          <w:lang w:val="en-IN"/>
        </w:rPr>
      </w:pPr>
    </w:p>
    <w:p w14:paraId="089E902B" w14:textId="1A13B332" w:rsidR="00DC4137" w:rsidRDefault="00DC4137" w:rsidP="00DC4137">
      <w:pPr>
        <w:pStyle w:val="SourceCode"/>
        <w:jc w:val="center"/>
        <w:rPr>
          <w:rFonts w:ascii="Consolas" w:hAnsi="Consolas"/>
          <w:sz w:val="32"/>
          <w:szCs w:val="32"/>
          <w:lang w:val="en-IN"/>
        </w:rPr>
      </w:pPr>
      <w:r w:rsidRPr="00DC4137">
        <w:rPr>
          <w:rFonts w:ascii="Consolas" w:hAnsi="Consolas"/>
          <w:sz w:val="32"/>
          <w:szCs w:val="32"/>
          <w:lang w:val="en-IN"/>
        </w:rPr>
        <w:drawing>
          <wp:inline distT="0" distB="0" distL="0" distR="0" wp14:anchorId="00CE47A1" wp14:editId="636144DD">
            <wp:extent cx="6050280" cy="8023255"/>
            <wp:effectExtent l="0" t="0" r="0" b="0"/>
            <wp:docPr id="1143479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469" cy="804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6BF94" w14:textId="77777777" w:rsidR="003A3E33" w:rsidRDefault="00000000">
      <w:r>
        <w:lastRenderedPageBreak/>
        <w:pict w14:anchorId="34EC9820">
          <v:rect id="_x0000_i1034" style="width:0;height:1.5pt" o:hralign="center" o:hrstd="t" o:hr="t"/>
        </w:pict>
      </w:r>
    </w:p>
    <w:p w14:paraId="35407C07" w14:textId="77777777" w:rsidR="003A3E33" w:rsidRPr="009E0B48" w:rsidRDefault="00000000">
      <w:pPr>
        <w:pStyle w:val="Heading1"/>
        <w:rPr>
          <w:color w:val="EE0000"/>
        </w:rPr>
      </w:pPr>
      <w:bookmarkStart w:id="24" w:name="technology-stack"/>
      <w:bookmarkEnd w:id="23"/>
      <w:r w:rsidRPr="009E0B48">
        <w:rPr>
          <w:color w:val="EE0000"/>
        </w:rPr>
        <w:t>Technology Stack</w:t>
      </w:r>
    </w:p>
    <w:p w14:paraId="05E2DFE1" w14:textId="77777777" w:rsidR="003A3E33" w:rsidRDefault="00000000">
      <w:pPr>
        <w:pStyle w:val="Heading2"/>
      </w:pPr>
      <w:bookmarkStart w:id="25" w:name="frontend"/>
      <w:r>
        <w:t>Frontend</w:t>
      </w:r>
    </w:p>
    <w:p w14:paraId="6BB36B37" w14:textId="77777777" w:rsidR="003A3E33" w:rsidRDefault="00000000">
      <w:pPr>
        <w:pStyle w:val="Compact"/>
        <w:numPr>
          <w:ilvl w:val="0"/>
          <w:numId w:val="17"/>
        </w:numPr>
      </w:pPr>
      <w:r>
        <w:t>React</w:t>
      </w:r>
    </w:p>
    <w:p w14:paraId="5D250AD3" w14:textId="77777777" w:rsidR="003A3E33" w:rsidRDefault="00000000">
      <w:pPr>
        <w:pStyle w:val="Compact"/>
        <w:numPr>
          <w:ilvl w:val="0"/>
          <w:numId w:val="17"/>
        </w:numPr>
      </w:pPr>
      <w:r>
        <w:t>TypeScript</w:t>
      </w:r>
    </w:p>
    <w:p w14:paraId="711D2594" w14:textId="77777777" w:rsidR="003A3E33" w:rsidRDefault="00000000">
      <w:pPr>
        <w:pStyle w:val="Compact"/>
        <w:numPr>
          <w:ilvl w:val="0"/>
          <w:numId w:val="17"/>
        </w:numPr>
      </w:pPr>
      <w:r>
        <w:t>Tailwind CSS</w:t>
      </w:r>
    </w:p>
    <w:p w14:paraId="0637924F" w14:textId="77777777" w:rsidR="003A3E33" w:rsidRDefault="00000000">
      <w:pPr>
        <w:pStyle w:val="Compact"/>
        <w:numPr>
          <w:ilvl w:val="0"/>
          <w:numId w:val="17"/>
        </w:numPr>
      </w:pPr>
      <w:r>
        <w:t>Lovable</w:t>
      </w:r>
    </w:p>
    <w:p w14:paraId="1CF497C6" w14:textId="77777777" w:rsidR="003A3E33" w:rsidRDefault="00000000">
      <w:pPr>
        <w:pStyle w:val="Heading2"/>
      </w:pPr>
      <w:bookmarkStart w:id="26" w:name="backend"/>
      <w:bookmarkEnd w:id="25"/>
      <w:r>
        <w:t>Backend</w:t>
      </w:r>
    </w:p>
    <w:p w14:paraId="6E6F4DCF" w14:textId="77777777" w:rsidR="003A3E33" w:rsidRDefault="00000000">
      <w:pPr>
        <w:pStyle w:val="Compact"/>
        <w:numPr>
          <w:ilvl w:val="0"/>
          <w:numId w:val="18"/>
        </w:numPr>
      </w:pPr>
      <w:r>
        <w:t>n8n Workflow Automation</w:t>
      </w:r>
    </w:p>
    <w:p w14:paraId="3F08F7F5" w14:textId="77777777" w:rsidR="003A3E33" w:rsidRDefault="00000000">
      <w:pPr>
        <w:pStyle w:val="Compact"/>
        <w:numPr>
          <w:ilvl w:val="0"/>
          <w:numId w:val="18"/>
        </w:numPr>
      </w:pPr>
      <w:r>
        <w:t>OpenAI</w:t>
      </w:r>
    </w:p>
    <w:p w14:paraId="561D5249" w14:textId="77777777" w:rsidR="003A3E33" w:rsidRDefault="00000000">
      <w:pPr>
        <w:pStyle w:val="Compact"/>
        <w:numPr>
          <w:ilvl w:val="0"/>
          <w:numId w:val="18"/>
        </w:numPr>
      </w:pPr>
      <w:r>
        <w:t>Multi-Agent Architecture</w:t>
      </w:r>
    </w:p>
    <w:p w14:paraId="3DEAA405" w14:textId="77777777" w:rsidR="003A3E33" w:rsidRDefault="00000000">
      <w:pPr>
        <w:pStyle w:val="Heading2"/>
      </w:pPr>
      <w:bookmarkStart w:id="27" w:name="database"/>
      <w:bookmarkEnd w:id="26"/>
      <w:r>
        <w:t>Database</w:t>
      </w:r>
    </w:p>
    <w:p w14:paraId="6DA32410" w14:textId="77777777" w:rsidR="003A3E33" w:rsidRDefault="00000000">
      <w:pPr>
        <w:pStyle w:val="Compact"/>
        <w:numPr>
          <w:ilvl w:val="0"/>
          <w:numId w:val="19"/>
        </w:numPr>
      </w:pPr>
      <w:r>
        <w:t>MongoDB Atlas</w:t>
      </w:r>
    </w:p>
    <w:p w14:paraId="26AB6842" w14:textId="77777777" w:rsidR="003A3E33" w:rsidRDefault="00000000">
      <w:pPr>
        <w:pStyle w:val="Heading2"/>
      </w:pPr>
      <w:bookmarkStart w:id="28" w:name="apis"/>
      <w:bookmarkEnd w:id="27"/>
      <w:r>
        <w:t>APIs</w:t>
      </w:r>
    </w:p>
    <w:p w14:paraId="18CB7BEE" w14:textId="77777777" w:rsidR="003A3E33" w:rsidRDefault="00000000">
      <w:pPr>
        <w:pStyle w:val="Compact"/>
        <w:numPr>
          <w:ilvl w:val="0"/>
          <w:numId w:val="20"/>
        </w:numPr>
      </w:pPr>
      <w:r>
        <w:t>REST APIs</w:t>
      </w:r>
    </w:p>
    <w:p w14:paraId="515E05AB" w14:textId="77777777" w:rsidR="003A3E33" w:rsidRDefault="00000000">
      <w:pPr>
        <w:pStyle w:val="Compact"/>
        <w:numPr>
          <w:ilvl w:val="0"/>
          <w:numId w:val="20"/>
        </w:numPr>
      </w:pPr>
      <w:r>
        <w:t>Webhook Architecture</w:t>
      </w:r>
    </w:p>
    <w:p w14:paraId="1F0C5168" w14:textId="77777777" w:rsidR="003A3E33" w:rsidRDefault="00000000">
      <w:r>
        <w:pict w14:anchorId="7394C7E2">
          <v:rect id="_x0000_i1035" style="width:0;height:1.5pt" o:hralign="center" o:hrstd="t" o:hr="t"/>
        </w:pict>
      </w:r>
    </w:p>
    <w:p w14:paraId="369BC5EB" w14:textId="77777777" w:rsidR="003A3E33" w:rsidRPr="009E0B48" w:rsidRDefault="00000000">
      <w:pPr>
        <w:pStyle w:val="Heading1"/>
        <w:rPr>
          <w:color w:val="EE0000"/>
        </w:rPr>
      </w:pPr>
      <w:bookmarkStart w:id="29" w:name="api-endpoints"/>
      <w:bookmarkEnd w:id="24"/>
      <w:bookmarkEnd w:id="28"/>
      <w:r w:rsidRPr="009E0B48">
        <w:rPr>
          <w:color w:val="EE0000"/>
        </w:rPr>
        <w:t>API Endpoints</w:t>
      </w:r>
    </w:p>
    <w:p w14:paraId="1104989F" w14:textId="77777777" w:rsidR="003A3E33" w:rsidRDefault="00000000">
      <w:pPr>
        <w:pStyle w:val="Heading2"/>
      </w:pPr>
      <w:bookmarkStart w:id="30" w:name="analyze-release"/>
      <w:r>
        <w:t>Analyze Release</w:t>
      </w:r>
    </w:p>
    <w:p w14:paraId="785FD3D7" w14:textId="07639E6E" w:rsidR="003A3E33" w:rsidRDefault="00000000">
      <w:pPr>
        <w:pStyle w:val="SourceCode"/>
      </w:pPr>
      <w:r>
        <w:rPr>
          <w:rStyle w:val="VerbatimChar"/>
        </w:rPr>
        <w:t>POST /</w:t>
      </w:r>
      <w:proofErr w:type="spellStart"/>
      <w:r w:rsidR="009E0B48">
        <w:rPr>
          <w:rStyle w:val="VerbatimChar"/>
        </w:rPr>
        <w:t>analyse</w:t>
      </w:r>
      <w:proofErr w:type="spellEnd"/>
      <w:r w:rsidR="009E0B48">
        <w:rPr>
          <w:rStyle w:val="VerbatimChar"/>
        </w:rPr>
        <w:t>-project</w:t>
      </w:r>
    </w:p>
    <w:p w14:paraId="0F4ED545" w14:textId="3E433D30" w:rsidR="003A3E33" w:rsidRDefault="00000000">
      <w:pPr>
        <w:pStyle w:val="FirstParagraph"/>
      </w:pPr>
      <w:r>
        <w:t xml:space="preserve">Performs </w:t>
      </w:r>
      <w:r w:rsidR="009E0B48">
        <w:t xml:space="preserve">a </w:t>
      </w:r>
      <w:r>
        <w:t>complete AI-powered release assessment.</w:t>
      </w:r>
    </w:p>
    <w:p w14:paraId="5E587CC6" w14:textId="77777777" w:rsidR="003A3E33" w:rsidRDefault="00000000">
      <w:r>
        <w:pict w14:anchorId="2DC51526">
          <v:rect id="_x0000_i1036" style="width:0;height:1.5pt" o:hralign="center" o:hrstd="t" o:hr="t"/>
        </w:pict>
      </w:r>
    </w:p>
    <w:p w14:paraId="03B7A76D" w14:textId="77777777" w:rsidR="003A3E33" w:rsidRDefault="00000000">
      <w:pPr>
        <w:pStyle w:val="Heading2"/>
      </w:pPr>
      <w:bookmarkStart w:id="31" w:name="release-history-1"/>
      <w:bookmarkEnd w:id="30"/>
      <w:r>
        <w:t>Release History</w:t>
      </w:r>
    </w:p>
    <w:p w14:paraId="379EBEDD" w14:textId="77777777" w:rsidR="003A3E33" w:rsidRDefault="00000000">
      <w:pPr>
        <w:pStyle w:val="SourceCode"/>
      </w:pPr>
      <w:r>
        <w:rPr>
          <w:rStyle w:val="VerbatimChar"/>
        </w:rPr>
        <w:t>GET /release-history</w:t>
      </w:r>
    </w:p>
    <w:p w14:paraId="600CFBF3" w14:textId="77777777" w:rsidR="003A3E33" w:rsidRDefault="00000000">
      <w:pPr>
        <w:pStyle w:val="FirstParagraph"/>
      </w:pPr>
      <w:r>
        <w:t>Returns historical release assessments.</w:t>
      </w:r>
    </w:p>
    <w:p w14:paraId="6D2A870B" w14:textId="77777777" w:rsidR="003A3E33" w:rsidRDefault="00000000">
      <w:r>
        <w:pict w14:anchorId="7CC929F1">
          <v:rect id="_x0000_i1037" style="width:0;height:1.5pt" o:hralign="center" o:hrstd="t" o:hr="t"/>
        </w:pict>
      </w:r>
    </w:p>
    <w:p w14:paraId="138BB52C" w14:textId="77777777" w:rsidR="003A3E33" w:rsidRDefault="00000000">
      <w:pPr>
        <w:pStyle w:val="Heading2"/>
      </w:pPr>
      <w:bookmarkStart w:id="32" w:name="ai-insights-1"/>
      <w:bookmarkEnd w:id="31"/>
      <w:r>
        <w:t>AI Insights</w:t>
      </w:r>
    </w:p>
    <w:p w14:paraId="71B21C58" w14:textId="77777777" w:rsidR="003A3E33" w:rsidRDefault="00000000">
      <w:pPr>
        <w:pStyle w:val="SourceCode"/>
      </w:pPr>
      <w:r>
        <w:rPr>
          <w:rStyle w:val="VerbatimChar"/>
        </w:rPr>
        <w:t>GET /ai-insights</w:t>
      </w:r>
    </w:p>
    <w:p w14:paraId="58F6411F" w14:textId="77777777" w:rsidR="003A3E33" w:rsidRDefault="00000000">
      <w:pPr>
        <w:pStyle w:val="FirstParagraph"/>
      </w:pPr>
      <w:r>
        <w:t>Returns analytical insights from historical release data.</w:t>
      </w:r>
    </w:p>
    <w:p w14:paraId="7A2D247D" w14:textId="77777777" w:rsidR="003A3E33" w:rsidRDefault="00000000">
      <w:r>
        <w:pict w14:anchorId="4C5B0C45">
          <v:rect id="_x0000_i1038" style="width:0;height:1.5pt" o:hralign="center" o:hrstd="t" o:hr="t"/>
        </w:pict>
      </w:r>
    </w:p>
    <w:p w14:paraId="30DDD4A2" w14:textId="77777777" w:rsidR="003A3E33" w:rsidRDefault="00000000">
      <w:pPr>
        <w:pStyle w:val="Heading2"/>
      </w:pPr>
      <w:bookmarkStart w:id="33" w:name="reports"/>
      <w:bookmarkEnd w:id="32"/>
      <w:r>
        <w:lastRenderedPageBreak/>
        <w:t>Reports</w:t>
      </w:r>
    </w:p>
    <w:p w14:paraId="49332331" w14:textId="77777777" w:rsidR="003A3E33" w:rsidRDefault="00000000">
      <w:pPr>
        <w:pStyle w:val="SourceCode"/>
      </w:pPr>
      <w:r>
        <w:rPr>
          <w:rStyle w:val="VerbatimChar"/>
        </w:rPr>
        <w:t>GET /reports</w:t>
      </w:r>
    </w:p>
    <w:p w14:paraId="49D9EE8F" w14:textId="77777777" w:rsidR="003A3E33" w:rsidRDefault="00000000">
      <w:pPr>
        <w:pStyle w:val="FirstParagraph"/>
      </w:pPr>
      <w:r>
        <w:t>Returns executive and operational reports.</w:t>
      </w:r>
    </w:p>
    <w:p w14:paraId="48A1C308" w14:textId="77777777" w:rsidR="003A3E33" w:rsidRDefault="00000000">
      <w:r>
        <w:pict w14:anchorId="5BF28782">
          <v:rect id="_x0000_i1039" style="width:0;height:1.5pt" o:hralign="center" o:hrstd="t" o:hr="t"/>
        </w:pict>
      </w:r>
    </w:p>
    <w:p w14:paraId="00C3F702" w14:textId="77777777" w:rsidR="003A3E33" w:rsidRDefault="00000000">
      <w:pPr>
        <w:pStyle w:val="Heading2"/>
      </w:pPr>
      <w:bookmarkStart w:id="34" w:name="risk-center-1"/>
      <w:bookmarkEnd w:id="33"/>
      <w:r>
        <w:t>Risk Center</w:t>
      </w:r>
    </w:p>
    <w:p w14:paraId="78E7A6D2" w14:textId="62B0BC11" w:rsidR="003A3E33" w:rsidRDefault="00000000">
      <w:pPr>
        <w:pStyle w:val="SourceCode"/>
      </w:pPr>
      <w:r>
        <w:rPr>
          <w:rStyle w:val="VerbatimChar"/>
        </w:rPr>
        <w:t>GET /</w:t>
      </w:r>
      <w:r w:rsidR="00F7342D">
        <w:rPr>
          <w:rStyle w:val="VerbatimChar"/>
        </w:rPr>
        <w:t>risk-</w:t>
      </w:r>
      <w:proofErr w:type="spellStart"/>
      <w:r w:rsidR="00F7342D">
        <w:rPr>
          <w:rStyle w:val="VerbatimChar"/>
        </w:rPr>
        <w:t>centre</w:t>
      </w:r>
      <w:proofErr w:type="spellEnd"/>
    </w:p>
    <w:p w14:paraId="69F7AEBD" w14:textId="77777777" w:rsidR="003A3E33" w:rsidRDefault="00000000">
      <w:pPr>
        <w:pStyle w:val="FirstParagraph"/>
      </w:pPr>
      <w:r>
        <w:t>Returns risk analytics and risk intelligence.</w:t>
      </w:r>
    </w:p>
    <w:p w14:paraId="5DF775FB" w14:textId="77777777" w:rsidR="003A3E33" w:rsidRDefault="00000000">
      <w:r>
        <w:pict w14:anchorId="02457B45">
          <v:rect id="_x0000_i1040" style="width:0;height:1.5pt" o:hralign="center" o:hrstd="t" o:hr="t"/>
        </w:pict>
      </w:r>
    </w:p>
    <w:p w14:paraId="7975F88B" w14:textId="77777777" w:rsidR="003A3E33" w:rsidRDefault="00000000">
      <w:pPr>
        <w:pStyle w:val="Heading2"/>
      </w:pPr>
      <w:bookmarkStart w:id="35" w:name="health-check"/>
      <w:bookmarkEnd w:id="34"/>
      <w:r>
        <w:t>Health Check</w:t>
      </w:r>
    </w:p>
    <w:p w14:paraId="3DCCEEF2" w14:textId="77777777" w:rsidR="003A3E33" w:rsidRDefault="00000000">
      <w:pPr>
        <w:pStyle w:val="SourceCode"/>
      </w:pPr>
      <w:r>
        <w:rPr>
          <w:rStyle w:val="VerbatimChar"/>
        </w:rPr>
        <w:t>GET /health</w:t>
      </w:r>
    </w:p>
    <w:p w14:paraId="79F79CE4" w14:textId="77777777" w:rsidR="003A3E33" w:rsidRDefault="00000000">
      <w:pPr>
        <w:pStyle w:val="FirstParagraph"/>
      </w:pPr>
      <w:r>
        <w:t>Returns platform health status.</w:t>
      </w:r>
    </w:p>
    <w:p w14:paraId="2B4AD502" w14:textId="77777777" w:rsidR="003A3E33" w:rsidRDefault="00000000">
      <w:r>
        <w:pict w14:anchorId="3E96AEE7">
          <v:rect id="_x0000_i1041" style="width:0;height:1.5pt" o:hralign="center" o:hrstd="t" o:hr="t"/>
        </w:pict>
      </w:r>
    </w:p>
    <w:p w14:paraId="70DA8311" w14:textId="77777777" w:rsidR="003A3E33" w:rsidRDefault="00000000">
      <w:pPr>
        <w:pStyle w:val="Heading2"/>
      </w:pPr>
      <w:bookmarkStart w:id="36" w:name="release-details"/>
      <w:bookmarkEnd w:id="35"/>
      <w:r>
        <w:t>Release Details</w:t>
      </w:r>
    </w:p>
    <w:p w14:paraId="09E31F1C" w14:textId="77777777" w:rsidR="003A3E33" w:rsidRDefault="00000000">
      <w:pPr>
        <w:pStyle w:val="SourceCode"/>
      </w:pPr>
      <w:r>
        <w:rPr>
          <w:rStyle w:val="VerbatimChar"/>
        </w:rPr>
        <w:t>GET /release-details</w:t>
      </w:r>
    </w:p>
    <w:p w14:paraId="692D396E" w14:textId="77777777" w:rsidR="003A3E33" w:rsidRDefault="00000000">
      <w:pPr>
        <w:pStyle w:val="FirstParagraph"/>
      </w:pPr>
      <w:r>
        <w:t>Returns detailed information about a specific release.</w:t>
      </w:r>
    </w:p>
    <w:p w14:paraId="07011D03" w14:textId="77777777" w:rsidR="003A3E33" w:rsidRDefault="00000000">
      <w:r>
        <w:pict w14:anchorId="35C0AD89">
          <v:rect id="_x0000_i1042" style="width:0;height:1.5pt" o:hralign="center" o:hrstd="t" o:hr="t"/>
        </w:pict>
      </w:r>
    </w:p>
    <w:p w14:paraId="50C2ACB8" w14:textId="77777777" w:rsidR="003A3E33" w:rsidRPr="009E0B48" w:rsidRDefault="00000000">
      <w:pPr>
        <w:pStyle w:val="Heading1"/>
        <w:rPr>
          <w:color w:val="EE0000"/>
        </w:rPr>
      </w:pPr>
      <w:bookmarkStart w:id="37" w:name="security"/>
      <w:bookmarkEnd w:id="29"/>
      <w:bookmarkEnd w:id="36"/>
      <w:r w:rsidRPr="009E0B48">
        <w:rPr>
          <w:color w:val="EE0000"/>
        </w:rPr>
        <w:t>Security</w:t>
      </w:r>
    </w:p>
    <w:p w14:paraId="5768E443" w14:textId="77777777" w:rsidR="003A3E33" w:rsidRDefault="00000000">
      <w:pPr>
        <w:pStyle w:val="FirstParagraph"/>
      </w:pPr>
      <w:r>
        <w:t>The platform includes:</w:t>
      </w:r>
    </w:p>
    <w:p w14:paraId="6E09BAE0" w14:textId="77777777" w:rsidR="003A3E33" w:rsidRDefault="00000000">
      <w:pPr>
        <w:pStyle w:val="Compact"/>
        <w:numPr>
          <w:ilvl w:val="0"/>
          <w:numId w:val="21"/>
        </w:numPr>
      </w:pPr>
      <w:r>
        <w:t>Secure backend authentication</w:t>
      </w:r>
    </w:p>
    <w:p w14:paraId="065309BB" w14:textId="77777777" w:rsidR="003A3E33" w:rsidRDefault="00000000">
      <w:pPr>
        <w:pStyle w:val="Compact"/>
        <w:numPr>
          <w:ilvl w:val="0"/>
          <w:numId w:val="21"/>
        </w:numPr>
      </w:pPr>
      <w:r>
        <w:t>Server-side secret management</w:t>
      </w:r>
    </w:p>
    <w:p w14:paraId="3AA90335" w14:textId="77777777" w:rsidR="003A3E33" w:rsidRDefault="00000000">
      <w:pPr>
        <w:pStyle w:val="Compact"/>
        <w:numPr>
          <w:ilvl w:val="0"/>
          <w:numId w:val="21"/>
        </w:numPr>
      </w:pPr>
      <w:r>
        <w:t>Protected webhook communication</w:t>
      </w:r>
    </w:p>
    <w:p w14:paraId="00ECCB8B" w14:textId="77777777" w:rsidR="003A3E33" w:rsidRDefault="00000000">
      <w:pPr>
        <w:pStyle w:val="Compact"/>
        <w:numPr>
          <w:ilvl w:val="0"/>
          <w:numId w:val="21"/>
        </w:numPr>
      </w:pPr>
      <w:r>
        <w:t>Secure API architecture</w:t>
      </w:r>
    </w:p>
    <w:p w14:paraId="17494B52" w14:textId="77777777" w:rsidR="003A3E33" w:rsidRDefault="00000000">
      <w:pPr>
        <w:pStyle w:val="Compact"/>
        <w:numPr>
          <w:ilvl w:val="0"/>
          <w:numId w:val="21"/>
        </w:numPr>
      </w:pPr>
      <w:r>
        <w:t>Input validation</w:t>
      </w:r>
    </w:p>
    <w:p w14:paraId="71DB48A0" w14:textId="77777777" w:rsidR="003A3E33" w:rsidRDefault="00000000">
      <w:pPr>
        <w:pStyle w:val="Compact"/>
        <w:numPr>
          <w:ilvl w:val="0"/>
          <w:numId w:val="21"/>
        </w:numPr>
      </w:pPr>
      <w:r>
        <w:t>Error handling</w:t>
      </w:r>
    </w:p>
    <w:p w14:paraId="047E248B" w14:textId="77777777" w:rsidR="003A3E33" w:rsidRDefault="00000000">
      <w:pPr>
        <w:pStyle w:val="Compact"/>
        <w:numPr>
          <w:ilvl w:val="0"/>
          <w:numId w:val="21"/>
        </w:numPr>
      </w:pPr>
      <w:r>
        <w:t>Defensive programming practices</w:t>
      </w:r>
    </w:p>
    <w:p w14:paraId="764C8E7B" w14:textId="77777777" w:rsidR="003A3E33" w:rsidRDefault="00000000">
      <w:r>
        <w:pict w14:anchorId="3BCE348A">
          <v:rect id="_x0000_i1043" style="width:0;height:1.5pt" o:hralign="center" o:hrstd="t" o:hr="t"/>
        </w:pict>
      </w:r>
    </w:p>
    <w:p w14:paraId="72030868" w14:textId="77777777" w:rsidR="003A3E33" w:rsidRPr="009E0B48" w:rsidRDefault="00000000">
      <w:pPr>
        <w:pStyle w:val="Heading1"/>
        <w:rPr>
          <w:color w:val="EE0000"/>
        </w:rPr>
      </w:pPr>
      <w:bookmarkStart w:id="38" w:name="future-roadmap"/>
      <w:bookmarkEnd w:id="37"/>
      <w:r w:rsidRPr="009E0B48">
        <w:rPr>
          <w:color w:val="EE0000"/>
        </w:rPr>
        <w:t>Future Roadmap</w:t>
      </w:r>
    </w:p>
    <w:p w14:paraId="79666434" w14:textId="77777777" w:rsidR="003A3E33" w:rsidRDefault="00000000">
      <w:pPr>
        <w:pStyle w:val="Compact"/>
        <w:numPr>
          <w:ilvl w:val="0"/>
          <w:numId w:val="22"/>
        </w:numPr>
      </w:pPr>
      <w:r>
        <w:t>GitHub Integration</w:t>
      </w:r>
    </w:p>
    <w:p w14:paraId="681F2AC8" w14:textId="77777777" w:rsidR="003A3E33" w:rsidRDefault="00000000">
      <w:pPr>
        <w:pStyle w:val="Compact"/>
        <w:numPr>
          <w:ilvl w:val="0"/>
          <w:numId w:val="22"/>
        </w:numPr>
      </w:pPr>
      <w:r>
        <w:t>GitLab Integration</w:t>
      </w:r>
    </w:p>
    <w:p w14:paraId="0EB9194B" w14:textId="77777777" w:rsidR="003A3E33" w:rsidRDefault="00000000">
      <w:pPr>
        <w:pStyle w:val="Compact"/>
        <w:numPr>
          <w:ilvl w:val="0"/>
          <w:numId w:val="22"/>
        </w:numPr>
      </w:pPr>
      <w:r>
        <w:t>Jira Integration</w:t>
      </w:r>
    </w:p>
    <w:p w14:paraId="6E0C1587" w14:textId="77777777" w:rsidR="003A3E33" w:rsidRDefault="00000000">
      <w:pPr>
        <w:pStyle w:val="Compact"/>
        <w:numPr>
          <w:ilvl w:val="0"/>
          <w:numId w:val="22"/>
        </w:numPr>
      </w:pPr>
      <w:r>
        <w:t>Azure DevOps Integration</w:t>
      </w:r>
    </w:p>
    <w:p w14:paraId="60A2E097" w14:textId="77777777" w:rsidR="003A3E33" w:rsidRDefault="00000000">
      <w:pPr>
        <w:pStyle w:val="Compact"/>
        <w:numPr>
          <w:ilvl w:val="0"/>
          <w:numId w:val="22"/>
        </w:numPr>
      </w:pPr>
      <w:r>
        <w:lastRenderedPageBreak/>
        <w:t>CI/CD Pipeline Integration</w:t>
      </w:r>
    </w:p>
    <w:p w14:paraId="638EE721" w14:textId="77777777" w:rsidR="003A3E33" w:rsidRDefault="00000000">
      <w:pPr>
        <w:pStyle w:val="Compact"/>
        <w:numPr>
          <w:ilvl w:val="0"/>
          <w:numId w:val="22"/>
        </w:numPr>
      </w:pPr>
      <w:r>
        <w:t>Sprint Intelligence</w:t>
      </w:r>
    </w:p>
    <w:p w14:paraId="7C45DADD" w14:textId="77777777" w:rsidR="003A3E33" w:rsidRDefault="00000000">
      <w:pPr>
        <w:pStyle w:val="Compact"/>
        <w:numPr>
          <w:ilvl w:val="0"/>
          <w:numId w:val="22"/>
        </w:numPr>
      </w:pPr>
      <w:r>
        <w:t>Agile Readiness Scoring</w:t>
      </w:r>
    </w:p>
    <w:p w14:paraId="1EEA567C" w14:textId="77777777" w:rsidR="003A3E33" w:rsidRDefault="00000000">
      <w:pPr>
        <w:pStyle w:val="Compact"/>
        <w:numPr>
          <w:ilvl w:val="0"/>
          <w:numId w:val="22"/>
        </w:numPr>
      </w:pPr>
      <w:r>
        <w:t>Automated Pull Request Reviews</w:t>
      </w:r>
    </w:p>
    <w:p w14:paraId="1F0492D0" w14:textId="77777777" w:rsidR="003A3E33" w:rsidRDefault="00000000">
      <w:pPr>
        <w:pStyle w:val="Compact"/>
        <w:numPr>
          <w:ilvl w:val="0"/>
          <w:numId w:val="22"/>
        </w:numPr>
      </w:pPr>
      <w:r>
        <w:t>Predictive Release Failure Detection</w:t>
      </w:r>
    </w:p>
    <w:p w14:paraId="0D80FF25" w14:textId="77777777" w:rsidR="003A3E33" w:rsidRDefault="00000000">
      <w:pPr>
        <w:pStyle w:val="Compact"/>
        <w:numPr>
          <w:ilvl w:val="0"/>
          <w:numId w:val="22"/>
        </w:numPr>
      </w:pPr>
      <w:r>
        <w:t>Release Failure Analytics</w:t>
      </w:r>
    </w:p>
    <w:p w14:paraId="28C8F028" w14:textId="77777777" w:rsidR="003A3E33" w:rsidRDefault="00000000">
      <w:pPr>
        <w:pStyle w:val="Compact"/>
        <w:numPr>
          <w:ilvl w:val="0"/>
          <w:numId w:val="22"/>
        </w:numPr>
      </w:pPr>
      <w:r>
        <w:t>Enterprise Governance Dashboards</w:t>
      </w:r>
    </w:p>
    <w:p w14:paraId="3FB1ED79" w14:textId="77777777" w:rsidR="003A3E33" w:rsidRDefault="00000000">
      <w:r>
        <w:pict w14:anchorId="70C26ED1">
          <v:rect id="_x0000_i1044" style="width:0;height:1.5pt" o:hralign="center" o:hrstd="t" o:hr="t"/>
        </w:pict>
      </w:r>
    </w:p>
    <w:p w14:paraId="27F0049D" w14:textId="77777777" w:rsidR="003A3E33" w:rsidRPr="009E0B48" w:rsidRDefault="00000000">
      <w:pPr>
        <w:pStyle w:val="Heading1"/>
        <w:rPr>
          <w:color w:val="EE0000"/>
        </w:rPr>
      </w:pPr>
      <w:bookmarkStart w:id="39" w:name="business-impact"/>
      <w:bookmarkEnd w:id="38"/>
      <w:r w:rsidRPr="009E0B48">
        <w:rPr>
          <w:color w:val="EE0000"/>
        </w:rPr>
        <w:t>Business Impact</w:t>
      </w:r>
    </w:p>
    <w:p w14:paraId="3DEDC3B7" w14:textId="1E99C658" w:rsidR="003A3E33" w:rsidRDefault="00000000">
      <w:pPr>
        <w:pStyle w:val="FirstParagraph"/>
      </w:pPr>
      <w:r>
        <w:t xml:space="preserve">AI SDLC Guardian helps </w:t>
      </w:r>
      <w:proofErr w:type="spellStart"/>
      <w:r w:rsidR="00F7342D">
        <w:t>organisations</w:t>
      </w:r>
      <w:proofErr w:type="spellEnd"/>
      <w:r>
        <w:t>:</w:t>
      </w:r>
    </w:p>
    <w:p w14:paraId="657A24A9" w14:textId="77777777" w:rsidR="003A3E33" w:rsidRDefault="00000000">
      <w:pPr>
        <w:pStyle w:val="Compact"/>
        <w:numPr>
          <w:ilvl w:val="0"/>
          <w:numId w:val="23"/>
        </w:numPr>
      </w:pPr>
      <w:r>
        <w:t>Reduce production failures</w:t>
      </w:r>
    </w:p>
    <w:p w14:paraId="19DD57CA" w14:textId="77777777" w:rsidR="003A3E33" w:rsidRDefault="00000000">
      <w:pPr>
        <w:pStyle w:val="Compact"/>
        <w:numPr>
          <w:ilvl w:val="0"/>
          <w:numId w:val="23"/>
        </w:numPr>
      </w:pPr>
      <w:r>
        <w:t>Improve release confidence</w:t>
      </w:r>
    </w:p>
    <w:p w14:paraId="5B7DA58A" w14:textId="77777777" w:rsidR="003A3E33" w:rsidRDefault="00000000">
      <w:pPr>
        <w:pStyle w:val="Compact"/>
        <w:numPr>
          <w:ilvl w:val="0"/>
          <w:numId w:val="23"/>
        </w:numPr>
      </w:pPr>
      <w:r>
        <w:t>Detect risks earlier</w:t>
      </w:r>
    </w:p>
    <w:p w14:paraId="7E449212" w14:textId="77777777" w:rsidR="003A3E33" w:rsidRDefault="00000000">
      <w:pPr>
        <w:pStyle w:val="Compact"/>
        <w:numPr>
          <w:ilvl w:val="0"/>
          <w:numId w:val="23"/>
        </w:numPr>
      </w:pPr>
      <w:r>
        <w:t>Strengthen DevSecOps practices</w:t>
      </w:r>
    </w:p>
    <w:p w14:paraId="27A4AECE" w14:textId="77777777" w:rsidR="003A3E33" w:rsidRDefault="00000000">
      <w:pPr>
        <w:pStyle w:val="Compact"/>
        <w:numPr>
          <w:ilvl w:val="0"/>
          <w:numId w:val="23"/>
        </w:numPr>
      </w:pPr>
      <w:r>
        <w:t>Improve compliance readiness</w:t>
      </w:r>
    </w:p>
    <w:p w14:paraId="73D2EED2" w14:textId="77777777" w:rsidR="003A3E33" w:rsidRDefault="00000000">
      <w:pPr>
        <w:pStyle w:val="Compact"/>
        <w:numPr>
          <w:ilvl w:val="0"/>
          <w:numId w:val="23"/>
        </w:numPr>
      </w:pPr>
      <w:r>
        <w:t>Accelerate release approvals</w:t>
      </w:r>
    </w:p>
    <w:p w14:paraId="7E20F442" w14:textId="3854785D" w:rsidR="003A3E33" w:rsidRDefault="00F7342D">
      <w:pPr>
        <w:pStyle w:val="Compact"/>
        <w:numPr>
          <w:ilvl w:val="0"/>
          <w:numId w:val="23"/>
        </w:numPr>
      </w:pPr>
      <w:proofErr w:type="spellStart"/>
      <w:r>
        <w:t>Standardise</w:t>
      </w:r>
      <w:proofErr w:type="spellEnd"/>
      <w:r w:rsidR="00000000">
        <w:t xml:space="preserve"> release governance</w:t>
      </w:r>
    </w:p>
    <w:p w14:paraId="51477F7D" w14:textId="77777777" w:rsidR="003A3E33" w:rsidRDefault="00000000">
      <w:r>
        <w:pict w14:anchorId="6E223C36">
          <v:rect id="_x0000_i1045" style="width:0;height:1.5pt" o:hralign="center" o:hrstd="t" o:hr="t"/>
        </w:pict>
      </w:r>
    </w:p>
    <w:p w14:paraId="3EF2AD76" w14:textId="16DD9D29" w:rsidR="003A3E33" w:rsidRPr="009E0B48" w:rsidRDefault="007E0B7F">
      <w:pPr>
        <w:pStyle w:val="Heading1"/>
        <w:rPr>
          <w:color w:val="EE0000"/>
        </w:rPr>
      </w:pPr>
      <w:bookmarkStart w:id="40" w:name="team-vision"/>
      <w:bookmarkEnd w:id="39"/>
      <w:r w:rsidRPr="009E0B48">
        <w:rPr>
          <w:color w:val="EE0000"/>
        </w:rPr>
        <w:t>My</w:t>
      </w:r>
      <w:r w:rsidR="00000000" w:rsidRPr="009E0B48">
        <w:rPr>
          <w:color w:val="EE0000"/>
        </w:rPr>
        <w:t xml:space="preserve"> Vision</w:t>
      </w:r>
    </w:p>
    <w:p w14:paraId="7EF5538B" w14:textId="1418A229" w:rsidR="003A3E33" w:rsidRDefault="007E0B7F">
      <w:pPr>
        <w:pStyle w:val="FirstParagraph"/>
      </w:pPr>
      <w:r>
        <w:t>My</w:t>
      </w:r>
      <w:r w:rsidR="00000000">
        <w:t xml:space="preserve"> vision is to build an AI-powered software delivery governance platform that enables </w:t>
      </w:r>
      <w:proofErr w:type="spellStart"/>
      <w:r>
        <w:t>organisations</w:t>
      </w:r>
      <w:proofErr w:type="spellEnd"/>
      <w:r w:rsidR="00000000">
        <w:t xml:space="preserve"> to ship software faster, safer, and with greater confidence through intelligent release intelligence and automated risk assessment.</w:t>
      </w:r>
    </w:p>
    <w:p w14:paraId="2492E6DF" w14:textId="77777777" w:rsidR="003A3E33" w:rsidRDefault="00000000">
      <w:r>
        <w:pict w14:anchorId="326CE039">
          <v:rect id="_x0000_i1046" style="width:0;height:1.5pt" o:hralign="center" o:hrstd="t" o:hr="t"/>
        </w:pict>
      </w:r>
    </w:p>
    <w:p w14:paraId="32AFB7BA" w14:textId="0E9B9AD1" w:rsidR="003A3E33" w:rsidRPr="009E0B48" w:rsidRDefault="00000000">
      <w:pPr>
        <w:pStyle w:val="Heading1"/>
        <w:rPr>
          <w:color w:val="EE0000"/>
        </w:rPr>
      </w:pPr>
      <w:bookmarkStart w:id="41" w:name="hackathon-submission"/>
      <w:bookmarkEnd w:id="40"/>
      <w:r w:rsidRPr="009E0B48">
        <w:rPr>
          <w:color w:val="EE0000"/>
        </w:rPr>
        <w:t>Hackathon Submission</w:t>
      </w:r>
    </w:p>
    <w:p w14:paraId="1A2835B0" w14:textId="77777777" w:rsidR="003A3E33" w:rsidRDefault="00000000">
      <w:pPr>
        <w:pStyle w:val="FirstParagraph"/>
      </w:pPr>
      <w:r>
        <w:t>AI SDLC Guardian demonstrates how AI agents can transform traditional software delivery processes into an intelligent, automated, and risk-aware release governance system.</w:t>
      </w:r>
    </w:p>
    <w:p w14:paraId="13A04F9F" w14:textId="77777777" w:rsidR="003A3E33" w:rsidRDefault="00000000">
      <w:pPr>
        <w:pStyle w:val="BodyText"/>
      </w:pPr>
      <w:r>
        <w:t>Built for modern engineering teams embracing DevOps, DevSecOps, Agile, and continuous delivery practices.</w:t>
      </w:r>
      <w:bookmarkEnd w:id="41"/>
    </w:p>
    <w:sectPr w:rsidR="003A3E33" w:rsidSect="00DC4137">
      <w:footnotePr>
        <w:numRestart w:val="eachSect"/>
      </w:footnotePr>
      <w:pgSz w:w="12240" w:h="15840"/>
      <w:pgMar w:top="851" w:right="1440" w:bottom="9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38E6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B840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33160801">
    <w:abstractNumId w:val="0"/>
  </w:num>
  <w:num w:numId="2" w16cid:durableId="1957058726">
    <w:abstractNumId w:val="1"/>
  </w:num>
  <w:num w:numId="3" w16cid:durableId="544098362">
    <w:abstractNumId w:val="1"/>
  </w:num>
  <w:num w:numId="4" w16cid:durableId="2083208836">
    <w:abstractNumId w:val="1"/>
  </w:num>
  <w:num w:numId="5" w16cid:durableId="493183108">
    <w:abstractNumId w:val="1"/>
  </w:num>
  <w:num w:numId="6" w16cid:durableId="1631858132">
    <w:abstractNumId w:val="1"/>
  </w:num>
  <w:num w:numId="7" w16cid:durableId="1050350368">
    <w:abstractNumId w:val="1"/>
  </w:num>
  <w:num w:numId="8" w16cid:durableId="506822392">
    <w:abstractNumId w:val="1"/>
  </w:num>
  <w:num w:numId="9" w16cid:durableId="1119758387">
    <w:abstractNumId w:val="1"/>
  </w:num>
  <w:num w:numId="10" w16cid:durableId="597720037">
    <w:abstractNumId w:val="1"/>
  </w:num>
  <w:num w:numId="11" w16cid:durableId="814219713">
    <w:abstractNumId w:val="1"/>
  </w:num>
  <w:num w:numId="12" w16cid:durableId="717440920">
    <w:abstractNumId w:val="1"/>
  </w:num>
  <w:num w:numId="13" w16cid:durableId="765807823">
    <w:abstractNumId w:val="1"/>
  </w:num>
  <w:num w:numId="14" w16cid:durableId="428619938">
    <w:abstractNumId w:val="1"/>
  </w:num>
  <w:num w:numId="15" w16cid:durableId="90440411">
    <w:abstractNumId w:val="1"/>
  </w:num>
  <w:num w:numId="16" w16cid:durableId="1836992456">
    <w:abstractNumId w:val="1"/>
  </w:num>
  <w:num w:numId="17" w16cid:durableId="682245672">
    <w:abstractNumId w:val="1"/>
  </w:num>
  <w:num w:numId="18" w16cid:durableId="881557164">
    <w:abstractNumId w:val="1"/>
  </w:num>
  <w:num w:numId="19" w16cid:durableId="2043047627">
    <w:abstractNumId w:val="1"/>
  </w:num>
  <w:num w:numId="20" w16cid:durableId="1297448729">
    <w:abstractNumId w:val="1"/>
  </w:num>
  <w:num w:numId="21" w16cid:durableId="1744452060">
    <w:abstractNumId w:val="1"/>
  </w:num>
  <w:num w:numId="22" w16cid:durableId="1947467948">
    <w:abstractNumId w:val="1"/>
  </w:num>
  <w:num w:numId="23" w16cid:durableId="19401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E33"/>
    <w:rsid w:val="003A3E33"/>
    <w:rsid w:val="004152A9"/>
    <w:rsid w:val="007E0B7F"/>
    <w:rsid w:val="009E0B48"/>
    <w:rsid w:val="00DC4137"/>
    <w:rsid w:val="00EB40CE"/>
    <w:rsid w:val="00EC2C1C"/>
    <w:rsid w:val="00F7342D"/>
    <w:rsid w:val="00FD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7B9A2"/>
  <w15:docId w15:val="{0A100034-3DF9-43D4-A305-75ECC79F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 SAMPATH</cp:lastModifiedBy>
  <cp:revision>3</cp:revision>
  <dcterms:created xsi:type="dcterms:W3CDTF">2026-06-08T05:27:00Z</dcterms:created>
  <dcterms:modified xsi:type="dcterms:W3CDTF">2026-06-08T12:56:00Z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85c4ff36-d6ec-4341-96c5-fa050ce4c31e</vt:lpwstr>
  </property>
</Properties>
</file>