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B4CC5" w14:textId="77777777" w:rsidR="00B71AE7" w:rsidRPr="00B11F02" w:rsidRDefault="0025736D" w:rsidP="00B11F02">
      <w:pPr>
        <w:spacing w:before="100" w:beforeAutospacing="1" w:after="100" w:afterAutospacing="1" w:line="276" w:lineRule="auto"/>
        <w:rPr>
          <w:sz w:val="20"/>
          <w:lang w:val="es-ES"/>
        </w:rPr>
      </w:pPr>
      <w:r w:rsidRPr="00B11F02">
        <w:rPr>
          <w:noProof/>
          <w:sz w:val="20"/>
          <w:lang w:val="es-ES"/>
        </w:rPr>
        <w:t xml:space="preserve"> </w:t>
      </w:r>
      <w:r w:rsidR="009A7187" w:rsidRPr="009A7187">
        <w:rPr>
          <w:noProof/>
          <w:sz w:val="20"/>
          <w:lang w:val="es-ES"/>
        </w:rPr>
        <w:drawing>
          <wp:inline distT="0" distB="0" distL="0" distR="0" wp14:anchorId="349B4DC8" wp14:editId="349B4DC9">
            <wp:extent cx="1187532" cy="1508166"/>
            <wp:effectExtent l="19050" t="0" r="0" b="0"/>
            <wp:docPr id="3" name="Imagen 1" descr="HAY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" name="Picture 9" descr="HAY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4444" t="13344" r="31272" b="9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532" cy="1508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1F02">
        <w:rPr>
          <w:noProof/>
          <w:sz w:val="20"/>
          <w:lang w:val="es-ES"/>
        </w:rPr>
        <w:t xml:space="preserve">         </w:t>
      </w:r>
      <w:r w:rsidRPr="00B11F02">
        <w:rPr>
          <w:sz w:val="20"/>
          <w:lang w:val="es-ES"/>
        </w:rPr>
        <w:t xml:space="preserve">  </w:t>
      </w:r>
      <w:r w:rsidR="004061DD" w:rsidRPr="00B11F02">
        <w:rPr>
          <w:sz w:val="20"/>
          <w:lang w:val="es-ES"/>
        </w:rPr>
        <w:t xml:space="preserve">    </w:t>
      </w:r>
      <w:r w:rsidRPr="00B11F02">
        <w:rPr>
          <w:sz w:val="20"/>
          <w:lang w:val="es-ES"/>
        </w:rPr>
        <w:t xml:space="preserve">                  </w:t>
      </w:r>
    </w:p>
    <w:p w14:paraId="349B4CC6" w14:textId="77777777" w:rsidR="00B71AE7" w:rsidRPr="00B11F02" w:rsidRDefault="00B71AE7" w:rsidP="00B11F02">
      <w:pPr>
        <w:spacing w:before="100" w:beforeAutospacing="1" w:after="100" w:afterAutospacing="1" w:line="276" w:lineRule="auto"/>
        <w:rPr>
          <w:sz w:val="20"/>
          <w:lang w:val="es-ES"/>
        </w:rPr>
      </w:pPr>
    </w:p>
    <w:p w14:paraId="349B4CC7" w14:textId="77777777" w:rsidR="00B71AE7" w:rsidRPr="00B11F02" w:rsidRDefault="00B71AE7" w:rsidP="00B11F02">
      <w:pPr>
        <w:spacing w:before="100" w:beforeAutospacing="1" w:after="100" w:afterAutospacing="1" w:line="276" w:lineRule="auto"/>
        <w:rPr>
          <w:sz w:val="20"/>
          <w:lang w:val="es-ES"/>
        </w:rPr>
      </w:pPr>
    </w:p>
    <w:p w14:paraId="349B4CC8" w14:textId="77777777" w:rsidR="00B71AE7" w:rsidRPr="00A357B4" w:rsidRDefault="00B71AE7" w:rsidP="00B11F02">
      <w:pPr>
        <w:pStyle w:val="EstiloEstiloTtulodelcaptuloAzulAntes12ptoAntes18"/>
        <w:spacing w:before="100" w:beforeAutospacing="1" w:after="100" w:afterAutospacing="1" w:line="276" w:lineRule="auto"/>
        <w:rPr>
          <w:lang w:val="es-ES"/>
        </w:rPr>
      </w:pPr>
    </w:p>
    <w:p w14:paraId="349B4CC9" w14:textId="77777777" w:rsidR="00B71AE7" w:rsidRPr="00A357B4" w:rsidRDefault="00B71AE7" w:rsidP="00B11F02">
      <w:pPr>
        <w:pStyle w:val="Normal20"/>
        <w:spacing w:before="100" w:beforeAutospacing="1" w:after="100" w:afterAutospacing="1" w:line="276" w:lineRule="auto"/>
        <w:rPr>
          <w:lang w:val="es-ES"/>
        </w:rPr>
      </w:pPr>
    </w:p>
    <w:p w14:paraId="349B4CCA" w14:textId="77777777" w:rsidR="00B71AE7" w:rsidRPr="00B11F02" w:rsidRDefault="00B71AE7" w:rsidP="00B11F02">
      <w:pPr>
        <w:spacing w:before="100" w:beforeAutospacing="1" w:after="100" w:afterAutospacing="1" w:line="276" w:lineRule="auto"/>
        <w:jc w:val="center"/>
        <w:rPr>
          <w:sz w:val="20"/>
          <w:lang w:val="es-ES"/>
        </w:rPr>
      </w:pPr>
    </w:p>
    <w:p w14:paraId="349B4CCB" w14:textId="77777777" w:rsidR="00233A2C" w:rsidRPr="00EE0CDD" w:rsidRDefault="00233A2C" w:rsidP="00EE0CDD">
      <w:pPr>
        <w:pStyle w:val="HREPortada1"/>
        <w:rPr>
          <w:rFonts w:eastAsia="Times New Roman" w:cs="Times New Roman"/>
          <w:color w:val="003399"/>
        </w:rPr>
      </w:pPr>
      <w:r w:rsidRPr="00EE0CDD">
        <w:rPr>
          <w:rFonts w:eastAsia="Times New Roman" w:cs="Times New Roman"/>
          <w:color w:val="003399"/>
        </w:rPr>
        <w:t xml:space="preserve">Plan de Continuidad de Negocio de </w:t>
      </w:r>
    </w:p>
    <w:p w14:paraId="5E41E929" w14:textId="77777777" w:rsidR="00EE0CDD" w:rsidRDefault="00233A2C" w:rsidP="00EE0CDD">
      <w:pPr>
        <w:pStyle w:val="HREPortada1"/>
        <w:rPr>
          <w:rFonts w:eastAsia="Times New Roman" w:cs="Times New Roman"/>
          <w:color w:val="003399"/>
        </w:rPr>
      </w:pPr>
      <w:r w:rsidRPr="00EE0CDD">
        <w:rPr>
          <w:rFonts w:eastAsia="Times New Roman" w:cs="Times New Roman"/>
          <w:color w:val="003399"/>
        </w:rPr>
        <w:t>HAYA REAL ESTATE</w:t>
      </w:r>
    </w:p>
    <w:p w14:paraId="489BBD07" w14:textId="77777777" w:rsidR="00EE0CDD" w:rsidRDefault="00EE0CDD" w:rsidP="00EE0CDD">
      <w:pPr>
        <w:pStyle w:val="HREPortada1"/>
        <w:rPr>
          <w:rFonts w:eastAsia="Times New Roman" w:cs="Times New Roman"/>
          <w:color w:val="003399"/>
        </w:rPr>
      </w:pPr>
    </w:p>
    <w:p w14:paraId="349B4CCE" w14:textId="219ABEF0" w:rsidR="00B71AE7" w:rsidRPr="00EE0CDD" w:rsidRDefault="00B71AE7" w:rsidP="00EE0CDD">
      <w:pPr>
        <w:pStyle w:val="HRETitulo2"/>
        <w:rPr>
          <w:rFonts w:eastAsia="Times New Roman" w:cs="Times New Roman"/>
          <w:b w:val="0"/>
          <w:i/>
          <w:color w:val="00B0F0"/>
        </w:rPr>
      </w:pPr>
      <w:r w:rsidRPr="00EE0CDD">
        <w:rPr>
          <w:rFonts w:eastAsia="Times New Roman" w:cs="Times New Roman"/>
          <w:b w:val="0"/>
          <w:i/>
          <w:color w:val="00B0F0"/>
        </w:rPr>
        <w:t>“</w:t>
      </w:r>
      <w:r w:rsidR="00A02D24" w:rsidRPr="00EE0CDD">
        <w:rPr>
          <w:rFonts w:eastAsia="Times New Roman" w:cs="Times New Roman"/>
          <w:b w:val="0"/>
          <w:i/>
          <w:color w:val="00B0F0"/>
        </w:rPr>
        <w:t>Roles y Responsabilidades de los Equipos Participantes en el PCN</w:t>
      </w:r>
      <w:r w:rsidRPr="00EE0CDD">
        <w:rPr>
          <w:rFonts w:eastAsia="Times New Roman" w:cs="Times New Roman"/>
          <w:b w:val="0"/>
          <w:i/>
          <w:color w:val="00B0F0"/>
        </w:rPr>
        <w:t>”</w:t>
      </w:r>
    </w:p>
    <w:p w14:paraId="349B4CCF" w14:textId="77777777" w:rsidR="00B71AE7" w:rsidRPr="0025736D" w:rsidRDefault="00B71AE7" w:rsidP="00B11F02">
      <w:pPr>
        <w:spacing w:before="100" w:beforeAutospacing="1" w:after="100" w:afterAutospacing="1" w:line="276" w:lineRule="auto"/>
        <w:jc w:val="center"/>
        <w:rPr>
          <w:color w:val="003399"/>
          <w:kern w:val="28"/>
          <w:sz w:val="28"/>
          <w:szCs w:val="28"/>
          <w:lang w:val="es-ES"/>
        </w:rPr>
      </w:pPr>
    </w:p>
    <w:p w14:paraId="349B4CD0" w14:textId="77777777" w:rsidR="00B71AE7" w:rsidRPr="00A357B4" w:rsidRDefault="00B71AE7" w:rsidP="00B11F02">
      <w:pPr>
        <w:spacing w:before="100" w:beforeAutospacing="1" w:after="100" w:afterAutospacing="1" w:line="276" w:lineRule="auto"/>
        <w:jc w:val="center"/>
        <w:rPr>
          <w:color w:val="003399"/>
          <w:kern w:val="28"/>
          <w:sz w:val="28"/>
          <w:szCs w:val="28"/>
          <w:lang w:val="es-ES"/>
        </w:rPr>
        <w:sectPr w:rsidR="00B71AE7" w:rsidRPr="00A357B4" w:rsidSect="00E73783">
          <w:footerReference w:type="default" r:id="rId9"/>
          <w:pgSz w:w="11907" w:h="16840" w:code="9"/>
          <w:pgMar w:top="454" w:right="851" w:bottom="454" w:left="1531" w:header="720" w:footer="567" w:gutter="0"/>
          <w:cols w:space="720"/>
          <w:noEndnote/>
        </w:sectPr>
      </w:pPr>
    </w:p>
    <w:p w14:paraId="349B4CD1" w14:textId="77777777" w:rsidR="00B71AE7" w:rsidRPr="00316757" w:rsidRDefault="00B71AE7" w:rsidP="00B11F02">
      <w:pPr>
        <w:pStyle w:val="Titulo0"/>
        <w:spacing w:before="100" w:beforeAutospacing="1" w:after="100" w:afterAutospacing="1" w:line="276" w:lineRule="auto"/>
        <w:rPr>
          <w:color w:val="002060"/>
          <w:szCs w:val="28"/>
          <w:lang w:val="es-ES"/>
        </w:rPr>
      </w:pPr>
      <w:bookmarkStart w:id="0" w:name="_Toc414280938"/>
      <w:bookmarkStart w:id="1" w:name="_Toc414281551"/>
      <w:bookmarkStart w:id="2" w:name="_Toc43547760"/>
      <w:bookmarkStart w:id="3" w:name="_Toc63130240"/>
      <w:r w:rsidRPr="00316757">
        <w:rPr>
          <w:color w:val="002060"/>
          <w:szCs w:val="28"/>
          <w:lang w:val="es-ES"/>
        </w:rPr>
        <w:lastRenderedPageBreak/>
        <w:t>CONTROL DE DOCUMENTACIÓN</w:t>
      </w:r>
    </w:p>
    <w:p w14:paraId="349B4CD2" w14:textId="77777777" w:rsidR="00B71AE7" w:rsidRPr="00B11F02" w:rsidRDefault="00B71AE7" w:rsidP="00B11F02">
      <w:pPr>
        <w:pStyle w:val="Azul12"/>
        <w:spacing w:before="100" w:beforeAutospacing="1" w:after="100" w:afterAutospacing="1" w:line="276" w:lineRule="auto"/>
        <w:rPr>
          <w:lang w:val="es-ES"/>
        </w:rPr>
      </w:pPr>
      <w:r w:rsidRPr="00B11F02">
        <w:rPr>
          <w:lang w:val="es-ES"/>
        </w:rPr>
        <w:t>LISTA DE DISTRIBUCIÓN</w:t>
      </w:r>
    </w:p>
    <w:tbl>
      <w:tblPr>
        <w:tblW w:w="9498" w:type="dxa"/>
        <w:tblInd w:w="70" w:type="dxa"/>
        <w:tblBorders>
          <w:top w:val="single" w:sz="12" w:space="0" w:color="011A33"/>
          <w:left w:val="single" w:sz="12" w:space="0" w:color="011A33"/>
          <w:bottom w:val="single" w:sz="12" w:space="0" w:color="011A33"/>
          <w:right w:val="single" w:sz="12" w:space="0" w:color="011A33"/>
          <w:insideH w:val="single" w:sz="6" w:space="0" w:color="011A33"/>
          <w:insideV w:val="single" w:sz="6" w:space="0" w:color="011A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678"/>
      </w:tblGrid>
      <w:tr w:rsidR="00B71AE7" w:rsidRPr="00B11F02" w14:paraId="349B4CD5" w14:textId="77777777" w:rsidTr="00F55AC5">
        <w:trPr>
          <w:trHeight w:val="345"/>
        </w:trPr>
        <w:tc>
          <w:tcPr>
            <w:tcW w:w="4820" w:type="dxa"/>
            <w:tcBorders>
              <w:top w:val="single" w:sz="12" w:space="0" w:color="011A33"/>
            </w:tcBorders>
          </w:tcPr>
          <w:p w14:paraId="349B4CD3" w14:textId="77777777" w:rsidR="00B71AE7" w:rsidRPr="00A357B4" w:rsidRDefault="00B71AE7" w:rsidP="00B11F02">
            <w:pPr>
              <w:pStyle w:val="TitolNormalCentradoCar"/>
              <w:spacing w:before="100" w:beforeAutospacing="1" w:after="100" w:afterAutospacing="1" w:line="276" w:lineRule="auto"/>
              <w:rPr>
                <w:noProof w:val="0"/>
              </w:rPr>
            </w:pPr>
            <w:r w:rsidRPr="00A357B4">
              <w:rPr>
                <w:noProof w:val="0"/>
              </w:rPr>
              <w:t>Nombre del destinatario</w:t>
            </w:r>
          </w:p>
        </w:tc>
        <w:tc>
          <w:tcPr>
            <w:tcW w:w="4678" w:type="dxa"/>
            <w:tcBorders>
              <w:top w:val="single" w:sz="12" w:space="0" w:color="011A33"/>
            </w:tcBorders>
          </w:tcPr>
          <w:p w14:paraId="349B4CD4" w14:textId="77777777" w:rsidR="00B71AE7" w:rsidRPr="00A357B4" w:rsidRDefault="00B71AE7" w:rsidP="00B11F02">
            <w:pPr>
              <w:pStyle w:val="TitolNormalCentradoCar"/>
              <w:spacing w:before="100" w:beforeAutospacing="1" w:after="100" w:afterAutospacing="1" w:line="276" w:lineRule="auto"/>
              <w:rPr>
                <w:noProof w:val="0"/>
              </w:rPr>
            </w:pPr>
            <w:r w:rsidRPr="00A357B4">
              <w:rPr>
                <w:noProof w:val="0"/>
              </w:rPr>
              <w:t>Ámbito del destinatario</w:t>
            </w:r>
          </w:p>
        </w:tc>
      </w:tr>
      <w:tr w:rsidR="00B71AE7" w:rsidRPr="00B11F02" w14:paraId="349B4CD8" w14:textId="77777777" w:rsidTr="00F55AC5">
        <w:trPr>
          <w:trHeight w:val="345"/>
        </w:trPr>
        <w:tc>
          <w:tcPr>
            <w:tcW w:w="4820" w:type="dxa"/>
          </w:tcPr>
          <w:p w14:paraId="349B4CD6" w14:textId="77777777"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  <w:bookmarkStart w:id="4" w:name="_Toc414280941"/>
            <w:bookmarkStart w:id="5" w:name="_Toc414281554"/>
            <w:bookmarkEnd w:id="0"/>
            <w:bookmarkEnd w:id="1"/>
          </w:p>
        </w:tc>
        <w:tc>
          <w:tcPr>
            <w:tcW w:w="4678" w:type="dxa"/>
          </w:tcPr>
          <w:p w14:paraId="349B4CD7" w14:textId="77777777"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</w:p>
        </w:tc>
      </w:tr>
      <w:tr w:rsidR="00B71AE7" w:rsidRPr="00B11F02" w14:paraId="349B4CDB" w14:textId="77777777" w:rsidTr="00F55AC5">
        <w:trPr>
          <w:trHeight w:val="345"/>
        </w:trPr>
        <w:tc>
          <w:tcPr>
            <w:tcW w:w="4820" w:type="dxa"/>
          </w:tcPr>
          <w:p w14:paraId="349B4CD9" w14:textId="77777777"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</w:p>
        </w:tc>
        <w:tc>
          <w:tcPr>
            <w:tcW w:w="4678" w:type="dxa"/>
          </w:tcPr>
          <w:p w14:paraId="349B4CDA" w14:textId="77777777"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</w:p>
        </w:tc>
      </w:tr>
      <w:tr w:rsidR="00B71AE7" w:rsidRPr="00B11F02" w14:paraId="349B4CDE" w14:textId="77777777" w:rsidTr="00F55AC5">
        <w:trPr>
          <w:trHeight w:val="345"/>
        </w:trPr>
        <w:tc>
          <w:tcPr>
            <w:tcW w:w="4820" w:type="dxa"/>
          </w:tcPr>
          <w:p w14:paraId="349B4CDC" w14:textId="77777777"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</w:p>
        </w:tc>
        <w:tc>
          <w:tcPr>
            <w:tcW w:w="4678" w:type="dxa"/>
          </w:tcPr>
          <w:p w14:paraId="349B4CDD" w14:textId="77777777"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</w:p>
        </w:tc>
      </w:tr>
      <w:tr w:rsidR="00B71AE7" w:rsidRPr="00B11F02" w14:paraId="349B4CE1" w14:textId="77777777" w:rsidTr="00F55AC5">
        <w:trPr>
          <w:trHeight w:val="345"/>
        </w:trPr>
        <w:tc>
          <w:tcPr>
            <w:tcW w:w="4820" w:type="dxa"/>
          </w:tcPr>
          <w:p w14:paraId="349B4CDF" w14:textId="77777777"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</w:p>
        </w:tc>
        <w:tc>
          <w:tcPr>
            <w:tcW w:w="4678" w:type="dxa"/>
          </w:tcPr>
          <w:p w14:paraId="349B4CE0" w14:textId="77777777"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</w:p>
        </w:tc>
      </w:tr>
      <w:tr w:rsidR="00B71AE7" w:rsidRPr="00B11F02" w14:paraId="349B4CE4" w14:textId="77777777" w:rsidTr="00F55AC5">
        <w:trPr>
          <w:trHeight w:val="345"/>
        </w:trPr>
        <w:tc>
          <w:tcPr>
            <w:tcW w:w="4820" w:type="dxa"/>
          </w:tcPr>
          <w:p w14:paraId="349B4CE2" w14:textId="77777777"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</w:p>
        </w:tc>
        <w:tc>
          <w:tcPr>
            <w:tcW w:w="4678" w:type="dxa"/>
          </w:tcPr>
          <w:p w14:paraId="349B4CE3" w14:textId="77777777"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</w:p>
        </w:tc>
      </w:tr>
      <w:tr w:rsidR="00B71AE7" w:rsidRPr="00B11F02" w14:paraId="349B4CE7" w14:textId="77777777" w:rsidTr="00F55AC5">
        <w:trPr>
          <w:trHeight w:val="345"/>
        </w:trPr>
        <w:tc>
          <w:tcPr>
            <w:tcW w:w="4820" w:type="dxa"/>
            <w:tcBorders>
              <w:bottom w:val="single" w:sz="12" w:space="0" w:color="011A33"/>
            </w:tcBorders>
          </w:tcPr>
          <w:p w14:paraId="349B4CE5" w14:textId="77777777"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</w:p>
        </w:tc>
        <w:tc>
          <w:tcPr>
            <w:tcW w:w="4678" w:type="dxa"/>
            <w:tcBorders>
              <w:bottom w:val="single" w:sz="12" w:space="0" w:color="011A33"/>
            </w:tcBorders>
          </w:tcPr>
          <w:p w14:paraId="349B4CE6" w14:textId="77777777"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</w:p>
        </w:tc>
      </w:tr>
    </w:tbl>
    <w:p w14:paraId="349B4CE8" w14:textId="77777777" w:rsidR="00B71AE7" w:rsidRPr="00B11F02" w:rsidRDefault="00B71AE7" w:rsidP="00B11F02">
      <w:pPr>
        <w:pStyle w:val="Azul12"/>
        <w:spacing w:before="100" w:beforeAutospacing="1" w:after="100" w:afterAutospacing="1" w:line="276" w:lineRule="auto"/>
        <w:rPr>
          <w:lang w:val="es-ES"/>
        </w:rPr>
      </w:pPr>
      <w:r w:rsidRPr="00B11F02">
        <w:rPr>
          <w:lang w:val="es-ES"/>
        </w:rPr>
        <w:t>CONTROL DE CAMBIOS DEL DOCUMENTO</w:t>
      </w:r>
    </w:p>
    <w:tbl>
      <w:tblPr>
        <w:tblW w:w="9498" w:type="dxa"/>
        <w:tblInd w:w="28" w:type="dxa"/>
        <w:tblBorders>
          <w:top w:val="single" w:sz="12" w:space="0" w:color="011A33"/>
          <w:left w:val="single" w:sz="12" w:space="0" w:color="011A33"/>
          <w:bottom w:val="single" w:sz="12" w:space="0" w:color="011A33"/>
          <w:right w:val="single" w:sz="12" w:space="0" w:color="011A33"/>
          <w:insideH w:val="single" w:sz="6" w:space="0" w:color="011A33"/>
          <w:insideV w:val="single" w:sz="6" w:space="0" w:color="011A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"/>
        <w:gridCol w:w="819"/>
        <w:gridCol w:w="3544"/>
        <w:gridCol w:w="4678"/>
      </w:tblGrid>
      <w:tr w:rsidR="00B71AE7" w:rsidRPr="00B11F02" w14:paraId="349B4CED" w14:textId="77777777" w:rsidTr="00F55AC5">
        <w:tc>
          <w:tcPr>
            <w:tcW w:w="457" w:type="dxa"/>
            <w:tcBorders>
              <w:top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14:paraId="349B4CE9" w14:textId="77777777" w:rsidR="00B71AE7" w:rsidRPr="00A357B4" w:rsidRDefault="00B71AE7" w:rsidP="00B11F02">
            <w:pPr>
              <w:pStyle w:val="TitolNormalCentradoCar"/>
              <w:spacing w:before="100" w:beforeAutospacing="1" w:after="100" w:afterAutospacing="1" w:line="276" w:lineRule="auto"/>
              <w:rPr>
                <w:noProof w:val="0"/>
              </w:rPr>
            </w:pPr>
            <w:r w:rsidRPr="00A357B4">
              <w:rPr>
                <w:noProof w:val="0"/>
              </w:rPr>
              <w:t>Ver.</w:t>
            </w:r>
          </w:p>
        </w:tc>
        <w:tc>
          <w:tcPr>
            <w:tcW w:w="819" w:type="dxa"/>
            <w:tcBorders>
              <w:top w:val="single" w:sz="12" w:space="0" w:color="011A33"/>
            </w:tcBorders>
            <w:tcMar>
              <w:left w:w="6" w:type="dxa"/>
              <w:right w:w="6" w:type="dxa"/>
            </w:tcMar>
            <w:vAlign w:val="center"/>
          </w:tcPr>
          <w:p w14:paraId="349B4CEA" w14:textId="77777777" w:rsidR="00B71AE7" w:rsidRPr="00A357B4" w:rsidRDefault="00B71AE7" w:rsidP="00B11F02">
            <w:pPr>
              <w:pStyle w:val="TitolNormalCentradoCar"/>
              <w:spacing w:before="100" w:beforeAutospacing="1" w:after="100" w:afterAutospacing="1" w:line="276" w:lineRule="auto"/>
              <w:rPr>
                <w:noProof w:val="0"/>
              </w:rPr>
            </w:pPr>
            <w:r w:rsidRPr="00A357B4">
              <w:rPr>
                <w:noProof w:val="0"/>
              </w:rPr>
              <w:t>Fecha</w:t>
            </w:r>
          </w:p>
        </w:tc>
        <w:tc>
          <w:tcPr>
            <w:tcW w:w="3544" w:type="dxa"/>
            <w:tcBorders>
              <w:top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14:paraId="349B4CEB" w14:textId="77777777" w:rsidR="00B71AE7" w:rsidRPr="00A357B4" w:rsidRDefault="00B71AE7" w:rsidP="00B11F02">
            <w:pPr>
              <w:pStyle w:val="TitolNormalCentradoCar"/>
              <w:spacing w:before="100" w:beforeAutospacing="1" w:after="100" w:afterAutospacing="1" w:line="276" w:lineRule="auto"/>
              <w:rPr>
                <w:caps/>
                <w:noProof w:val="0"/>
              </w:rPr>
            </w:pPr>
            <w:r w:rsidRPr="00A357B4">
              <w:rPr>
                <w:caps/>
                <w:noProof w:val="0"/>
              </w:rPr>
              <w:t>D</w:t>
            </w:r>
            <w:r w:rsidRPr="00A357B4">
              <w:rPr>
                <w:noProof w:val="0"/>
              </w:rPr>
              <w:t>escripción</w:t>
            </w:r>
            <w:r w:rsidRPr="00A357B4">
              <w:rPr>
                <w:caps/>
                <w:noProof w:val="0"/>
              </w:rPr>
              <w:t xml:space="preserve"> </w:t>
            </w:r>
            <w:r w:rsidRPr="00A357B4">
              <w:rPr>
                <w:noProof w:val="0"/>
              </w:rPr>
              <w:t>cambios</w:t>
            </w:r>
          </w:p>
        </w:tc>
        <w:tc>
          <w:tcPr>
            <w:tcW w:w="4678" w:type="dxa"/>
            <w:tcBorders>
              <w:top w:val="single" w:sz="12" w:space="0" w:color="011A33"/>
            </w:tcBorders>
            <w:vAlign w:val="center"/>
          </w:tcPr>
          <w:p w14:paraId="349B4CEC" w14:textId="77777777" w:rsidR="00B71AE7" w:rsidRPr="00A357B4" w:rsidRDefault="00B71AE7" w:rsidP="00B11F02">
            <w:pPr>
              <w:pStyle w:val="TitolNormalCentradoCar"/>
              <w:spacing w:before="100" w:beforeAutospacing="1" w:after="100" w:afterAutospacing="1" w:line="276" w:lineRule="auto"/>
              <w:rPr>
                <w:noProof w:val="0"/>
              </w:rPr>
            </w:pPr>
            <w:r w:rsidRPr="00A357B4">
              <w:rPr>
                <w:noProof w:val="0"/>
              </w:rPr>
              <w:t>Páginas afectadas</w:t>
            </w:r>
          </w:p>
        </w:tc>
      </w:tr>
      <w:tr w:rsidR="00B71AE7" w:rsidRPr="00B11F02" w14:paraId="349B4CF2" w14:textId="77777777" w:rsidTr="00F55AC5">
        <w:tc>
          <w:tcPr>
            <w:tcW w:w="457" w:type="dxa"/>
            <w:tcMar>
              <w:left w:w="28" w:type="dxa"/>
              <w:right w:w="28" w:type="dxa"/>
            </w:tcMar>
          </w:tcPr>
          <w:p w14:paraId="349B4CEE" w14:textId="77777777" w:rsidR="00B71AE7" w:rsidRPr="00A357B4" w:rsidRDefault="00F902A5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1.01</w:t>
            </w:r>
          </w:p>
        </w:tc>
        <w:tc>
          <w:tcPr>
            <w:tcW w:w="819" w:type="dxa"/>
            <w:tcMar>
              <w:left w:w="28" w:type="dxa"/>
              <w:right w:w="28" w:type="dxa"/>
            </w:tcMar>
          </w:tcPr>
          <w:p w14:paraId="349B4CEF" w14:textId="77777777" w:rsidR="00B71AE7" w:rsidRPr="00A357B4" w:rsidRDefault="00F902A5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18-9-17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14:paraId="349B4CF0" w14:textId="77777777" w:rsidR="00B71AE7" w:rsidRPr="00A357B4" w:rsidRDefault="00F902A5" w:rsidP="00B11F02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  <w:r>
              <w:rPr>
                <w:noProof w:val="0"/>
              </w:rPr>
              <w:t>Se suprimen los detalles de los contactos y se hace referencia al fichero que los contiene actualizados</w:t>
            </w:r>
          </w:p>
        </w:tc>
        <w:tc>
          <w:tcPr>
            <w:tcW w:w="4678" w:type="dxa"/>
            <w:tcMar>
              <w:left w:w="28" w:type="dxa"/>
              <w:right w:w="28" w:type="dxa"/>
            </w:tcMar>
          </w:tcPr>
          <w:p w14:paraId="349B4CF1" w14:textId="77777777" w:rsidR="00B71AE7" w:rsidRPr="00A357B4" w:rsidRDefault="00F902A5" w:rsidP="00B11F02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  <w:r>
              <w:rPr>
                <w:noProof w:val="0"/>
              </w:rPr>
              <w:t>Última página</w:t>
            </w:r>
          </w:p>
        </w:tc>
      </w:tr>
      <w:tr w:rsidR="00B71AE7" w:rsidRPr="00B11F02" w14:paraId="349B4CF7" w14:textId="77777777" w:rsidTr="00F55AC5">
        <w:tc>
          <w:tcPr>
            <w:tcW w:w="457" w:type="dxa"/>
            <w:tcMar>
              <w:left w:w="28" w:type="dxa"/>
              <w:right w:w="28" w:type="dxa"/>
            </w:tcMar>
          </w:tcPr>
          <w:p w14:paraId="349B4CF3" w14:textId="2539A1AB" w:rsidR="00B71AE7" w:rsidRPr="00A357B4" w:rsidRDefault="004873CA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1.02</w:t>
            </w:r>
          </w:p>
        </w:tc>
        <w:tc>
          <w:tcPr>
            <w:tcW w:w="819" w:type="dxa"/>
            <w:tcMar>
              <w:left w:w="28" w:type="dxa"/>
              <w:right w:w="28" w:type="dxa"/>
            </w:tcMar>
          </w:tcPr>
          <w:p w14:paraId="349B4CF4" w14:textId="4A301F04" w:rsidR="00B71AE7" w:rsidRPr="00A357B4" w:rsidRDefault="004873CA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25-1-18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14:paraId="349B4CF5" w14:textId="185A0429" w:rsidR="00B71AE7" w:rsidRPr="00A357B4" w:rsidRDefault="004873CA" w:rsidP="00B11F02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  <w:r>
              <w:rPr>
                <w:noProof w:val="0"/>
              </w:rPr>
              <w:t>Unión roles RRHH y Medios</w:t>
            </w:r>
          </w:p>
        </w:tc>
        <w:tc>
          <w:tcPr>
            <w:tcW w:w="4678" w:type="dxa"/>
            <w:tcMar>
              <w:left w:w="28" w:type="dxa"/>
              <w:right w:w="28" w:type="dxa"/>
            </w:tcMar>
          </w:tcPr>
          <w:p w14:paraId="349B4CF6" w14:textId="12955550" w:rsidR="00B71AE7" w:rsidRPr="00A357B4" w:rsidRDefault="004873CA" w:rsidP="00B11F02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  <w:r>
              <w:rPr>
                <w:noProof w:val="0"/>
              </w:rPr>
              <w:t>5</w:t>
            </w:r>
          </w:p>
        </w:tc>
      </w:tr>
      <w:tr w:rsidR="00B71AE7" w:rsidRPr="00B11F02" w14:paraId="349B4CFC" w14:textId="77777777" w:rsidTr="00F55AC5">
        <w:tc>
          <w:tcPr>
            <w:tcW w:w="457" w:type="dxa"/>
            <w:tcMar>
              <w:left w:w="28" w:type="dxa"/>
              <w:right w:w="28" w:type="dxa"/>
            </w:tcMar>
          </w:tcPr>
          <w:p w14:paraId="349B4CF8" w14:textId="2ECDAEF3" w:rsidR="00B71AE7" w:rsidRPr="00A357B4" w:rsidRDefault="00441D4C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1.10</w:t>
            </w:r>
          </w:p>
        </w:tc>
        <w:tc>
          <w:tcPr>
            <w:tcW w:w="819" w:type="dxa"/>
            <w:tcMar>
              <w:left w:w="28" w:type="dxa"/>
              <w:right w:w="28" w:type="dxa"/>
            </w:tcMar>
          </w:tcPr>
          <w:p w14:paraId="349B4CF9" w14:textId="6578F8F3" w:rsidR="00B71AE7" w:rsidRPr="00A357B4" w:rsidRDefault="00441D4C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11-07-18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14:paraId="349B4CFA" w14:textId="420D13A2" w:rsidR="00B71AE7" w:rsidRPr="00A357B4" w:rsidRDefault="00441D4C" w:rsidP="00B11F02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  <w:r w:rsidRPr="00441D4C">
              <w:rPr>
                <w:noProof w:val="0"/>
              </w:rPr>
              <w:t>Revisión 2018</w:t>
            </w:r>
          </w:p>
        </w:tc>
        <w:tc>
          <w:tcPr>
            <w:tcW w:w="4678" w:type="dxa"/>
            <w:tcMar>
              <w:left w:w="28" w:type="dxa"/>
              <w:right w:w="28" w:type="dxa"/>
            </w:tcMar>
          </w:tcPr>
          <w:p w14:paraId="349B4CFB" w14:textId="77777777"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</w:p>
        </w:tc>
      </w:tr>
      <w:tr w:rsidR="001A1C70" w:rsidRPr="00B11F02" w14:paraId="5A0F950B" w14:textId="77777777" w:rsidTr="007A2B16">
        <w:tc>
          <w:tcPr>
            <w:tcW w:w="457" w:type="dxa"/>
            <w:tcBorders>
              <w:bottom w:val="single" w:sz="12" w:space="0" w:color="011A33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DA804B5" w14:textId="77777777" w:rsidR="001A1C70" w:rsidRPr="00AA7617" w:rsidRDefault="001A1C70" w:rsidP="007A2B16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noProof w:val="0"/>
              </w:rPr>
            </w:pPr>
            <w:r w:rsidRPr="00AA7617">
              <w:rPr>
                <w:noProof w:val="0"/>
              </w:rPr>
              <w:t>1.20</w:t>
            </w:r>
          </w:p>
        </w:tc>
        <w:tc>
          <w:tcPr>
            <w:tcW w:w="819" w:type="dxa"/>
            <w:tcBorders>
              <w:bottom w:val="single" w:sz="12" w:space="0" w:color="011A33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1C96F9E" w14:textId="77777777" w:rsidR="001A1C70" w:rsidRPr="00AA7617" w:rsidRDefault="001A1C70" w:rsidP="007A2B16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noProof w:val="0"/>
              </w:rPr>
            </w:pPr>
            <w:r w:rsidRPr="00AA7617">
              <w:rPr>
                <w:noProof w:val="0"/>
              </w:rPr>
              <w:t>02-04-19</w:t>
            </w:r>
          </w:p>
        </w:tc>
        <w:tc>
          <w:tcPr>
            <w:tcW w:w="3544" w:type="dxa"/>
            <w:tcBorders>
              <w:bottom w:val="single" w:sz="12" w:space="0" w:color="011A33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7CBCE65" w14:textId="77777777" w:rsidR="001A1C70" w:rsidRPr="00AA7617" w:rsidRDefault="001A1C70" w:rsidP="007A2B16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  <w:r w:rsidRPr="00AA7617">
              <w:rPr>
                <w:noProof w:val="0"/>
              </w:rPr>
              <w:t>Revisión 2019</w:t>
            </w:r>
          </w:p>
        </w:tc>
        <w:tc>
          <w:tcPr>
            <w:tcW w:w="4678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14:paraId="60B9FC44" w14:textId="77777777" w:rsidR="001A1C70" w:rsidRPr="00A357B4" w:rsidRDefault="001A1C70" w:rsidP="007A2B16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</w:p>
        </w:tc>
      </w:tr>
      <w:tr w:rsidR="00B71AE7" w:rsidRPr="00B11F02" w14:paraId="349B4D01" w14:textId="77777777" w:rsidTr="00AA7617">
        <w:tc>
          <w:tcPr>
            <w:tcW w:w="457" w:type="dxa"/>
            <w:tcBorders>
              <w:bottom w:val="single" w:sz="12" w:space="0" w:color="011A33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49B4CFD" w14:textId="545CBA33" w:rsidR="00B71AE7" w:rsidRPr="00AA7617" w:rsidRDefault="005C1462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noProof w:val="0"/>
              </w:rPr>
            </w:pPr>
            <w:r w:rsidRPr="00AA7617">
              <w:rPr>
                <w:noProof w:val="0"/>
              </w:rPr>
              <w:t>1.</w:t>
            </w:r>
            <w:r w:rsidR="001A1C70">
              <w:rPr>
                <w:noProof w:val="0"/>
              </w:rPr>
              <w:t>3</w:t>
            </w:r>
            <w:bookmarkStart w:id="6" w:name="_GoBack"/>
            <w:bookmarkEnd w:id="6"/>
            <w:r w:rsidRPr="00AA7617">
              <w:rPr>
                <w:noProof w:val="0"/>
              </w:rPr>
              <w:t>0</w:t>
            </w:r>
          </w:p>
        </w:tc>
        <w:tc>
          <w:tcPr>
            <w:tcW w:w="819" w:type="dxa"/>
            <w:tcBorders>
              <w:bottom w:val="single" w:sz="12" w:space="0" w:color="011A33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49B4CFE" w14:textId="7CEEC5E2" w:rsidR="00B71AE7" w:rsidRPr="00AA7617" w:rsidRDefault="001A1C70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18</w:t>
            </w:r>
            <w:r w:rsidR="005C1462" w:rsidRPr="00AA7617">
              <w:rPr>
                <w:noProof w:val="0"/>
              </w:rPr>
              <w:t>-</w:t>
            </w:r>
            <w:r>
              <w:rPr>
                <w:noProof w:val="0"/>
              </w:rPr>
              <w:t>11</w:t>
            </w:r>
            <w:r w:rsidR="005C1462" w:rsidRPr="00AA7617">
              <w:rPr>
                <w:noProof w:val="0"/>
              </w:rPr>
              <w:t>-19</w:t>
            </w:r>
          </w:p>
        </w:tc>
        <w:tc>
          <w:tcPr>
            <w:tcW w:w="3544" w:type="dxa"/>
            <w:tcBorders>
              <w:bottom w:val="single" w:sz="12" w:space="0" w:color="011A33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49B4CFF" w14:textId="71CCEE0B" w:rsidR="00B71AE7" w:rsidRPr="00AA7617" w:rsidRDefault="005C1462" w:rsidP="00B11F02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  <w:r w:rsidRPr="00AA7617">
              <w:rPr>
                <w:noProof w:val="0"/>
              </w:rPr>
              <w:t>Revisión 2019</w:t>
            </w:r>
            <w:r w:rsidR="001A1C70">
              <w:rPr>
                <w:noProof w:val="0"/>
              </w:rPr>
              <w:t xml:space="preserve"> S2 tras cambios organizativos</w:t>
            </w:r>
          </w:p>
        </w:tc>
        <w:tc>
          <w:tcPr>
            <w:tcW w:w="4678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14:paraId="349B4D00" w14:textId="77777777"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</w:p>
        </w:tc>
      </w:tr>
    </w:tbl>
    <w:bookmarkEnd w:id="4"/>
    <w:bookmarkEnd w:id="5"/>
    <w:p w14:paraId="349B4D17" w14:textId="77777777" w:rsidR="00B71AE7" w:rsidRPr="00B11F02" w:rsidRDefault="00B71AE7" w:rsidP="00B11F02">
      <w:pPr>
        <w:pStyle w:val="Azul12"/>
        <w:spacing w:before="100" w:beforeAutospacing="1" w:after="100" w:afterAutospacing="1" w:line="276" w:lineRule="auto"/>
        <w:rPr>
          <w:lang w:val="es-ES"/>
        </w:rPr>
      </w:pPr>
      <w:r w:rsidRPr="00B11F02">
        <w:rPr>
          <w:lang w:val="es-ES"/>
        </w:rPr>
        <w:t>ACCIONES PENDIENTES</w:t>
      </w:r>
    </w:p>
    <w:tbl>
      <w:tblPr>
        <w:tblW w:w="9498" w:type="dxa"/>
        <w:tblInd w:w="28" w:type="dxa"/>
        <w:tblBorders>
          <w:top w:val="single" w:sz="12" w:space="0" w:color="011A33"/>
          <w:left w:val="single" w:sz="12" w:space="0" w:color="011A33"/>
          <w:bottom w:val="single" w:sz="12" w:space="0" w:color="011A33"/>
          <w:right w:val="single" w:sz="12" w:space="0" w:color="011A33"/>
          <w:insideH w:val="single" w:sz="6" w:space="0" w:color="011A33"/>
          <w:insideV w:val="single" w:sz="6" w:space="0" w:color="011A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54"/>
        <w:gridCol w:w="2126"/>
        <w:gridCol w:w="1418"/>
      </w:tblGrid>
      <w:tr w:rsidR="00B71AE7" w:rsidRPr="00B11F02" w14:paraId="349B4D1B" w14:textId="77777777" w:rsidTr="00F55AC5">
        <w:trPr>
          <w:trHeight w:val="330"/>
        </w:trPr>
        <w:tc>
          <w:tcPr>
            <w:tcW w:w="5954" w:type="dxa"/>
            <w:tcBorders>
              <w:top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14:paraId="349B4D18" w14:textId="77777777" w:rsidR="00B71AE7" w:rsidRPr="00A357B4" w:rsidRDefault="00B71AE7" w:rsidP="00B11F02">
            <w:pPr>
              <w:pStyle w:val="TitolNormalCentradoCar"/>
              <w:spacing w:before="100" w:beforeAutospacing="1" w:after="100" w:afterAutospacing="1" w:line="276" w:lineRule="auto"/>
              <w:rPr>
                <w:noProof w:val="0"/>
              </w:rPr>
            </w:pPr>
            <w:r w:rsidRPr="00A357B4">
              <w:rPr>
                <w:noProof w:val="0"/>
              </w:rPr>
              <w:t>Descripción</w:t>
            </w:r>
          </w:p>
        </w:tc>
        <w:tc>
          <w:tcPr>
            <w:tcW w:w="2126" w:type="dxa"/>
            <w:tcBorders>
              <w:top w:val="single" w:sz="12" w:space="0" w:color="011A33"/>
            </w:tcBorders>
            <w:vAlign w:val="center"/>
          </w:tcPr>
          <w:p w14:paraId="349B4D19" w14:textId="77777777" w:rsidR="00B71AE7" w:rsidRPr="00A357B4" w:rsidRDefault="00B71AE7" w:rsidP="00B11F02">
            <w:pPr>
              <w:pStyle w:val="TitolNormalCentradoCar"/>
              <w:spacing w:before="100" w:beforeAutospacing="1" w:after="100" w:afterAutospacing="1" w:line="276" w:lineRule="auto"/>
              <w:rPr>
                <w:noProof w:val="0"/>
              </w:rPr>
            </w:pPr>
            <w:r w:rsidRPr="00A357B4">
              <w:rPr>
                <w:noProof w:val="0"/>
              </w:rPr>
              <w:t>Responsable</w:t>
            </w:r>
          </w:p>
        </w:tc>
        <w:tc>
          <w:tcPr>
            <w:tcW w:w="1418" w:type="dxa"/>
            <w:tcBorders>
              <w:top w:val="single" w:sz="12" w:space="0" w:color="011A33"/>
            </w:tcBorders>
            <w:vAlign w:val="center"/>
          </w:tcPr>
          <w:p w14:paraId="349B4D1A" w14:textId="77777777" w:rsidR="00B71AE7" w:rsidRPr="00A357B4" w:rsidRDefault="00B71AE7" w:rsidP="00B11F02">
            <w:pPr>
              <w:pStyle w:val="TitolNormalCentradoCar"/>
              <w:spacing w:before="100" w:beforeAutospacing="1" w:after="100" w:afterAutospacing="1" w:line="276" w:lineRule="auto"/>
              <w:rPr>
                <w:noProof w:val="0"/>
              </w:rPr>
            </w:pPr>
            <w:r w:rsidRPr="00A357B4">
              <w:rPr>
                <w:noProof w:val="0"/>
              </w:rPr>
              <w:t>Fecha objetivo</w:t>
            </w:r>
          </w:p>
        </w:tc>
      </w:tr>
      <w:tr w:rsidR="00B71AE7" w:rsidRPr="00B11F02" w14:paraId="349B4D1F" w14:textId="77777777" w:rsidTr="00F55AC5">
        <w:trPr>
          <w:trHeight w:val="330"/>
        </w:trPr>
        <w:tc>
          <w:tcPr>
            <w:tcW w:w="5954" w:type="dxa"/>
            <w:tcMar>
              <w:left w:w="28" w:type="dxa"/>
              <w:right w:w="28" w:type="dxa"/>
            </w:tcMar>
            <w:vAlign w:val="center"/>
          </w:tcPr>
          <w:p w14:paraId="349B4D1C" w14:textId="77777777"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iCs w:val="0"/>
                <w:noProof w:val="0"/>
              </w:rPr>
            </w:pPr>
          </w:p>
        </w:tc>
        <w:tc>
          <w:tcPr>
            <w:tcW w:w="2126" w:type="dxa"/>
            <w:vAlign w:val="center"/>
          </w:tcPr>
          <w:p w14:paraId="349B4D1D" w14:textId="77777777"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iCs w:val="0"/>
                <w:noProof w:val="0"/>
              </w:rPr>
            </w:pPr>
          </w:p>
        </w:tc>
        <w:tc>
          <w:tcPr>
            <w:tcW w:w="1418" w:type="dxa"/>
          </w:tcPr>
          <w:p w14:paraId="349B4D1E" w14:textId="77777777"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iCs w:val="0"/>
                <w:noProof w:val="0"/>
              </w:rPr>
            </w:pPr>
          </w:p>
        </w:tc>
      </w:tr>
      <w:tr w:rsidR="00B71AE7" w:rsidRPr="00B11F02" w14:paraId="349B4D23" w14:textId="77777777" w:rsidTr="00F55AC5">
        <w:trPr>
          <w:trHeight w:val="330"/>
        </w:trPr>
        <w:tc>
          <w:tcPr>
            <w:tcW w:w="5954" w:type="dxa"/>
            <w:tcMar>
              <w:left w:w="28" w:type="dxa"/>
              <w:right w:w="28" w:type="dxa"/>
            </w:tcMar>
            <w:vAlign w:val="center"/>
          </w:tcPr>
          <w:p w14:paraId="349B4D20" w14:textId="77777777"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iCs w:val="0"/>
                <w:noProof w:val="0"/>
              </w:rPr>
            </w:pPr>
          </w:p>
        </w:tc>
        <w:tc>
          <w:tcPr>
            <w:tcW w:w="2126" w:type="dxa"/>
            <w:vAlign w:val="center"/>
          </w:tcPr>
          <w:p w14:paraId="349B4D21" w14:textId="77777777"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iCs w:val="0"/>
                <w:noProof w:val="0"/>
              </w:rPr>
            </w:pPr>
          </w:p>
        </w:tc>
        <w:tc>
          <w:tcPr>
            <w:tcW w:w="1418" w:type="dxa"/>
          </w:tcPr>
          <w:p w14:paraId="349B4D22" w14:textId="77777777"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iCs w:val="0"/>
                <w:noProof w:val="0"/>
              </w:rPr>
            </w:pPr>
          </w:p>
        </w:tc>
      </w:tr>
      <w:tr w:rsidR="00B71AE7" w:rsidRPr="00B11F02" w14:paraId="349B4D27" w14:textId="77777777" w:rsidTr="00F55AC5">
        <w:trPr>
          <w:trHeight w:val="330"/>
        </w:trPr>
        <w:tc>
          <w:tcPr>
            <w:tcW w:w="5954" w:type="dxa"/>
            <w:tcMar>
              <w:left w:w="28" w:type="dxa"/>
              <w:right w:w="28" w:type="dxa"/>
            </w:tcMar>
            <w:vAlign w:val="center"/>
          </w:tcPr>
          <w:p w14:paraId="349B4D24" w14:textId="77777777"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iCs w:val="0"/>
                <w:noProof w:val="0"/>
              </w:rPr>
            </w:pPr>
          </w:p>
        </w:tc>
        <w:tc>
          <w:tcPr>
            <w:tcW w:w="2126" w:type="dxa"/>
            <w:vAlign w:val="center"/>
          </w:tcPr>
          <w:p w14:paraId="349B4D25" w14:textId="77777777"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iCs w:val="0"/>
                <w:noProof w:val="0"/>
              </w:rPr>
            </w:pPr>
          </w:p>
        </w:tc>
        <w:tc>
          <w:tcPr>
            <w:tcW w:w="1418" w:type="dxa"/>
          </w:tcPr>
          <w:p w14:paraId="349B4D26" w14:textId="77777777"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iCs w:val="0"/>
                <w:noProof w:val="0"/>
              </w:rPr>
            </w:pPr>
          </w:p>
        </w:tc>
      </w:tr>
      <w:tr w:rsidR="00B71AE7" w:rsidRPr="00B11F02" w14:paraId="349B4D2B" w14:textId="77777777" w:rsidTr="00F55AC5">
        <w:trPr>
          <w:trHeight w:val="330"/>
        </w:trPr>
        <w:tc>
          <w:tcPr>
            <w:tcW w:w="5954" w:type="dxa"/>
            <w:tcMar>
              <w:left w:w="28" w:type="dxa"/>
              <w:right w:w="28" w:type="dxa"/>
            </w:tcMar>
            <w:vAlign w:val="center"/>
          </w:tcPr>
          <w:p w14:paraId="349B4D28" w14:textId="77777777"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iCs w:val="0"/>
                <w:noProof w:val="0"/>
              </w:rPr>
            </w:pPr>
          </w:p>
        </w:tc>
        <w:tc>
          <w:tcPr>
            <w:tcW w:w="2126" w:type="dxa"/>
            <w:vAlign w:val="center"/>
          </w:tcPr>
          <w:p w14:paraId="349B4D29" w14:textId="77777777"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iCs w:val="0"/>
                <w:noProof w:val="0"/>
              </w:rPr>
            </w:pPr>
          </w:p>
        </w:tc>
        <w:tc>
          <w:tcPr>
            <w:tcW w:w="1418" w:type="dxa"/>
          </w:tcPr>
          <w:p w14:paraId="349B4D2A" w14:textId="77777777"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iCs w:val="0"/>
                <w:noProof w:val="0"/>
              </w:rPr>
            </w:pPr>
          </w:p>
        </w:tc>
      </w:tr>
      <w:tr w:rsidR="00B71AE7" w:rsidRPr="00B11F02" w14:paraId="349B4D2F" w14:textId="77777777" w:rsidTr="00F55AC5">
        <w:trPr>
          <w:trHeight w:val="330"/>
        </w:trPr>
        <w:tc>
          <w:tcPr>
            <w:tcW w:w="5954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14:paraId="349B4D2C" w14:textId="77777777"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iCs w:val="0"/>
                <w:noProof w:val="0"/>
              </w:rPr>
            </w:pPr>
          </w:p>
        </w:tc>
        <w:tc>
          <w:tcPr>
            <w:tcW w:w="2126" w:type="dxa"/>
            <w:tcBorders>
              <w:bottom w:val="single" w:sz="12" w:space="0" w:color="011A33"/>
            </w:tcBorders>
            <w:vAlign w:val="center"/>
          </w:tcPr>
          <w:p w14:paraId="349B4D2D" w14:textId="77777777"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iCs w:val="0"/>
                <w:noProof w:val="0"/>
              </w:rPr>
            </w:pPr>
          </w:p>
        </w:tc>
        <w:tc>
          <w:tcPr>
            <w:tcW w:w="1418" w:type="dxa"/>
            <w:tcBorders>
              <w:bottom w:val="single" w:sz="12" w:space="0" w:color="011A33"/>
            </w:tcBorders>
          </w:tcPr>
          <w:p w14:paraId="349B4D2E" w14:textId="77777777"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iCs w:val="0"/>
                <w:noProof w:val="0"/>
              </w:rPr>
            </w:pPr>
          </w:p>
        </w:tc>
      </w:tr>
    </w:tbl>
    <w:p w14:paraId="349B4D30" w14:textId="77777777" w:rsidR="00B71AE7" w:rsidRPr="00316757" w:rsidRDefault="00B71AE7" w:rsidP="00B11F02">
      <w:pPr>
        <w:pStyle w:val="Titulo0"/>
        <w:spacing w:before="100" w:beforeAutospacing="1" w:after="100" w:afterAutospacing="1" w:line="276" w:lineRule="auto"/>
        <w:rPr>
          <w:color w:val="002060"/>
          <w:szCs w:val="28"/>
          <w:lang w:val="es-ES"/>
        </w:rPr>
      </w:pPr>
      <w:r w:rsidRPr="00316757">
        <w:rPr>
          <w:color w:val="002060"/>
          <w:szCs w:val="28"/>
          <w:lang w:val="es-ES"/>
        </w:rPr>
        <w:lastRenderedPageBreak/>
        <w:t>ÍNDICE</w:t>
      </w:r>
      <w:bookmarkEnd w:id="2"/>
      <w:bookmarkEnd w:id="3"/>
    </w:p>
    <w:p w14:paraId="097325D0" w14:textId="0FA71A37" w:rsidR="00615606" w:rsidRDefault="00FA0F92">
      <w:pPr>
        <w:pStyle w:val="TDC1"/>
        <w:rPr>
          <w:rFonts w:asciiTheme="minorHAnsi" w:eastAsiaTheme="minorEastAsia" w:hAnsiTheme="minorHAnsi" w:cstheme="minorBidi"/>
          <w:caps w:val="0"/>
          <w:sz w:val="22"/>
          <w:szCs w:val="22"/>
          <w:lang w:val="es-ES"/>
        </w:rPr>
      </w:pPr>
      <w:r w:rsidRPr="00A357B4">
        <w:rPr>
          <w:rFonts w:cs="Tahoma"/>
          <w:caps w:val="0"/>
          <w:sz w:val="18"/>
          <w:szCs w:val="18"/>
          <w:lang w:val="es-ES"/>
        </w:rPr>
        <w:fldChar w:fldCharType="begin"/>
      </w:r>
      <w:r w:rsidR="00B71AE7" w:rsidRPr="00A357B4">
        <w:rPr>
          <w:rFonts w:cs="Tahoma"/>
          <w:caps w:val="0"/>
          <w:sz w:val="18"/>
          <w:szCs w:val="18"/>
          <w:lang w:val="es-ES"/>
        </w:rPr>
        <w:instrText xml:space="preserve"> TOC \o "1-3" \h \z </w:instrText>
      </w:r>
      <w:r w:rsidRPr="00A357B4">
        <w:rPr>
          <w:rFonts w:cs="Tahoma"/>
          <w:caps w:val="0"/>
          <w:sz w:val="18"/>
          <w:szCs w:val="18"/>
          <w:lang w:val="es-ES"/>
        </w:rPr>
        <w:fldChar w:fldCharType="separate"/>
      </w:r>
      <w:hyperlink w:anchor="_Toc24968993" w:history="1">
        <w:r w:rsidR="00615606" w:rsidRPr="0001595C">
          <w:rPr>
            <w:rStyle w:val="Hipervnculo"/>
          </w:rPr>
          <w:t>1</w:t>
        </w:r>
        <w:r w:rsidR="00615606">
          <w:rPr>
            <w:rFonts w:asciiTheme="minorHAnsi" w:eastAsiaTheme="minorEastAsia" w:hAnsiTheme="minorHAnsi" w:cstheme="minorBidi"/>
            <w:caps w:val="0"/>
            <w:sz w:val="22"/>
            <w:szCs w:val="22"/>
            <w:lang w:val="es-ES"/>
          </w:rPr>
          <w:tab/>
        </w:r>
        <w:r w:rsidR="00615606" w:rsidRPr="0001595C">
          <w:rPr>
            <w:rStyle w:val="Hipervnculo"/>
          </w:rPr>
          <w:t>FUNCIONES Y RESPONSABILIDADES DEL CGC Y DE LOS EQUIPOS DE RECUPERACIÓN</w:t>
        </w:r>
        <w:r w:rsidR="00615606">
          <w:rPr>
            <w:webHidden/>
          </w:rPr>
          <w:tab/>
        </w:r>
        <w:r w:rsidR="00615606">
          <w:rPr>
            <w:webHidden/>
          </w:rPr>
          <w:fldChar w:fldCharType="begin"/>
        </w:r>
        <w:r w:rsidR="00615606">
          <w:rPr>
            <w:webHidden/>
          </w:rPr>
          <w:instrText xml:space="preserve"> PAGEREF _Toc24968993 \h </w:instrText>
        </w:r>
        <w:r w:rsidR="00615606">
          <w:rPr>
            <w:webHidden/>
          </w:rPr>
        </w:r>
        <w:r w:rsidR="00615606">
          <w:rPr>
            <w:webHidden/>
          </w:rPr>
          <w:fldChar w:fldCharType="separate"/>
        </w:r>
        <w:r w:rsidR="00615606">
          <w:rPr>
            <w:webHidden/>
          </w:rPr>
          <w:t>4</w:t>
        </w:r>
        <w:r w:rsidR="00615606">
          <w:rPr>
            <w:webHidden/>
          </w:rPr>
          <w:fldChar w:fldCharType="end"/>
        </w:r>
      </w:hyperlink>
    </w:p>
    <w:p w14:paraId="217E58BB" w14:textId="7161C9CD" w:rsidR="00615606" w:rsidRDefault="00F203A4">
      <w:pPr>
        <w:pStyle w:val="TDC2"/>
        <w:rPr>
          <w:rFonts w:asciiTheme="minorHAnsi" w:eastAsiaTheme="minorEastAsia" w:hAnsiTheme="minorHAnsi" w:cstheme="minorBidi"/>
          <w:caps w:val="0"/>
          <w:sz w:val="22"/>
          <w:szCs w:val="22"/>
          <w:lang w:val="es-ES"/>
        </w:rPr>
      </w:pPr>
      <w:hyperlink w:anchor="_Toc24968994" w:history="1">
        <w:r w:rsidR="00615606" w:rsidRPr="0001595C">
          <w:rPr>
            <w:rStyle w:val="Hipervnculo"/>
          </w:rPr>
          <w:t>1.1</w:t>
        </w:r>
        <w:r w:rsidR="00615606">
          <w:rPr>
            <w:rFonts w:asciiTheme="minorHAnsi" w:eastAsiaTheme="minorEastAsia" w:hAnsiTheme="minorHAnsi" w:cstheme="minorBidi"/>
            <w:caps w:val="0"/>
            <w:sz w:val="22"/>
            <w:szCs w:val="22"/>
            <w:lang w:val="es-ES"/>
          </w:rPr>
          <w:tab/>
        </w:r>
        <w:r w:rsidR="00615606" w:rsidRPr="0001595C">
          <w:rPr>
            <w:rStyle w:val="Hipervnculo"/>
          </w:rPr>
          <w:t>RESPONSABILIDADES DE LOS COMITÉS ESTRATÉGICO Y TÁCTICO</w:t>
        </w:r>
        <w:r w:rsidR="00615606">
          <w:rPr>
            <w:webHidden/>
          </w:rPr>
          <w:tab/>
        </w:r>
        <w:r w:rsidR="00615606">
          <w:rPr>
            <w:webHidden/>
          </w:rPr>
          <w:fldChar w:fldCharType="begin"/>
        </w:r>
        <w:r w:rsidR="00615606">
          <w:rPr>
            <w:webHidden/>
          </w:rPr>
          <w:instrText xml:space="preserve"> PAGEREF _Toc24968994 \h </w:instrText>
        </w:r>
        <w:r w:rsidR="00615606">
          <w:rPr>
            <w:webHidden/>
          </w:rPr>
        </w:r>
        <w:r w:rsidR="00615606">
          <w:rPr>
            <w:webHidden/>
          </w:rPr>
          <w:fldChar w:fldCharType="separate"/>
        </w:r>
        <w:r w:rsidR="00615606">
          <w:rPr>
            <w:webHidden/>
          </w:rPr>
          <w:t>4</w:t>
        </w:r>
        <w:r w:rsidR="00615606">
          <w:rPr>
            <w:webHidden/>
          </w:rPr>
          <w:fldChar w:fldCharType="end"/>
        </w:r>
      </w:hyperlink>
    </w:p>
    <w:p w14:paraId="071ED24F" w14:textId="0B32789C" w:rsidR="00615606" w:rsidRDefault="00F203A4">
      <w:pPr>
        <w:pStyle w:val="TDC2"/>
        <w:rPr>
          <w:rFonts w:asciiTheme="minorHAnsi" w:eastAsiaTheme="minorEastAsia" w:hAnsiTheme="minorHAnsi" w:cstheme="minorBidi"/>
          <w:caps w:val="0"/>
          <w:sz w:val="22"/>
          <w:szCs w:val="22"/>
          <w:lang w:val="es-ES"/>
        </w:rPr>
      </w:pPr>
      <w:hyperlink w:anchor="_Toc24968995" w:history="1">
        <w:r w:rsidR="00615606" w:rsidRPr="0001595C">
          <w:rPr>
            <w:rStyle w:val="Hipervnculo"/>
            <w:rFonts w:cs="Arial"/>
          </w:rPr>
          <w:t>1.2</w:t>
        </w:r>
        <w:r w:rsidR="00615606">
          <w:rPr>
            <w:rFonts w:asciiTheme="minorHAnsi" w:eastAsiaTheme="minorEastAsia" w:hAnsiTheme="minorHAnsi" w:cstheme="minorBidi"/>
            <w:caps w:val="0"/>
            <w:sz w:val="22"/>
            <w:szCs w:val="22"/>
            <w:lang w:val="es-ES"/>
          </w:rPr>
          <w:tab/>
        </w:r>
        <w:r w:rsidR="00615606" w:rsidRPr="0001595C">
          <w:rPr>
            <w:rStyle w:val="Hipervnculo"/>
            <w:rFonts w:cs="Arial"/>
          </w:rPr>
          <w:t>RESPONSABILIDADES DE LOS EQUIPOS DE SOPORTE</w:t>
        </w:r>
        <w:r w:rsidR="00615606">
          <w:rPr>
            <w:webHidden/>
          </w:rPr>
          <w:tab/>
        </w:r>
        <w:r w:rsidR="00615606">
          <w:rPr>
            <w:webHidden/>
          </w:rPr>
          <w:fldChar w:fldCharType="begin"/>
        </w:r>
        <w:r w:rsidR="00615606">
          <w:rPr>
            <w:webHidden/>
          </w:rPr>
          <w:instrText xml:space="preserve"> PAGEREF _Toc24968995 \h </w:instrText>
        </w:r>
        <w:r w:rsidR="00615606">
          <w:rPr>
            <w:webHidden/>
          </w:rPr>
        </w:r>
        <w:r w:rsidR="00615606">
          <w:rPr>
            <w:webHidden/>
          </w:rPr>
          <w:fldChar w:fldCharType="separate"/>
        </w:r>
        <w:r w:rsidR="00615606">
          <w:rPr>
            <w:webHidden/>
          </w:rPr>
          <w:t>5</w:t>
        </w:r>
        <w:r w:rsidR="00615606">
          <w:rPr>
            <w:webHidden/>
          </w:rPr>
          <w:fldChar w:fldCharType="end"/>
        </w:r>
      </w:hyperlink>
    </w:p>
    <w:p w14:paraId="4476C20B" w14:textId="12022022" w:rsidR="00615606" w:rsidRDefault="00F203A4">
      <w:pPr>
        <w:pStyle w:val="TDC3"/>
        <w:tabs>
          <w:tab w:val="left" w:pos="1815"/>
        </w:tabs>
        <w:rPr>
          <w:rFonts w:asciiTheme="minorHAnsi" w:eastAsiaTheme="minorEastAsia" w:hAnsiTheme="minorHAnsi" w:cstheme="minorBidi"/>
          <w:caps w:val="0"/>
          <w:sz w:val="22"/>
          <w:szCs w:val="22"/>
          <w:lang w:val="es-ES"/>
        </w:rPr>
      </w:pPr>
      <w:hyperlink w:anchor="_Toc24968996" w:history="1">
        <w:r w:rsidR="00615606" w:rsidRPr="0001595C">
          <w:rPr>
            <w:rStyle w:val="Hipervnculo"/>
          </w:rPr>
          <w:t>1.2.1</w:t>
        </w:r>
        <w:r w:rsidR="00615606">
          <w:rPr>
            <w:rFonts w:asciiTheme="minorHAnsi" w:eastAsiaTheme="minorEastAsia" w:hAnsiTheme="minorHAnsi" w:cstheme="minorBidi"/>
            <w:caps w:val="0"/>
            <w:sz w:val="22"/>
            <w:szCs w:val="22"/>
            <w:lang w:val="es-ES"/>
          </w:rPr>
          <w:tab/>
        </w:r>
        <w:r w:rsidR="00615606" w:rsidRPr="0001595C">
          <w:rPr>
            <w:rStyle w:val="Hipervnculo"/>
          </w:rPr>
          <w:t>RESPONSABILIDADES DEL EQUIPO DE RRHH Y SERVICIOS GENERALES</w:t>
        </w:r>
        <w:r w:rsidR="00615606">
          <w:rPr>
            <w:webHidden/>
          </w:rPr>
          <w:tab/>
        </w:r>
        <w:r w:rsidR="00615606">
          <w:rPr>
            <w:webHidden/>
          </w:rPr>
          <w:fldChar w:fldCharType="begin"/>
        </w:r>
        <w:r w:rsidR="00615606">
          <w:rPr>
            <w:webHidden/>
          </w:rPr>
          <w:instrText xml:space="preserve"> PAGEREF _Toc24968996 \h </w:instrText>
        </w:r>
        <w:r w:rsidR="00615606">
          <w:rPr>
            <w:webHidden/>
          </w:rPr>
        </w:r>
        <w:r w:rsidR="00615606">
          <w:rPr>
            <w:webHidden/>
          </w:rPr>
          <w:fldChar w:fldCharType="separate"/>
        </w:r>
        <w:r w:rsidR="00615606">
          <w:rPr>
            <w:webHidden/>
          </w:rPr>
          <w:t>5</w:t>
        </w:r>
        <w:r w:rsidR="00615606">
          <w:rPr>
            <w:webHidden/>
          </w:rPr>
          <w:fldChar w:fldCharType="end"/>
        </w:r>
      </w:hyperlink>
    </w:p>
    <w:p w14:paraId="1AFEF352" w14:textId="7AD1A32D" w:rsidR="00615606" w:rsidRDefault="00F203A4">
      <w:pPr>
        <w:pStyle w:val="TDC3"/>
        <w:tabs>
          <w:tab w:val="left" w:pos="1815"/>
        </w:tabs>
        <w:rPr>
          <w:rFonts w:asciiTheme="minorHAnsi" w:eastAsiaTheme="minorEastAsia" w:hAnsiTheme="minorHAnsi" w:cstheme="minorBidi"/>
          <w:caps w:val="0"/>
          <w:sz w:val="22"/>
          <w:szCs w:val="22"/>
          <w:lang w:val="es-ES"/>
        </w:rPr>
      </w:pPr>
      <w:hyperlink w:anchor="_Toc24968997" w:history="1">
        <w:r w:rsidR="00615606" w:rsidRPr="0001595C">
          <w:rPr>
            <w:rStyle w:val="Hipervnculo"/>
          </w:rPr>
          <w:t>1.2.2</w:t>
        </w:r>
        <w:r w:rsidR="00615606">
          <w:rPr>
            <w:rFonts w:asciiTheme="minorHAnsi" w:eastAsiaTheme="minorEastAsia" w:hAnsiTheme="minorHAnsi" w:cstheme="minorBidi"/>
            <w:caps w:val="0"/>
            <w:sz w:val="22"/>
            <w:szCs w:val="22"/>
            <w:lang w:val="es-ES"/>
          </w:rPr>
          <w:tab/>
        </w:r>
        <w:r w:rsidR="00615606" w:rsidRPr="0001595C">
          <w:rPr>
            <w:rStyle w:val="Hipervnculo"/>
          </w:rPr>
          <w:t>RESPONSABILIDADES DE MARKETING Y COMUNICACIÓN</w:t>
        </w:r>
        <w:r w:rsidR="00615606">
          <w:rPr>
            <w:webHidden/>
          </w:rPr>
          <w:tab/>
        </w:r>
        <w:r w:rsidR="00615606">
          <w:rPr>
            <w:webHidden/>
          </w:rPr>
          <w:fldChar w:fldCharType="begin"/>
        </w:r>
        <w:r w:rsidR="00615606">
          <w:rPr>
            <w:webHidden/>
          </w:rPr>
          <w:instrText xml:space="preserve"> PAGEREF _Toc24968997 \h </w:instrText>
        </w:r>
        <w:r w:rsidR="00615606">
          <w:rPr>
            <w:webHidden/>
          </w:rPr>
        </w:r>
        <w:r w:rsidR="00615606">
          <w:rPr>
            <w:webHidden/>
          </w:rPr>
          <w:fldChar w:fldCharType="separate"/>
        </w:r>
        <w:r w:rsidR="00615606">
          <w:rPr>
            <w:webHidden/>
          </w:rPr>
          <w:t>6</w:t>
        </w:r>
        <w:r w:rsidR="00615606">
          <w:rPr>
            <w:webHidden/>
          </w:rPr>
          <w:fldChar w:fldCharType="end"/>
        </w:r>
      </w:hyperlink>
    </w:p>
    <w:p w14:paraId="41C943AA" w14:textId="780B7AC1" w:rsidR="00615606" w:rsidRDefault="00F203A4">
      <w:pPr>
        <w:pStyle w:val="TDC3"/>
        <w:tabs>
          <w:tab w:val="left" w:pos="1815"/>
        </w:tabs>
        <w:rPr>
          <w:rFonts w:asciiTheme="minorHAnsi" w:eastAsiaTheme="minorEastAsia" w:hAnsiTheme="minorHAnsi" w:cstheme="minorBidi"/>
          <w:caps w:val="0"/>
          <w:sz w:val="22"/>
          <w:szCs w:val="22"/>
          <w:lang w:val="es-ES"/>
        </w:rPr>
      </w:pPr>
      <w:hyperlink w:anchor="_Toc24968998" w:history="1">
        <w:r w:rsidR="00615606" w:rsidRPr="0001595C">
          <w:rPr>
            <w:rStyle w:val="Hipervnculo"/>
          </w:rPr>
          <w:t>1.2.3</w:t>
        </w:r>
        <w:r w:rsidR="00615606">
          <w:rPr>
            <w:rFonts w:asciiTheme="minorHAnsi" w:eastAsiaTheme="minorEastAsia" w:hAnsiTheme="minorHAnsi" w:cstheme="minorBidi"/>
            <w:caps w:val="0"/>
            <w:sz w:val="22"/>
            <w:szCs w:val="22"/>
            <w:lang w:val="es-ES"/>
          </w:rPr>
          <w:tab/>
        </w:r>
        <w:r w:rsidR="00615606" w:rsidRPr="0001595C">
          <w:rPr>
            <w:rStyle w:val="Hipervnculo"/>
          </w:rPr>
          <w:t>RESPONSABILIDADES DEL EQUIPO DE TECNOLOGÍAS DE LA INFORMACIÓN</w:t>
        </w:r>
        <w:r w:rsidR="00615606">
          <w:rPr>
            <w:webHidden/>
          </w:rPr>
          <w:tab/>
        </w:r>
        <w:r w:rsidR="00615606">
          <w:rPr>
            <w:webHidden/>
          </w:rPr>
          <w:fldChar w:fldCharType="begin"/>
        </w:r>
        <w:r w:rsidR="00615606">
          <w:rPr>
            <w:webHidden/>
          </w:rPr>
          <w:instrText xml:space="preserve"> PAGEREF _Toc24968998 \h </w:instrText>
        </w:r>
        <w:r w:rsidR="00615606">
          <w:rPr>
            <w:webHidden/>
          </w:rPr>
        </w:r>
        <w:r w:rsidR="00615606">
          <w:rPr>
            <w:webHidden/>
          </w:rPr>
          <w:fldChar w:fldCharType="separate"/>
        </w:r>
        <w:r w:rsidR="00615606">
          <w:rPr>
            <w:webHidden/>
          </w:rPr>
          <w:t>6</w:t>
        </w:r>
        <w:r w:rsidR="00615606">
          <w:rPr>
            <w:webHidden/>
          </w:rPr>
          <w:fldChar w:fldCharType="end"/>
        </w:r>
      </w:hyperlink>
    </w:p>
    <w:p w14:paraId="6135B768" w14:textId="5D4B9367" w:rsidR="00615606" w:rsidRDefault="00F203A4">
      <w:pPr>
        <w:pStyle w:val="TDC3"/>
        <w:tabs>
          <w:tab w:val="left" w:pos="1815"/>
        </w:tabs>
        <w:rPr>
          <w:rFonts w:asciiTheme="minorHAnsi" w:eastAsiaTheme="minorEastAsia" w:hAnsiTheme="minorHAnsi" w:cstheme="minorBidi"/>
          <w:caps w:val="0"/>
          <w:sz w:val="22"/>
          <w:szCs w:val="22"/>
          <w:lang w:val="es-ES"/>
        </w:rPr>
      </w:pPr>
      <w:hyperlink w:anchor="_Toc24968999" w:history="1">
        <w:r w:rsidR="00615606" w:rsidRPr="0001595C">
          <w:rPr>
            <w:rStyle w:val="Hipervnculo"/>
          </w:rPr>
          <w:t>1.2.4</w:t>
        </w:r>
        <w:r w:rsidR="00615606">
          <w:rPr>
            <w:rFonts w:asciiTheme="minorHAnsi" w:eastAsiaTheme="minorEastAsia" w:hAnsiTheme="minorHAnsi" w:cstheme="minorBidi"/>
            <w:caps w:val="0"/>
            <w:sz w:val="22"/>
            <w:szCs w:val="22"/>
            <w:lang w:val="es-ES"/>
          </w:rPr>
          <w:tab/>
        </w:r>
        <w:r w:rsidR="00615606" w:rsidRPr="0001595C">
          <w:rPr>
            <w:rStyle w:val="Hipervnculo"/>
          </w:rPr>
          <w:t>RESPONSABILIDADES DEL EQUIPO KAM</w:t>
        </w:r>
        <w:r w:rsidR="00615606">
          <w:rPr>
            <w:webHidden/>
          </w:rPr>
          <w:tab/>
        </w:r>
        <w:r w:rsidR="00615606">
          <w:rPr>
            <w:webHidden/>
          </w:rPr>
          <w:fldChar w:fldCharType="begin"/>
        </w:r>
        <w:r w:rsidR="00615606">
          <w:rPr>
            <w:webHidden/>
          </w:rPr>
          <w:instrText xml:space="preserve"> PAGEREF _Toc24968999 \h </w:instrText>
        </w:r>
        <w:r w:rsidR="00615606">
          <w:rPr>
            <w:webHidden/>
          </w:rPr>
        </w:r>
        <w:r w:rsidR="00615606">
          <w:rPr>
            <w:webHidden/>
          </w:rPr>
          <w:fldChar w:fldCharType="separate"/>
        </w:r>
        <w:r w:rsidR="00615606">
          <w:rPr>
            <w:webHidden/>
          </w:rPr>
          <w:t>6</w:t>
        </w:r>
        <w:r w:rsidR="00615606">
          <w:rPr>
            <w:webHidden/>
          </w:rPr>
          <w:fldChar w:fldCharType="end"/>
        </w:r>
      </w:hyperlink>
    </w:p>
    <w:p w14:paraId="64CA0B23" w14:textId="3F9880C0" w:rsidR="00615606" w:rsidRDefault="00F203A4">
      <w:pPr>
        <w:pStyle w:val="TDC3"/>
        <w:tabs>
          <w:tab w:val="left" w:pos="1815"/>
        </w:tabs>
        <w:rPr>
          <w:rFonts w:asciiTheme="minorHAnsi" w:eastAsiaTheme="minorEastAsia" w:hAnsiTheme="minorHAnsi" w:cstheme="minorBidi"/>
          <w:caps w:val="0"/>
          <w:sz w:val="22"/>
          <w:szCs w:val="22"/>
          <w:lang w:val="es-ES"/>
        </w:rPr>
      </w:pPr>
      <w:hyperlink w:anchor="_Toc24969000" w:history="1">
        <w:r w:rsidR="00615606" w:rsidRPr="0001595C">
          <w:rPr>
            <w:rStyle w:val="Hipervnculo"/>
          </w:rPr>
          <w:t>1.2.5</w:t>
        </w:r>
        <w:r w:rsidR="00615606">
          <w:rPr>
            <w:rFonts w:asciiTheme="minorHAnsi" w:eastAsiaTheme="minorEastAsia" w:hAnsiTheme="minorHAnsi" w:cstheme="minorBidi"/>
            <w:caps w:val="0"/>
            <w:sz w:val="22"/>
            <w:szCs w:val="22"/>
            <w:lang w:val="es-ES"/>
          </w:rPr>
          <w:tab/>
        </w:r>
        <w:r w:rsidR="00615606" w:rsidRPr="0001595C">
          <w:rPr>
            <w:rStyle w:val="Hipervnculo"/>
          </w:rPr>
          <w:t>Tareas en los Centros alternativos y Lugares de Recuperación</w:t>
        </w:r>
        <w:r w:rsidR="00615606">
          <w:rPr>
            <w:webHidden/>
          </w:rPr>
          <w:tab/>
        </w:r>
        <w:r w:rsidR="00615606">
          <w:rPr>
            <w:webHidden/>
          </w:rPr>
          <w:fldChar w:fldCharType="begin"/>
        </w:r>
        <w:r w:rsidR="00615606">
          <w:rPr>
            <w:webHidden/>
          </w:rPr>
          <w:instrText xml:space="preserve"> PAGEREF _Toc24969000 \h </w:instrText>
        </w:r>
        <w:r w:rsidR="00615606">
          <w:rPr>
            <w:webHidden/>
          </w:rPr>
        </w:r>
        <w:r w:rsidR="00615606">
          <w:rPr>
            <w:webHidden/>
          </w:rPr>
          <w:fldChar w:fldCharType="separate"/>
        </w:r>
        <w:r w:rsidR="00615606">
          <w:rPr>
            <w:webHidden/>
          </w:rPr>
          <w:t>7</w:t>
        </w:r>
        <w:r w:rsidR="00615606">
          <w:rPr>
            <w:webHidden/>
          </w:rPr>
          <w:fldChar w:fldCharType="end"/>
        </w:r>
      </w:hyperlink>
    </w:p>
    <w:p w14:paraId="361A2F4F" w14:textId="7B35C08F" w:rsidR="00615606" w:rsidRDefault="00F203A4">
      <w:pPr>
        <w:pStyle w:val="TDC2"/>
        <w:rPr>
          <w:rFonts w:asciiTheme="minorHAnsi" w:eastAsiaTheme="minorEastAsia" w:hAnsiTheme="minorHAnsi" w:cstheme="minorBidi"/>
          <w:caps w:val="0"/>
          <w:sz w:val="22"/>
          <w:szCs w:val="22"/>
          <w:lang w:val="es-ES"/>
        </w:rPr>
      </w:pPr>
      <w:hyperlink w:anchor="_Toc24969001" w:history="1">
        <w:r w:rsidR="00615606" w:rsidRPr="0001595C">
          <w:rPr>
            <w:rStyle w:val="Hipervnculo"/>
            <w:rFonts w:cs="Arial"/>
          </w:rPr>
          <w:t>1.3</w:t>
        </w:r>
        <w:r w:rsidR="00615606">
          <w:rPr>
            <w:rFonts w:asciiTheme="minorHAnsi" w:eastAsiaTheme="minorEastAsia" w:hAnsiTheme="minorHAnsi" w:cstheme="minorBidi"/>
            <w:caps w:val="0"/>
            <w:sz w:val="22"/>
            <w:szCs w:val="22"/>
            <w:lang w:val="es-ES"/>
          </w:rPr>
          <w:tab/>
        </w:r>
        <w:r w:rsidR="00615606" w:rsidRPr="0001595C">
          <w:rPr>
            <w:rStyle w:val="Hipervnculo"/>
            <w:rFonts w:cs="Arial"/>
          </w:rPr>
          <w:t>RESPONSABILIDADES DE LOS EQUIPOS DE LAS ÁREAS CRÍTICAS DE NEGOCIO</w:t>
        </w:r>
        <w:r w:rsidR="00615606">
          <w:rPr>
            <w:webHidden/>
          </w:rPr>
          <w:tab/>
        </w:r>
        <w:r w:rsidR="00615606">
          <w:rPr>
            <w:webHidden/>
          </w:rPr>
          <w:fldChar w:fldCharType="begin"/>
        </w:r>
        <w:r w:rsidR="00615606">
          <w:rPr>
            <w:webHidden/>
          </w:rPr>
          <w:instrText xml:space="preserve"> PAGEREF _Toc24969001 \h </w:instrText>
        </w:r>
        <w:r w:rsidR="00615606">
          <w:rPr>
            <w:webHidden/>
          </w:rPr>
        </w:r>
        <w:r w:rsidR="00615606">
          <w:rPr>
            <w:webHidden/>
          </w:rPr>
          <w:fldChar w:fldCharType="separate"/>
        </w:r>
        <w:r w:rsidR="00615606">
          <w:rPr>
            <w:webHidden/>
          </w:rPr>
          <w:t>7</w:t>
        </w:r>
        <w:r w:rsidR="00615606">
          <w:rPr>
            <w:webHidden/>
          </w:rPr>
          <w:fldChar w:fldCharType="end"/>
        </w:r>
      </w:hyperlink>
    </w:p>
    <w:p w14:paraId="2595AB43" w14:textId="36EA2C4E" w:rsidR="00615606" w:rsidRDefault="00F203A4">
      <w:pPr>
        <w:pStyle w:val="TDC1"/>
        <w:rPr>
          <w:rFonts w:asciiTheme="minorHAnsi" w:eastAsiaTheme="minorEastAsia" w:hAnsiTheme="minorHAnsi" w:cstheme="minorBidi"/>
          <w:caps w:val="0"/>
          <w:sz w:val="22"/>
          <w:szCs w:val="22"/>
          <w:lang w:val="es-ES"/>
        </w:rPr>
      </w:pPr>
      <w:hyperlink w:anchor="_Toc24969002" w:history="1">
        <w:r w:rsidR="00615606" w:rsidRPr="0001595C">
          <w:rPr>
            <w:rStyle w:val="Hipervnculo"/>
          </w:rPr>
          <w:t>2</w:t>
        </w:r>
        <w:r w:rsidR="00615606">
          <w:rPr>
            <w:rFonts w:asciiTheme="minorHAnsi" w:eastAsiaTheme="minorEastAsia" w:hAnsiTheme="minorHAnsi" w:cstheme="minorBidi"/>
            <w:caps w:val="0"/>
            <w:sz w:val="22"/>
            <w:szCs w:val="22"/>
            <w:lang w:val="es-ES"/>
          </w:rPr>
          <w:tab/>
        </w:r>
        <w:r w:rsidR="00615606" w:rsidRPr="0001595C">
          <w:rPr>
            <w:rStyle w:val="Hipervnculo"/>
          </w:rPr>
          <w:t>DEFINICIÓN DE ROLES Y ESTRUCTURA DE LOS EQUIPOS</w:t>
        </w:r>
        <w:r w:rsidR="00615606">
          <w:rPr>
            <w:webHidden/>
          </w:rPr>
          <w:tab/>
        </w:r>
        <w:r w:rsidR="00615606">
          <w:rPr>
            <w:webHidden/>
          </w:rPr>
          <w:fldChar w:fldCharType="begin"/>
        </w:r>
        <w:r w:rsidR="00615606">
          <w:rPr>
            <w:webHidden/>
          </w:rPr>
          <w:instrText xml:space="preserve"> PAGEREF _Toc24969002 \h </w:instrText>
        </w:r>
        <w:r w:rsidR="00615606">
          <w:rPr>
            <w:webHidden/>
          </w:rPr>
        </w:r>
        <w:r w:rsidR="00615606">
          <w:rPr>
            <w:webHidden/>
          </w:rPr>
          <w:fldChar w:fldCharType="separate"/>
        </w:r>
        <w:r w:rsidR="00615606">
          <w:rPr>
            <w:webHidden/>
          </w:rPr>
          <w:t>8</w:t>
        </w:r>
        <w:r w:rsidR="00615606">
          <w:rPr>
            <w:webHidden/>
          </w:rPr>
          <w:fldChar w:fldCharType="end"/>
        </w:r>
      </w:hyperlink>
    </w:p>
    <w:p w14:paraId="79D800B4" w14:textId="2B25FBEC" w:rsidR="00615606" w:rsidRDefault="00F203A4">
      <w:pPr>
        <w:pStyle w:val="TDC2"/>
        <w:rPr>
          <w:rFonts w:asciiTheme="minorHAnsi" w:eastAsiaTheme="minorEastAsia" w:hAnsiTheme="minorHAnsi" w:cstheme="minorBidi"/>
          <w:caps w:val="0"/>
          <w:sz w:val="22"/>
          <w:szCs w:val="22"/>
          <w:lang w:val="es-ES"/>
        </w:rPr>
      </w:pPr>
      <w:hyperlink w:anchor="_Toc24969003" w:history="1">
        <w:r w:rsidR="00615606" w:rsidRPr="0001595C">
          <w:rPr>
            <w:rStyle w:val="Hipervnculo"/>
          </w:rPr>
          <w:t>2.1</w:t>
        </w:r>
        <w:r w:rsidR="00615606">
          <w:rPr>
            <w:rFonts w:asciiTheme="minorHAnsi" w:eastAsiaTheme="minorEastAsia" w:hAnsiTheme="minorHAnsi" w:cstheme="minorBidi"/>
            <w:caps w:val="0"/>
            <w:sz w:val="22"/>
            <w:szCs w:val="22"/>
            <w:lang w:val="es-ES"/>
          </w:rPr>
          <w:tab/>
        </w:r>
        <w:r w:rsidR="00615606" w:rsidRPr="0001595C">
          <w:rPr>
            <w:rStyle w:val="Hipervnculo"/>
          </w:rPr>
          <w:t>responsables de continuidad de negocio, estructura y miembros de los comités de gestión de crisis, equipos de negocio, EQUIPOS DE soporte, EQUIPOS tecnológicos y comunicación a clientes</w:t>
        </w:r>
        <w:r w:rsidR="00615606">
          <w:rPr>
            <w:webHidden/>
          </w:rPr>
          <w:tab/>
        </w:r>
        <w:r w:rsidR="00615606">
          <w:rPr>
            <w:webHidden/>
          </w:rPr>
          <w:fldChar w:fldCharType="begin"/>
        </w:r>
        <w:r w:rsidR="00615606">
          <w:rPr>
            <w:webHidden/>
          </w:rPr>
          <w:instrText xml:space="preserve"> PAGEREF _Toc24969003 \h </w:instrText>
        </w:r>
        <w:r w:rsidR="00615606">
          <w:rPr>
            <w:webHidden/>
          </w:rPr>
        </w:r>
        <w:r w:rsidR="00615606">
          <w:rPr>
            <w:webHidden/>
          </w:rPr>
          <w:fldChar w:fldCharType="separate"/>
        </w:r>
        <w:r w:rsidR="00615606">
          <w:rPr>
            <w:webHidden/>
          </w:rPr>
          <w:t>9</w:t>
        </w:r>
        <w:r w:rsidR="00615606">
          <w:rPr>
            <w:webHidden/>
          </w:rPr>
          <w:fldChar w:fldCharType="end"/>
        </w:r>
      </w:hyperlink>
    </w:p>
    <w:p w14:paraId="349B4D3C" w14:textId="6E9FF1A6" w:rsidR="00B71AE7" w:rsidRPr="00B11F02" w:rsidRDefault="00FA0F92" w:rsidP="00B11F02">
      <w:pPr>
        <w:spacing w:before="100" w:beforeAutospacing="1" w:after="100" w:afterAutospacing="1" w:line="276" w:lineRule="auto"/>
        <w:rPr>
          <w:sz w:val="20"/>
          <w:lang w:val="es-ES"/>
        </w:rPr>
      </w:pPr>
      <w:r w:rsidRPr="00A357B4">
        <w:rPr>
          <w:rFonts w:cs="Tahoma"/>
          <w:caps/>
          <w:sz w:val="18"/>
          <w:szCs w:val="18"/>
          <w:lang w:val="es-ES"/>
        </w:rPr>
        <w:fldChar w:fldCharType="end"/>
      </w:r>
      <w:r w:rsidR="00B71AE7" w:rsidRPr="00B11F02">
        <w:rPr>
          <w:sz w:val="20"/>
          <w:lang w:val="es-ES"/>
        </w:rPr>
        <w:t xml:space="preserve"> </w:t>
      </w:r>
    </w:p>
    <w:p w14:paraId="349B4D3D" w14:textId="77777777" w:rsidR="0025736D" w:rsidRDefault="0025736D" w:rsidP="00B11F02">
      <w:pPr>
        <w:pStyle w:val="Sangra2detindependiente"/>
        <w:spacing w:before="100" w:beforeAutospacing="1" w:after="100" w:afterAutospacing="1" w:line="276" w:lineRule="auto"/>
        <w:rPr>
          <w:sz w:val="18"/>
          <w:szCs w:val="18"/>
          <w:lang w:val="es-ES"/>
        </w:rPr>
      </w:pPr>
    </w:p>
    <w:p w14:paraId="349B4D3E" w14:textId="77777777" w:rsidR="0025736D" w:rsidRDefault="0025736D" w:rsidP="00B11F02">
      <w:pPr>
        <w:pStyle w:val="Sangra2detindependiente"/>
        <w:spacing w:before="100" w:beforeAutospacing="1" w:after="100" w:afterAutospacing="1" w:line="276" w:lineRule="auto"/>
        <w:rPr>
          <w:sz w:val="18"/>
          <w:szCs w:val="18"/>
          <w:lang w:val="es-ES"/>
        </w:rPr>
      </w:pPr>
    </w:p>
    <w:p w14:paraId="349B4D3F" w14:textId="77777777" w:rsidR="0025736D" w:rsidRDefault="0025736D" w:rsidP="00B11F02">
      <w:pPr>
        <w:pStyle w:val="Sangra2detindependiente"/>
        <w:spacing w:before="100" w:beforeAutospacing="1" w:after="100" w:afterAutospacing="1" w:line="276" w:lineRule="auto"/>
        <w:rPr>
          <w:sz w:val="18"/>
          <w:szCs w:val="18"/>
          <w:lang w:val="es-ES"/>
        </w:rPr>
      </w:pPr>
    </w:p>
    <w:p w14:paraId="349B4D40" w14:textId="77777777" w:rsidR="0067148A" w:rsidRPr="00B11F02" w:rsidRDefault="0067148A" w:rsidP="00B11F02">
      <w:pPr>
        <w:spacing w:before="100" w:beforeAutospacing="1" w:after="100" w:afterAutospacing="1" w:line="276" w:lineRule="auto"/>
        <w:rPr>
          <w:sz w:val="20"/>
          <w:lang w:val="es-ES"/>
        </w:rPr>
      </w:pPr>
    </w:p>
    <w:p w14:paraId="349B4D41" w14:textId="77777777" w:rsidR="00B71AE7" w:rsidRPr="00B11F02" w:rsidRDefault="00B71AE7" w:rsidP="00B11F02">
      <w:pPr>
        <w:spacing w:before="100" w:beforeAutospacing="1" w:after="100" w:afterAutospacing="1" w:line="276" w:lineRule="auto"/>
        <w:rPr>
          <w:sz w:val="20"/>
          <w:lang w:val="es-ES"/>
        </w:rPr>
      </w:pPr>
    </w:p>
    <w:p w14:paraId="349B4D42" w14:textId="77777777" w:rsidR="00A02D24" w:rsidRPr="002D2121" w:rsidRDefault="00A02D24" w:rsidP="00A02D24">
      <w:pPr>
        <w:pStyle w:val="Ttulo1"/>
        <w:tabs>
          <w:tab w:val="num" w:pos="720"/>
        </w:tabs>
        <w:spacing w:before="100" w:beforeAutospacing="1" w:after="100" w:afterAutospacing="1" w:line="276" w:lineRule="auto"/>
        <w:ind w:left="0" w:firstLine="0"/>
      </w:pPr>
      <w:bookmarkStart w:id="7" w:name="_Toc306968837"/>
      <w:bookmarkStart w:id="8" w:name="_Toc24968993"/>
      <w:bookmarkStart w:id="9" w:name="_Toc429031427"/>
      <w:bookmarkStart w:id="10" w:name="OLE_LINK2"/>
      <w:r>
        <w:lastRenderedPageBreak/>
        <w:t>FUNCIONES Y RESPONSABILIDADES DEL CGC Y DE LOS EQUIPOS DE RECUPERACIÓN</w:t>
      </w:r>
      <w:bookmarkEnd w:id="7"/>
      <w:bookmarkEnd w:id="8"/>
    </w:p>
    <w:p w14:paraId="349B4D43" w14:textId="193FA63F" w:rsidR="00A02D24" w:rsidRDefault="00A02D24" w:rsidP="00A02D24">
      <w:pPr>
        <w:rPr>
          <w:rFonts w:cs="Arial"/>
          <w:sz w:val="20"/>
        </w:rPr>
      </w:pPr>
      <w:bookmarkStart w:id="11" w:name="_Toc448238303"/>
      <w:r w:rsidRPr="006D0ADC">
        <w:rPr>
          <w:rFonts w:cs="Arial"/>
          <w:sz w:val="20"/>
        </w:rPr>
        <w:t>A continuación</w:t>
      </w:r>
      <w:r w:rsidR="00975BAD">
        <w:rPr>
          <w:rFonts w:cs="Arial"/>
          <w:sz w:val="20"/>
        </w:rPr>
        <w:t>,</w:t>
      </w:r>
      <w:r w:rsidRPr="006D0ADC">
        <w:rPr>
          <w:rFonts w:cs="Arial"/>
          <w:sz w:val="20"/>
        </w:rPr>
        <w:t xml:space="preserve"> se detalla para cada uno de los equipos de recuperación las responsabilidades a poner en marcha en las di</w:t>
      </w:r>
      <w:r>
        <w:rPr>
          <w:rFonts w:cs="Arial"/>
          <w:sz w:val="20"/>
        </w:rPr>
        <w:t xml:space="preserve">ferentes etapas de </w:t>
      </w:r>
      <w:r w:rsidR="002F39BE">
        <w:rPr>
          <w:rFonts w:cs="Arial"/>
          <w:sz w:val="20"/>
        </w:rPr>
        <w:t>la c</w:t>
      </w:r>
      <w:r>
        <w:rPr>
          <w:rFonts w:cs="Arial"/>
          <w:sz w:val="20"/>
        </w:rPr>
        <w:t>ontingencia</w:t>
      </w:r>
      <w:r w:rsidRPr="006D0ADC">
        <w:rPr>
          <w:rFonts w:cs="Arial"/>
          <w:sz w:val="20"/>
        </w:rPr>
        <w:t>.</w:t>
      </w:r>
    </w:p>
    <w:p w14:paraId="349B4D44" w14:textId="77777777" w:rsidR="00A02D24" w:rsidRPr="00A02D24" w:rsidRDefault="00A02D24" w:rsidP="00A02D24">
      <w:pPr>
        <w:pStyle w:val="Ttulo2"/>
        <w:tabs>
          <w:tab w:val="num" w:pos="114"/>
        </w:tabs>
        <w:spacing w:before="360" w:after="100" w:afterAutospacing="1" w:line="276" w:lineRule="auto"/>
        <w:ind w:left="578" w:hanging="578"/>
      </w:pPr>
      <w:bookmarkStart w:id="12" w:name="_Toc156707790"/>
      <w:r w:rsidRPr="00A02D24">
        <w:t xml:space="preserve"> </w:t>
      </w:r>
      <w:bookmarkStart w:id="13" w:name="_Toc202245507"/>
      <w:bookmarkStart w:id="14" w:name="_Toc203809942"/>
      <w:bookmarkStart w:id="15" w:name="_Toc306968838"/>
      <w:bookmarkStart w:id="16" w:name="_Toc24968994"/>
      <w:r w:rsidRPr="00A02D24">
        <w:t>RESPONSABILIDADES DE</w:t>
      </w:r>
      <w:bookmarkEnd w:id="12"/>
      <w:bookmarkEnd w:id="13"/>
      <w:bookmarkEnd w:id="14"/>
      <w:bookmarkEnd w:id="15"/>
      <w:r w:rsidR="002F39BE">
        <w:t xml:space="preserve"> LOS COMITÉS ESTRATÉGICO Y TÁCTICO</w:t>
      </w:r>
      <w:bookmarkEnd w:id="16"/>
    </w:p>
    <w:p w14:paraId="349B4D45" w14:textId="77777777" w:rsidR="00A02D24" w:rsidRPr="0040051A" w:rsidRDefault="002F39BE" w:rsidP="00A02D24">
      <w:pPr>
        <w:pStyle w:val="121para"/>
        <w:ind w:left="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Las responsabilidades del Comité Estratégico son de aspectos de decisión tales como</w:t>
      </w:r>
      <w:r w:rsidR="00A02D24" w:rsidRPr="0040051A">
        <w:rPr>
          <w:rFonts w:ascii="Verdana" w:hAnsi="Verdana"/>
          <w:sz w:val="20"/>
        </w:rPr>
        <w:t>:</w:t>
      </w:r>
    </w:p>
    <w:p w14:paraId="349B4D46" w14:textId="77777777" w:rsidR="00A02D24" w:rsidRPr="00197D84" w:rsidRDefault="00A02D24" w:rsidP="00A02D24">
      <w:pPr>
        <w:rPr>
          <w:rFonts w:cs="Arial"/>
          <w:color w:val="000000"/>
          <w:sz w:val="20"/>
          <w:szCs w:val="20"/>
        </w:rPr>
      </w:pPr>
    </w:p>
    <w:p w14:paraId="349B4D47" w14:textId="77777777" w:rsidR="0082325A" w:rsidRPr="002F39BE" w:rsidRDefault="0082325A" w:rsidP="00D93BD8">
      <w:pPr>
        <w:pStyle w:val="Sangra2detindependiente"/>
        <w:numPr>
          <w:ilvl w:val="0"/>
          <w:numId w:val="5"/>
        </w:numPr>
        <w:rPr>
          <w:rFonts w:cs="Arial"/>
          <w:bCs/>
          <w:sz w:val="20"/>
          <w:szCs w:val="18"/>
        </w:rPr>
      </w:pPr>
      <w:bookmarkStart w:id="17" w:name="_Toc306968839"/>
      <w:r w:rsidRPr="002F39BE">
        <w:rPr>
          <w:rFonts w:cs="Arial"/>
          <w:bCs/>
          <w:sz w:val="20"/>
          <w:szCs w:val="18"/>
        </w:rPr>
        <w:t>Declarar la situación como crítica y activar el Plan de Continuidad de Negocio.</w:t>
      </w:r>
    </w:p>
    <w:p w14:paraId="349B4D48" w14:textId="77777777" w:rsidR="0082325A" w:rsidRPr="002F39BE" w:rsidRDefault="0082325A" w:rsidP="00D93BD8">
      <w:pPr>
        <w:pStyle w:val="Sangra2detindependiente"/>
        <w:numPr>
          <w:ilvl w:val="0"/>
          <w:numId w:val="5"/>
        </w:numPr>
        <w:rPr>
          <w:rFonts w:cs="Arial"/>
          <w:bCs/>
          <w:sz w:val="20"/>
          <w:szCs w:val="18"/>
        </w:rPr>
      </w:pPr>
      <w:r w:rsidRPr="002F39BE">
        <w:rPr>
          <w:rFonts w:cs="Arial"/>
          <w:bCs/>
          <w:sz w:val="20"/>
          <w:szCs w:val="18"/>
        </w:rPr>
        <w:t>Dirigir todas las acciones iniciales durante las primeras 72 horas siguientes al momento en que se activó el plan.</w:t>
      </w:r>
    </w:p>
    <w:p w14:paraId="349B4D49" w14:textId="77777777" w:rsidR="0082325A" w:rsidRPr="002F39BE" w:rsidRDefault="0082325A" w:rsidP="00D93BD8">
      <w:pPr>
        <w:pStyle w:val="Sangra2detindependiente"/>
        <w:numPr>
          <w:ilvl w:val="0"/>
          <w:numId w:val="5"/>
        </w:numPr>
        <w:rPr>
          <w:rFonts w:cs="Arial"/>
          <w:bCs/>
          <w:sz w:val="20"/>
          <w:szCs w:val="18"/>
        </w:rPr>
      </w:pPr>
      <w:r w:rsidRPr="002F39BE">
        <w:rPr>
          <w:rFonts w:cs="Arial"/>
          <w:bCs/>
          <w:sz w:val="20"/>
          <w:szCs w:val="18"/>
        </w:rPr>
        <w:t xml:space="preserve">Asegurar, tanto al principio como en el transcurso de la contingencia, que los directores de las distintas </w:t>
      </w:r>
      <w:r w:rsidR="00C739AB">
        <w:rPr>
          <w:rFonts w:cs="Arial"/>
          <w:bCs/>
          <w:sz w:val="20"/>
          <w:szCs w:val="18"/>
        </w:rPr>
        <w:t>áreas</w:t>
      </w:r>
      <w:r w:rsidRPr="002F39BE">
        <w:rPr>
          <w:rFonts w:cs="Arial"/>
          <w:bCs/>
          <w:sz w:val="20"/>
          <w:szCs w:val="18"/>
        </w:rPr>
        <w:t xml:space="preserve"> de negocio están en contacto.</w:t>
      </w:r>
    </w:p>
    <w:p w14:paraId="349B4D4A" w14:textId="77777777" w:rsidR="0082325A" w:rsidRDefault="0082325A" w:rsidP="00D93BD8">
      <w:pPr>
        <w:pStyle w:val="Sangra2detindependiente"/>
        <w:numPr>
          <w:ilvl w:val="0"/>
          <w:numId w:val="5"/>
        </w:numPr>
        <w:rPr>
          <w:rFonts w:cs="Arial"/>
          <w:bCs/>
          <w:sz w:val="20"/>
          <w:szCs w:val="18"/>
        </w:rPr>
      </w:pPr>
      <w:r w:rsidRPr="002F39BE">
        <w:rPr>
          <w:rFonts w:cs="Arial"/>
          <w:bCs/>
          <w:sz w:val="20"/>
          <w:szCs w:val="18"/>
        </w:rPr>
        <w:t>Marcar la comunicación y acciones de HRE a los proveedores, a los                               inversores, reguladores, clientes y medios de comunicación.</w:t>
      </w:r>
    </w:p>
    <w:p w14:paraId="349B4D4B" w14:textId="77777777" w:rsidR="002F39BE" w:rsidRDefault="002F39BE" w:rsidP="002F39BE">
      <w:pPr>
        <w:pStyle w:val="Sangra2detindependiente"/>
        <w:rPr>
          <w:rFonts w:cs="Arial"/>
          <w:bCs/>
          <w:sz w:val="20"/>
          <w:szCs w:val="18"/>
        </w:rPr>
      </w:pPr>
    </w:p>
    <w:p w14:paraId="349B4D4C" w14:textId="77777777" w:rsidR="002F39BE" w:rsidRDefault="002F39BE" w:rsidP="002F39BE">
      <w:pPr>
        <w:pStyle w:val="121para"/>
        <w:ind w:left="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Las responsabilidades del Comité Táctico son de aspectos de ejecución tales como</w:t>
      </w:r>
      <w:r w:rsidRPr="0040051A">
        <w:rPr>
          <w:rFonts w:ascii="Verdana" w:hAnsi="Verdana"/>
          <w:sz w:val="20"/>
        </w:rPr>
        <w:t>:</w:t>
      </w:r>
    </w:p>
    <w:p w14:paraId="349B4D4D" w14:textId="77777777" w:rsidR="002F39BE" w:rsidRPr="0040051A" w:rsidRDefault="002F39BE" w:rsidP="002F39BE">
      <w:pPr>
        <w:pStyle w:val="121para"/>
        <w:ind w:left="360"/>
        <w:rPr>
          <w:rFonts w:ascii="Verdana" w:hAnsi="Verdana"/>
          <w:sz w:val="20"/>
        </w:rPr>
      </w:pPr>
    </w:p>
    <w:p w14:paraId="349B4D4E" w14:textId="77777777" w:rsidR="0082325A" w:rsidRPr="002F39BE" w:rsidRDefault="0082325A" w:rsidP="00D93BD8">
      <w:pPr>
        <w:pStyle w:val="Sangra2detindependiente"/>
        <w:numPr>
          <w:ilvl w:val="0"/>
          <w:numId w:val="5"/>
        </w:numPr>
        <w:rPr>
          <w:rFonts w:cs="Arial"/>
          <w:bCs/>
          <w:sz w:val="20"/>
          <w:szCs w:val="18"/>
        </w:rPr>
      </w:pPr>
      <w:r w:rsidRPr="002F39BE">
        <w:rPr>
          <w:rFonts w:cs="Arial"/>
          <w:bCs/>
          <w:sz w:val="20"/>
          <w:szCs w:val="18"/>
        </w:rPr>
        <w:t>Determinar si algunos impactos negativos como resultado de la contingencia advierten que se ha de activar el Plan de Continuidad de Negocio.</w:t>
      </w:r>
    </w:p>
    <w:p w14:paraId="349B4D4F" w14:textId="77777777" w:rsidR="0082325A" w:rsidRPr="002F39BE" w:rsidRDefault="0082325A" w:rsidP="00D93BD8">
      <w:pPr>
        <w:pStyle w:val="Sangra2detindependiente"/>
        <w:numPr>
          <w:ilvl w:val="0"/>
          <w:numId w:val="5"/>
        </w:numPr>
        <w:rPr>
          <w:rFonts w:cs="Arial"/>
          <w:bCs/>
          <w:sz w:val="20"/>
          <w:szCs w:val="18"/>
        </w:rPr>
      </w:pPr>
      <w:r w:rsidRPr="002F39BE">
        <w:rPr>
          <w:rFonts w:cs="Arial"/>
          <w:bCs/>
          <w:sz w:val="20"/>
          <w:szCs w:val="18"/>
        </w:rPr>
        <w:t>Informar al Comité Estratégico sobre la contingencia y/o desastre.</w:t>
      </w:r>
    </w:p>
    <w:p w14:paraId="349B4D50" w14:textId="77777777" w:rsidR="0082325A" w:rsidRPr="002F39BE" w:rsidRDefault="0082325A" w:rsidP="00D93BD8">
      <w:pPr>
        <w:pStyle w:val="Sangra2detindependiente"/>
        <w:numPr>
          <w:ilvl w:val="0"/>
          <w:numId w:val="5"/>
        </w:numPr>
        <w:rPr>
          <w:rFonts w:cs="Arial"/>
          <w:bCs/>
          <w:sz w:val="20"/>
          <w:szCs w:val="18"/>
        </w:rPr>
      </w:pPr>
      <w:r w:rsidRPr="002F39BE">
        <w:rPr>
          <w:rFonts w:cs="Arial"/>
          <w:bCs/>
          <w:sz w:val="20"/>
          <w:szCs w:val="18"/>
        </w:rPr>
        <w:t>Autorizar la activación de las ubicaciones alternativas para los equipos de recuperación afectados por la contingencia o desastre.</w:t>
      </w:r>
    </w:p>
    <w:p w14:paraId="349B4D51" w14:textId="77777777" w:rsidR="0082325A" w:rsidRPr="002F39BE" w:rsidRDefault="0082325A" w:rsidP="00D93BD8">
      <w:pPr>
        <w:pStyle w:val="Sangra2detindependiente"/>
        <w:numPr>
          <w:ilvl w:val="0"/>
          <w:numId w:val="5"/>
        </w:numPr>
        <w:rPr>
          <w:rFonts w:cs="Arial"/>
          <w:bCs/>
          <w:sz w:val="20"/>
          <w:szCs w:val="18"/>
        </w:rPr>
      </w:pPr>
      <w:r w:rsidRPr="002F39BE">
        <w:rPr>
          <w:rFonts w:cs="Arial"/>
          <w:bCs/>
          <w:sz w:val="20"/>
          <w:szCs w:val="18"/>
        </w:rPr>
        <w:t>Coordinar y dirigir la reacción inicial y todos los esfuerzos posteriores de HRE para restablecer la vuelta a la normalidad.</w:t>
      </w:r>
    </w:p>
    <w:p w14:paraId="349B4D52" w14:textId="77777777" w:rsidR="0082325A" w:rsidRPr="002F39BE" w:rsidRDefault="0082325A" w:rsidP="00D93BD8">
      <w:pPr>
        <w:pStyle w:val="Sangra2detindependiente"/>
        <w:numPr>
          <w:ilvl w:val="0"/>
          <w:numId w:val="5"/>
        </w:numPr>
        <w:rPr>
          <w:rFonts w:cs="Arial"/>
          <w:bCs/>
          <w:sz w:val="20"/>
          <w:szCs w:val="18"/>
        </w:rPr>
      </w:pPr>
      <w:r w:rsidRPr="002F39BE">
        <w:rPr>
          <w:rFonts w:cs="Arial"/>
          <w:bCs/>
          <w:sz w:val="20"/>
          <w:szCs w:val="18"/>
        </w:rPr>
        <w:t>Coordinar los medios de comunicación externos con los internos de HRE.</w:t>
      </w:r>
    </w:p>
    <w:p w14:paraId="349B4D53" w14:textId="45E3447B" w:rsidR="0082325A" w:rsidRPr="002F39BE" w:rsidRDefault="0082325A" w:rsidP="00D93BD8">
      <w:pPr>
        <w:pStyle w:val="Sangra2detindependiente"/>
        <w:numPr>
          <w:ilvl w:val="0"/>
          <w:numId w:val="5"/>
        </w:numPr>
        <w:rPr>
          <w:rFonts w:cs="Arial"/>
          <w:bCs/>
          <w:sz w:val="20"/>
          <w:szCs w:val="18"/>
        </w:rPr>
      </w:pPr>
      <w:r w:rsidRPr="002F39BE">
        <w:rPr>
          <w:rFonts w:cs="Arial"/>
          <w:bCs/>
          <w:sz w:val="20"/>
          <w:szCs w:val="18"/>
        </w:rPr>
        <w:t>Seguimiento y supervisión de actividades críticas a llevar a cabo por los Equipos de Negocio.</w:t>
      </w:r>
    </w:p>
    <w:p w14:paraId="349B4D54" w14:textId="77777777" w:rsidR="002F39BE" w:rsidRPr="002F39BE" w:rsidRDefault="002F39BE" w:rsidP="002F39BE">
      <w:pPr>
        <w:pStyle w:val="Sangra2detindependiente"/>
        <w:rPr>
          <w:rFonts w:cs="Arial"/>
          <w:bCs/>
          <w:sz w:val="20"/>
          <w:szCs w:val="18"/>
        </w:rPr>
      </w:pPr>
    </w:p>
    <w:p w14:paraId="349B4D55" w14:textId="77777777" w:rsidR="002F39BE" w:rsidRDefault="002F39BE">
      <w:pPr>
        <w:spacing w:before="0" w:after="0"/>
        <w:jc w:val="left"/>
        <w:rPr>
          <w:caps/>
          <w:color w:val="011A33"/>
          <w:kern w:val="28"/>
          <w:sz w:val="28"/>
          <w:szCs w:val="28"/>
          <w:lang w:val="es-ES"/>
        </w:rPr>
      </w:pPr>
      <w:r>
        <w:br w:type="page"/>
      </w:r>
    </w:p>
    <w:p w14:paraId="349B4D56" w14:textId="77777777" w:rsidR="00A02D24" w:rsidRPr="0001652A" w:rsidRDefault="00264F71" w:rsidP="00A02D24">
      <w:pPr>
        <w:pStyle w:val="Ttulo2"/>
        <w:tabs>
          <w:tab w:val="num" w:pos="114"/>
        </w:tabs>
        <w:spacing w:before="360" w:after="100" w:afterAutospacing="1" w:line="276" w:lineRule="auto"/>
        <w:ind w:left="578" w:hanging="578"/>
        <w:rPr>
          <w:rFonts w:cs="Arial"/>
        </w:rPr>
      </w:pPr>
      <w:bookmarkStart w:id="18" w:name="_Toc24968995"/>
      <w:r>
        <w:rPr>
          <w:rFonts w:cs="Arial"/>
        </w:rPr>
        <w:lastRenderedPageBreak/>
        <w:t xml:space="preserve">RESPONSABILIDADES DE LOS </w:t>
      </w:r>
      <w:r w:rsidR="00A02D24" w:rsidRPr="0001652A">
        <w:rPr>
          <w:rFonts w:cs="Arial"/>
        </w:rPr>
        <w:t>EQUIPOS DE SOPORTE</w:t>
      </w:r>
      <w:bookmarkEnd w:id="17"/>
      <w:bookmarkEnd w:id="18"/>
    </w:p>
    <w:p w14:paraId="349B4D57" w14:textId="77777777" w:rsidR="00A02D24" w:rsidRDefault="00A02D24" w:rsidP="00A02D24">
      <w:pPr>
        <w:pStyle w:val="121para"/>
        <w:ind w:left="360"/>
        <w:rPr>
          <w:rFonts w:ascii="Verdana" w:hAnsi="Verdana"/>
          <w:sz w:val="20"/>
        </w:rPr>
      </w:pPr>
      <w:r w:rsidRPr="00354423">
        <w:rPr>
          <w:rFonts w:ascii="Verdana" w:hAnsi="Verdana"/>
          <w:sz w:val="20"/>
        </w:rPr>
        <w:t>Los equipos de soporte que se han definido para dar apoyo a las operaciones de recuperación son:</w:t>
      </w:r>
    </w:p>
    <w:p w14:paraId="349B4D58" w14:textId="77777777" w:rsidR="00522AF9" w:rsidRDefault="00522AF9" w:rsidP="00A02D24">
      <w:pPr>
        <w:pStyle w:val="121para"/>
        <w:ind w:left="360"/>
        <w:rPr>
          <w:rFonts w:ascii="Verdana" w:hAnsi="Verdana"/>
          <w:sz w:val="20"/>
        </w:rPr>
      </w:pPr>
    </w:p>
    <w:p w14:paraId="349B4D59" w14:textId="14209FCD" w:rsidR="00522AF9" w:rsidRDefault="001B2CEC" w:rsidP="00522AF9">
      <w:pPr>
        <w:pStyle w:val="121para"/>
        <w:ind w:left="360"/>
        <w:jc w:val="center"/>
        <w:rPr>
          <w:rFonts w:ascii="Verdana" w:hAnsi="Verdana"/>
          <w:sz w:val="20"/>
        </w:rPr>
      </w:pPr>
      <w:r>
        <w:rPr>
          <w:rFonts w:ascii="Verdana" w:hAnsi="Verdana"/>
          <w:noProof/>
          <w:color w:val="FFFFFF" w:themeColor="background1"/>
          <w:sz w:val="20"/>
          <w:lang w:eastAsia="es-ES"/>
        </w:rPr>
        <mc:AlternateContent>
          <mc:Choice Requires="wps">
            <w:drawing>
              <wp:inline distT="0" distB="0" distL="0" distR="0" wp14:anchorId="349B4DCC" wp14:editId="70462D08">
                <wp:extent cx="2607310" cy="360045"/>
                <wp:effectExtent l="15240" t="15875" r="15875" b="14605"/>
                <wp:docPr id="4" name="6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7310" cy="3600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B4E10" w14:textId="537FD5B8" w:rsidR="00271056" w:rsidRPr="00184CB3" w:rsidRDefault="00615606" w:rsidP="00522AF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RRHH</w:t>
                            </w:r>
                            <w:r w:rsidR="004873CA">
                              <w:rPr>
                                <w:b/>
                                <w:color w:val="FFFFFF" w:themeColor="background1"/>
                              </w:rPr>
                              <w:t xml:space="preserve"> y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Servicios Generales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9B4DCC" id="6 Rectángulo" o:spid="_x0000_s1026" style="width:205.3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" fillcolor="#4f81bd [3204]" strokecolor="#243f60 [1604]" strokeweight="2pt">
                <v:textbox>
                  <w:txbxContent>
                    <w:p w14:paraId="349B4E10" w14:textId="537FD5B8" w:rsidR="00271056" w:rsidRPr="00184CB3" w:rsidRDefault="00615606" w:rsidP="00522AF9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RRHH</w:t>
                      </w:r>
                      <w:r w:rsidR="004873CA">
                        <w:rPr>
                          <w:b/>
                          <w:color w:val="FFFFFF" w:themeColor="background1"/>
                        </w:rPr>
                        <w:t xml:space="preserve"> y </w:t>
                      </w:r>
                      <w:r>
                        <w:rPr>
                          <w:b/>
                          <w:color w:val="FFFFFF" w:themeColor="background1"/>
                        </w:rPr>
                        <w:t>Servicios Generales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522AF9">
        <w:rPr>
          <w:rFonts w:ascii="Verdana" w:hAnsi="Verdana"/>
          <w:sz w:val="20"/>
        </w:rPr>
        <w:t xml:space="preserve">          </w:t>
      </w:r>
      <w:r>
        <w:rPr>
          <w:rFonts w:ascii="Verdana" w:hAnsi="Verdana"/>
          <w:noProof/>
          <w:sz w:val="20"/>
          <w:lang w:eastAsia="es-ES"/>
        </w:rPr>
        <mc:AlternateContent>
          <mc:Choice Requires="wps">
            <w:drawing>
              <wp:inline distT="0" distB="0" distL="0" distR="0" wp14:anchorId="349B4DCE" wp14:editId="6F890FFD">
                <wp:extent cx="2559685" cy="360045"/>
                <wp:effectExtent l="14605" t="15875" r="16510" b="14605"/>
                <wp:docPr id="2" name="12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685" cy="3600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B4E11" w14:textId="77777777" w:rsidR="00271056" w:rsidRPr="00184CB3" w:rsidRDefault="00271056" w:rsidP="00522AF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184CB3">
                              <w:rPr>
                                <w:b/>
                                <w:color w:val="FFFFFF" w:themeColor="background1"/>
                              </w:rPr>
                              <w:t>Marketing y Comunicación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9B4DCE" id="12 Rectángulo" o:spid="_x0000_s1027" style="width:201.5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" fillcolor="#4f81bd [3204]" strokecolor="#243f60 [1604]" strokeweight="2pt">
                <v:textbox>
                  <w:txbxContent>
                    <w:p w14:paraId="349B4E11" w14:textId="77777777" w:rsidR="00271056" w:rsidRPr="00184CB3" w:rsidRDefault="00271056" w:rsidP="00522AF9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184CB3">
                        <w:rPr>
                          <w:b/>
                          <w:color w:val="FFFFFF" w:themeColor="background1"/>
                        </w:rPr>
                        <w:t>Marketing y Comunicación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49B4D5A" w14:textId="5D1EA3B2" w:rsidR="00522AF9" w:rsidRDefault="00522AF9" w:rsidP="00522AF9">
      <w:pPr>
        <w:pStyle w:val="121para"/>
        <w:ind w:left="360"/>
        <w:jc w:val="center"/>
        <w:rPr>
          <w:rFonts w:ascii="Verdana" w:hAnsi="Verdana"/>
          <w:sz w:val="20"/>
        </w:rPr>
      </w:pPr>
    </w:p>
    <w:p w14:paraId="349B4D5B" w14:textId="59B1715D" w:rsidR="00522AF9" w:rsidRDefault="00930207" w:rsidP="00522AF9">
      <w:pPr>
        <w:pStyle w:val="121para"/>
        <w:ind w:left="360"/>
        <w:jc w:val="center"/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68ACA5" wp14:editId="288B65B1">
                <wp:simplePos x="0" y="0"/>
                <wp:positionH relativeFrom="column">
                  <wp:posOffset>317489</wp:posOffset>
                </wp:positionH>
                <wp:positionV relativeFrom="paragraph">
                  <wp:posOffset>9984</wp:posOffset>
                </wp:positionV>
                <wp:extent cx="2589919" cy="360045"/>
                <wp:effectExtent l="0" t="0" r="20320" b="20955"/>
                <wp:wrapNone/>
                <wp:docPr id="1" name="15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9919" cy="3600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DA1F0" w14:textId="61FBD93A" w:rsidR="00930207" w:rsidRPr="00184CB3" w:rsidRDefault="00615606" w:rsidP="0093020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Tecnologías de la Información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8ACA5" id="15 Rectángulo" o:spid="_x0000_s1028" style="position:absolute;left:0;text-align:left;margin-left:25pt;margin-top:.8pt;width:203.95pt;height:28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" fillcolor="#4f81bd [3204]" strokecolor="#243f60 [1604]" strokeweight="2pt">
                <v:textbox>
                  <w:txbxContent>
                    <w:p w14:paraId="755DA1F0" w14:textId="61FBD93A" w:rsidR="00930207" w:rsidRPr="00184CB3" w:rsidRDefault="00615606" w:rsidP="00930207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Tecnologías de la Información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noProof/>
          <w:sz w:val="20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FA86A2" wp14:editId="0756E5EA">
                <wp:simplePos x="0" y="0"/>
                <wp:positionH relativeFrom="column">
                  <wp:posOffset>3387296</wp:posOffset>
                </wp:positionH>
                <wp:positionV relativeFrom="paragraph">
                  <wp:posOffset>26670</wp:posOffset>
                </wp:positionV>
                <wp:extent cx="2568777" cy="360045"/>
                <wp:effectExtent l="0" t="0" r="22225" b="20955"/>
                <wp:wrapNone/>
                <wp:docPr id="5" name="15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8777" cy="3600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DAD2D" w14:textId="15B616C3" w:rsidR="00930207" w:rsidRPr="00184CB3" w:rsidRDefault="00EC7CE4" w:rsidP="0093020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KAM</w:t>
                            </w:r>
                            <w:r w:rsidR="00432992">
                              <w:rPr>
                                <w:b/>
                                <w:color w:val="FFFFFF" w:themeColor="background1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- </w:t>
                            </w:r>
                            <w:r w:rsidR="00930207" w:rsidRPr="00930207">
                              <w:rPr>
                                <w:b/>
                                <w:color w:val="FFFFFF" w:themeColor="background1"/>
                              </w:rPr>
                              <w:t>Key Account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FA86A2" id="_x0000_s1029" style="position:absolute;left:0;text-align:left;margin-left:266.7pt;margin-top:2.1pt;width:202.2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" fillcolor="#4f81bd [3204]" strokecolor="#243f60 [1604]" strokeweight="2pt">
                <v:textbox>
                  <w:txbxContent>
                    <w:p w14:paraId="2E0DAD2D" w14:textId="15B616C3" w:rsidR="00930207" w:rsidRPr="00184CB3" w:rsidRDefault="00EC7CE4" w:rsidP="00930207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b/>
                          <w:color w:val="FFFFFF" w:themeColor="background1"/>
                        </w:rPr>
                        <w:t>KAM</w:t>
                      </w:r>
                      <w:r w:rsidR="00432992">
                        <w:rPr>
                          <w:b/>
                          <w:color w:val="FFFFFF" w:themeColor="background1"/>
                        </w:rPr>
                        <w:t>s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</w:rPr>
                        <w:t xml:space="preserve"> - </w:t>
                      </w:r>
                      <w:r w:rsidR="00930207" w:rsidRPr="00930207">
                        <w:rPr>
                          <w:b/>
                          <w:color w:val="FFFFFF" w:themeColor="background1"/>
                        </w:rPr>
                        <w:t xml:space="preserve">Key </w:t>
                      </w:r>
                      <w:proofErr w:type="spellStart"/>
                      <w:r w:rsidR="00930207" w:rsidRPr="00930207">
                        <w:rPr>
                          <w:b/>
                          <w:color w:val="FFFFFF" w:themeColor="background1"/>
                        </w:rPr>
                        <w:t>Account</w:t>
                      </w:r>
                      <w:proofErr w:type="spellEnd"/>
                      <w:r w:rsidR="00930207" w:rsidRPr="00930207">
                        <w:rPr>
                          <w:b/>
                          <w:color w:val="FFFFFF" w:themeColor="background1"/>
                        </w:rPr>
                        <w:t xml:space="preserve"> Manager</w:t>
                      </w:r>
                    </w:p>
                  </w:txbxContent>
                </v:textbox>
              </v:rect>
            </w:pict>
          </mc:Fallback>
        </mc:AlternateContent>
      </w:r>
      <w:r w:rsidR="00522AF9">
        <w:rPr>
          <w:rFonts w:ascii="Verdana" w:hAnsi="Verdana"/>
          <w:sz w:val="20"/>
        </w:rPr>
        <w:t xml:space="preserve">          </w:t>
      </w:r>
    </w:p>
    <w:p w14:paraId="349B4D5C" w14:textId="00C75015" w:rsidR="0014196C" w:rsidRDefault="0014196C" w:rsidP="00522AF9">
      <w:pPr>
        <w:pStyle w:val="121para"/>
        <w:ind w:left="360"/>
        <w:jc w:val="center"/>
        <w:rPr>
          <w:rFonts w:ascii="Verdana" w:hAnsi="Verdana"/>
          <w:sz w:val="20"/>
        </w:rPr>
      </w:pPr>
    </w:p>
    <w:p w14:paraId="4ADC3822" w14:textId="48F29063" w:rsidR="00930207" w:rsidRDefault="00930207" w:rsidP="00A02D24">
      <w:pPr>
        <w:pStyle w:val="121para"/>
        <w:ind w:left="360"/>
        <w:rPr>
          <w:rFonts w:ascii="Verdana" w:hAnsi="Verdana"/>
          <w:sz w:val="20"/>
        </w:rPr>
      </w:pPr>
    </w:p>
    <w:p w14:paraId="349B4D5D" w14:textId="3E2FCD1A" w:rsidR="00A02D24" w:rsidRPr="00354423" w:rsidRDefault="00A02D24" w:rsidP="00A02D24">
      <w:pPr>
        <w:pStyle w:val="121para"/>
        <w:ind w:left="360"/>
        <w:rPr>
          <w:rFonts w:ascii="Verdana" w:hAnsi="Verdana"/>
          <w:sz w:val="20"/>
        </w:rPr>
      </w:pPr>
      <w:r w:rsidRPr="00354423">
        <w:rPr>
          <w:rFonts w:ascii="Verdana" w:hAnsi="Verdana"/>
          <w:sz w:val="20"/>
        </w:rPr>
        <w:t>Las responsabilidades definidas para cada uno de estos equipos en el proceso de recuperación se detallan a continuación en los siguientes apartados.</w:t>
      </w:r>
    </w:p>
    <w:p w14:paraId="349B4D5E" w14:textId="77777777" w:rsidR="00C22CA5" w:rsidRDefault="00C22CA5">
      <w:pPr>
        <w:spacing w:before="0" w:after="0"/>
        <w:jc w:val="left"/>
        <w:rPr>
          <w:bCs/>
          <w:caps/>
          <w:color w:val="011A33"/>
          <w:kern w:val="28"/>
          <w:sz w:val="28"/>
          <w:szCs w:val="28"/>
          <w:lang w:val="es-ES"/>
        </w:rPr>
      </w:pPr>
    </w:p>
    <w:p w14:paraId="349B4D5F" w14:textId="4A711735" w:rsidR="00A02D24" w:rsidRDefault="00A02D24" w:rsidP="00522AF9">
      <w:pPr>
        <w:pStyle w:val="Ttulo3"/>
      </w:pPr>
      <w:bookmarkStart w:id="19" w:name="_Toc24968996"/>
      <w:r w:rsidRPr="00A02D24">
        <w:t>RESPONSABILIDADES</w:t>
      </w:r>
      <w:r w:rsidRPr="0001652A">
        <w:t xml:space="preserve"> DEL EQUIPO DE </w:t>
      </w:r>
      <w:r w:rsidR="00615606">
        <w:t>RRHH Y SERVICIOS GENERALES</w:t>
      </w:r>
      <w:bookmarkEnd w:id="19"/>
    </w:p>
    <w:p w14:paraId="336E06A2" w14:textId="77777777" w:rsidR="004873CA" w:rsidRPr="00D97C0D" w:rsidRDefault="004873CA" w:rsidP="004873CA">
      <w:pPr>
        <w:pStyle w:val="Sangra2detindependiente"/>
        <w:numPr>
          <w:ilvl w:val="0"/>
          <w:numId w:val="5"/>
        </w:numPr>
        <w:spacing w:line="276" w:lineRule="auto"/>
        <w:rPr>
          <w:rFonts w:cs="Arial"/>
          <w:bCs/>
          <w:sz w:val="20"/>
          <w:szCs w:val="18"/>
        </w:rPr>
      </w:pPr>
      <w:bookmarkStart w:id="20" w:name="_Toc156707793"/>
      <w:bookmarkStart w:id="21" w:name="_Toc202245510"/>
      <w:bookmarkStart w:id="22" w:name="_Toc203809945"/>
      <w:bookmarkStart w:id="23" w:name="_Toc306968842"/>
      <w:r w:rsidRPr="00D97C0D">
        <w:rPr>
          <w:rFonts w:cs="Arial"/>
          <w:bCs/>
          <w:sz w:val="20"/>
          <w:szCs w:val="18"/>
        </w:rPr>
        <w:t>Colaborar en la valoración de los daños ocasionados por la crisis.</w:t>
      </w:r>
    </w:p>
    <w:p w14:paraId="1F013811" w14:textId="77777777" w:rsidR="004873CA" w:rsidRPr="00D97C0D" w:rsidRDefault="004873CA" w:rsidP="004873CA">
      <w:pPr>
        <w:pStyle w:val="Sangra2detindependiente"/>
        <w:numPr>
          <w:ilvl w:val="0"/>
          <w:numId w:val="5"/>
        </w:numPr>
        <w:spacing w:line="276" w:lineRule="auto"/>
        <w:rPr>
          <w:rFonts w:cs="Arial"/>
          <w:bCs/>
          <w:sz w:val="20"/>
          <w:szCs w:val="18"/>
        </w:rPr>
      </w:pPr>
      <w:r w:rsidRPr="00D97C0D">
        <w:rPr>
          <w:rFonts w:cs="Arial"/>
          <w:bCs/>
          <w:sz w:val="20"/>
          <w:szCs w:val="18"/>
        </w:rPr>
        <w:t>Ofrecer los datos de contacto de empleados requeridos para las tareas de recuperación y restauración.</w:t>
      </w:r>
    </w:p>
    <w:p w14:paraId="0CD09508" w14:textId="77777777" w:rsidR="004873CA" w:rsidRPr="00D97C0D" w:rsidRDefault="004873CA" w:rsidP="004873CA">
      <w:pPr>
        <w:pStyle w:val="Sangra2detindependiente"/>
        <w:numPr>
          <w:ilvl w:val="0"/>
          <w:numId w:val="5"/>
        </w:numPr>
        <w:spacing w:line="276" w:lineRule="auto"/>
        <w:rPr>
          <w:rFonts w:cs="Arial"/>
          <w:bCs/>
          <w:sz w:val="20"/>
          <w:szCs w:val="18"/>
        </w:rPr>
      </w:pPr>
      <w:r w:rsidRPr="00D97C0D">
        <w:rPr>
          <w:rFonts w:cs="Arial"/>
          <w:bCs/>
          <w:sz w:val="20"/>
          <w:szCs w:val="18"/>
        </w:rPr>
        <w:t>Si se producen daños personales, habilitar un plan para conocer el estado de los empleados y asistencia a los mismos y familiares.</w:t>
      </w:r>
    </w:p>
    <w:p w14:paraId="38F217DE" w14:textId="5B29A6D4" w:rsidR="004873CA" w:rsidRPr="00D97C0D" w:rsidRDefault="004873CA" w:rsidP="004873CA">
      <w:pPr>
        <w:pStyle w:val="Sangra2detindependiente"/>
        <w:numPr>
          <w:ilvl w:val="0"/>
          <w:numId w:val="5"/>
        </w:numPr>
        <w:spacing w:line="276" w:lineRule="auto"/>
        <w:rPr>
          <w:rFonts w:cs="Arial"/>
          <w:bCs/>
          <w:sz w:val="20"/>
          <w:szCs w:val="18"/>
        </w:rPr>
      </w:pPr>
      <w:r w:rsidRPr="00D97C0D">
        <w:rPr>
          <w:rFonts w:cs="Arial"/>
          <w:bCs/>
          <w:sz w:val="20"/>
          <w:szCs w:val="18"/>
        </w:rPr>
        <w:t>Poner en marcha un sistema de información y comunicación con las secciones sindicales y representantes de las instalaciones afectadas</w:t>
      </w:r>
    </w:p>
    <w:p w14:paraId="3A8A6FD3" w14:textId="77777777" w:rsidR="004873CA" w:rsidRPr="00D97C0D" w:rsidRDefault="004873CA" w:rsidP="004873CA">
      <w:pPr>
        <w:pStyle w:val="Sangra2detindependiente"/>
        <w:numPr>
          <w:ilvl w:val="0"/>
          <w:numId w:val="5"/>
        </w:numPr>
        <w:spacing w:line="276" w:lineRule="auto"/>
        <w:rPr>
          <w:rFonts w:cs="Arial"/>
          <w:color w:val="000000"/>
          <w:sz w:val="20"/>
          <w:szCs w:val="24"/>
        </w:rPr>
      </w:pPr>
      <w:r w:rsidRPr="00D97C0D">
        <w:rPr>
          <w:rFonts w:cs="Arial"/>
          <w:color w:val="000000"/>
          <w:sz w:val="20"/>
          <w:szCs w:val="24"/>
        </w:rPr>
        <w:t>Colaborar en la valoración de los daños ocasionados por la crisis.</w:t>
      </w:r>
    </w:p>
    <w:p w14:paraId="6BF0B2C3" w14:textId="77777777" w:rsidR="004873CA" w:rsidRPr="00D97C0D" w:rsidRDefault="004873CA" w:rsidP="004873CA">
      <w:pPr>
        <w:pStyle w:val="Sangra2detindependiente"/>
        <w:numPr>
          <w:ilvl w:val="0"/>
          <w:numId w:val="5"/>
        </w:numPr>
        <w:spacing w:line="276" w:lineRule="auto"/>
        <w:rPr>
          <w:rFonts w:cs="Arial"/>
          <w:color w:val="000000"/>
          <w:sz w:val="20"/>
          <w:szCs w:val="24"/>
        </w:rPr>
      </w:pPr>
      <w:r w:rsidRPr="00D97C0D">
        <w:rPr>
          <w:rFonts w:cs="Arial"/>
          <w:color w:val="000000"/>
          <w:sz w:val="20"/>
          <w:szCs w:val="24"/>
        </w:rPr>
        <w:t>Coordinar la distribución y puesta en marcha de los recursos necesarios en las ubicaciones de respaldo, contando para ello con la colaboración del Equipo de Intervención de Sistemas.</w:t>
      </w:r>
    </w:p>
    <w:p w14:paraId="0C06DD20" w14:textId="77777777" w:rsidR="004873CA" w:rsidRPr="00D97C0D" w:rsidRDefault="004873CA" w:rsidP="004873CA">
      <w:pPr>
        <w:pStyle w:val="Sangra2detindependiente"/>
        <w:numPr>
          <w:ilvl w:val="0"/>
          <w:numId w:val="5"/>
        </w:numPr>
        <w:spacing w:line="276" w:lineRule="auto"/>
        <w:rPr>
          <w:rFonts w:cs="Arial"/>
          <w:color w:val="000000"/>
          <w:sz w:val="20"/>
          <w:szCs w:val="24"/>
        </w:rPr>
      </w:pPr>
      <w:r w:rsidRPr="00D97C0D">
        <w:rPr>
          <w:rFonts w:cs="Arial"/>
          <w:color w:val="000000"/>
          <w:sz w:val="20"/>
          <w:szCs w:val="24"/>
        </w:rPr>
        <w:t>Coordinar la relación con los Cuerpos y Fuerzas de Seguridad del Estado, así como con los servicios de emergencia.</w:t>
      </w:r>
    </w:p>
    <w:p w14:paraId="7E5DD8E2" w14:textId="77777777" w:rsidR="004873CA" w:rsidRPr="00D97C0D" w:rsidRDefault="004873CA" w:rsidP="004873CA">
      <w:pPr>
        <w:pStyle w:val="Sangra2detindependiente"/>
        <w:numPr>
          <w:ilvl w:val="0"/>
          <w:numId w:val="5"/>
        </w:numPr>
        <w:spacing w:line="276" w:lineRule="auto"/>
        <w:rPr>
          <w:rFonts w:cs="Arial"/>
          <w:color w:val="000000"/>
          <w:sz w:val="20"/>
          <w:szCs w:val="24"/>
        </w:rPr>
      </w:pPr>
      <w:r w:rsidRPr="00D97C0D">
        <w:rPr>
          <w:rFonts w:cs="Arial"/>
          <w:color w:val="000000"/>
          <w:sz w:val="20"/>
          <w:szCs w:val="24"/>
        </w:rPr>
        <w:t>Facilitar el traslado de todo el personal implicado en la crisis a las ubicaciones de respaldo, en su caso, mediante la organización del transporte y del resto de aspectos relacionados (catering, etc.).</w:t>
      </w:r>
    </w:p>
    <w:p w14:paraId="71564225" w14:textId="77777777" w:rsidR="004873CA" w:rsidRPr="00D97C0D" w:rsidRDefault="004873CA" w:rsidP="004873CA">
      <w:pPr>
        <w:pStyle w:val="Sangra2detindependiente"/>
        <w:numPr>
          <w:ilvl w:val="0"/>
          <w:numId w:val="5"/>
        </w:numPr>
        <w:spacing w:line="276" w:lineRule="auto"/>
        <w:rPr>
          <w:rFonts w:cs="Arial"/>
          <w:color w:val="000000"/>
          <w:sz w:val="20"/>
          <w:szCs w:val="24"/>
        </w:rPr>
      </w:pPr>
      <w:r w:rsidRPr="00D97C0D">
        <w:rPr>
          <w:rFonts w:cs="Arial"/>
          <w:color w:val="000000"/>
          <w:sz w:val="20"/>
          <w:szCs w:val="24"/>
        </w:rPr>
        <w:t>Coordinar la búsqueda de instalaciones y adecuarlas para su instalación</w:t>
      </w:r>
    </w:p>
    <w:p w14:paraId="349B4D64" w14:textId="77777777" w:rsidR="00522AF9" w:rsidRDefault="00522AF9">
      <w:pPr>
        <w:spacing w:before="0" w:after="0"/>
        <w:jc w:val="left"/>
        <w:rPr>
          <w:bCs/>
          <w:caps/>
          <w:color w:val="011A33"/>
          <w:kern w:val="28"/>
          <w:sz w:val="28"/>
          <w:szCs w:val="28"/>
          <w:lang w:val="es-ES"/>
        </w:rPr>
      </w:pPr>
    </w:p>
    <w:p w14:paraId="7E44BE36" w14:textId="77777777" w:rsidR="004873CA" w:rsidRDefault="004873CA">
      <w:pPr>
        <w:spacing w:before="0" w:after="0"/>
        <w:jc w:val="left"/>
        <w:rPr>
          <w:bCs/>
          <w:caps/>
          <w:color w:val="011A33"/>
          <w:kern w:val="28"/>
          <w:sz w:val="28"/>
          <w:szCs w:val="28"/>
          <w:lang w:val="es-ES"/>
        </w:rPr>
      </w:pPr>
      <w:r>
        <w:br w:type="page"/>
      </w:r>
    </w:p>
    <w:p w14:paraId="349B4D65" w14:textId="208A8CB5" w:rsidR="00A02D24" w:rsidRDefault="00A02D24" w:rsidP="00522AF9">
      <w:pPr>
        <w:pStyle w:val="Ttulo3"/>
      </w:pPr>
      <w:bookmarkStart w:id="24" w:name="_Toc24968997"/>
      <w:r w:rsidRPr="00A02D24">
        <w:lastRenderedPageBreak/>
        <w:t>RESPONSABILIDADES</w:t>
      </w:r>
      <w:r w:rsidRPr="0001652A">
        <w:t xml:space="preserve"> DE</w:t>
      </w:r>
      <w:bookmarkEnd w:id="20"/>
      <w:bookmarkEnd w:id="21"/>
      <w:bookmarkEnd w:id="22"/>
      <w:bookmarkEnd w:id="23"/>
      <w:r w:rsidR="00C22CA5">
        <w:t xml:space="preserve"> MARKETING Y COMUNICACIÓN</w:t>
      </w:r>
      <w:bookmarkEnd w:id="24"/>
    </w:p>
    <w:p w14:paraId="349B4D66" w14:textId="77777777" w:rsidR="009E3CD6" w:rsidRPr="0001652A" w:rsidRDefault="009E3CD6" w:rsidP="00D93BD8">
      <w:pPr>
        <w:pStyle w:val="Sangra2detindependiente"/>
        <w:numPr>
          <w:ilvl w:val="0"/>
          <w:numId w:val="5"/>
        </w:numPr>
        <w:rPr>
          <w:rFonts w:cs="Arial"/>
          <w:bCs/>
          <w:sz w:val="20"/>
          <w:szCs w:val="18"/>
        </w:rPr>
      </w:pPr>
      <w:r w:rsidRPr="000C46E3">
        <w:rPr>
          <w:rFonts w:cs="Arial"/>
          <w:color w:val="000000"/>
          <w:sz w:val="20"/>
          <w:szCs w:val="24"/>
        </w:rPr>
        <w:t>La preparación de la información de</w:t>
      </w:r>
      <w:r>
        <w:rPr>
          <w:rFonts w:cs="Arial"/>
          <w:color w:val="000000"/>
          <w:sz w:val="20"/>
          <w:szCs w:val="24"/>
        </w:rPr>
        <w:t xml:space="preserve"> los Comités Estratégico y Táctico</w:t>
      </w:r>
      <w:r w:rsidRPr="000C46E3">
        <w:rPr>
          <w:rFonts w:cs="Arial"/>
          <w:color w:val="000000"/>
          <w:sz w:val="20"/>
          <w:szCs w:val="24"/>
        </w:rPr>
        <w:t xml:space="preserve"> que </w:t>
      </w:r>
      <w:r w:rsidRPr="0001652A">
        <w:rPr>
          <w:rFonts w:cs="Arial"/>
          <w:bCs/>
          <w:sz w:val="20"/>
          <w:szCs w:val="18"/>
        </w:rPr>
        <w:t>ha de hacerse pública, dando cuenta de la actual o potencial reacción de los medios de comunicación.</w:t>
      </w:r>
    </w:p>
    <w:p w14:paraId="349B4D67" w14:textId="77777777" w:rsidR="009E3CD6" w:rsidRPr="0001652A" w:rsidRDefault="009E3CD6" w:rsidP="00D93BD8">
      <w:pPr>
        <w:pStyle w:val="Sangra2detindependiente"/>
        <w:numPr>
          <w:ilvl w:val="0"/>
          <w:numId w:val="5"/>
        </w:numPr>
        <w:rPr>
          <w:rFonts w:cs="Arial"/>
          <w:bCs/>
          <w:sz w:val="20"/>
          <w:szCs w:val="18"/>
        </w:rPr>
      </w:pPr>
      <w:r w:rsidRPr="0001652A">
        <w:rPr>
          <w:rFonts w:cs="Arial"/>
          <w:bCs/>
          <w:sz w:val="20"/>
          <w:szCs w:val="18"/>
        </w:rPr>
        <w:t xml:space="preserve">Realizar las comunicaciones desde que se declara la contingencia o desastre por </w:t>
      </w:r>
      <w:r>
        <w:rPr>
          <w:rFonts w:cs="Arial"/>
          <w:color w:val="000000"/>
          <w:sz w:val="20"/>
          <w:szCs w:val="24"/>
        </w:rPr>
        <w:t>los Comités Estratégico y Táctico</w:t>
      </w:r>
      <w:r w:rsidRPr="0001652A">
        <w:rPr>
          <w:rFonts w:cs="Arial"/>
          <w:bCs/>
          <w:sz w:val="20"/>
          <w:szCs w:val="18"/>
        </w:rPr>
        <w:t xml:space="preserve"> y durante todo el proceso de recuperación, de forma breve y concisa para minimizar el riesgo de colapso en el circuito de comunicaciones. </w:t>
      </w:r>
    </w:p>
    <w:p w14:paraId="349B4D68" w14:textId="77777777" w:rsidR="0082325A" w:rsidRPr="00EC7CE4" w:rsidRDefault="0082325A" w:rsidP="00EC7CE4">
      <w:pPr>
        <w:pStyle w:val="Sangra2detindependiente"/>
        <w:numPr>
          <w:ilvl w:val="0"/>
          <w:numId w:val="5"/>
        </w:numPr>
        <w:rPr>
          <w:rFonts w:cs="Arial"/>
          <w:color w:val="000000"/>
          <w:sz w:val="20"/>
          <w:szCs w:val="24"/>
        </w:rPr>
      </w:pPr>
      <w:r w:rsidRPr="00EC7CE4">
        <w:rPr>
          <w:rFonts w:cs="Arial"/>
          <w:color w:val="000000"/>
          <w:sz w:val="20"/>
          <w:szCs w:val="24"/>
        </w:rPr>
        <w:t>Verificar el correcto funcionamiento de canales de comunicación (Intranet, email)</w:t>
      </w:r>
    </w:p>
    <w:p w14:paraId="349B4D69" w14:textId="69B919C1" w:rsidR="0082325A" w:rsidRPr="00EC7CE4" w:rsidRDefault="0082325A" w:rsidP="00EC7CE4">
      <w:pPr>
        <w:pStyle w:val="Sangra2detindependiente"/>
        <w:numPr>
          <w:ilvl w:val="0"/>
          <w:numId w:val="5"/>
        </w:numPr>
        <w:rPr>
          <w:rFonts w:cs="Arial"/>
          <w:color w:val="000000"/>
          <w:sz w:val="20"/>
          <w:szCs w:val="24"/>
        </w:rPr>
      </w:pPr>
      <w:r w:rsidRPr="00EC7CE4">
        <w:rPr>
          <w:rFonts w:cs="Arial"/>
          <w:color w:val="000000"/>
          <w:sz w:val="20"/>
          <w:szCs w:val="24"/>
        </w:rPr>
        <w:t>Recopilar la información prioritaria y necesaria</w:t>
      </w:r>
      <w:r w:rsidR="00EC7CE4">
        <w:rPr>
          <w:rFonts w:cs="Arial"/>
          <w:color w:val="000000"/>
          <w:sz w:val="20"/>
          <w:szCs w:val="24"/>
        </w:rPr>
        <w:t xml:space="preserve"> p</w:t>
      </w:r>
      <w:r w:rsidRPr="00EC7CE4">
        <w:rPr>
          <w:rFonts w:cs="Arial"/>
          <w:color w:val="000000"/>
          <w:sz w:val="20"/>
          <w:szCs w:val="24"/>
        </w:rPr>
        <w:t>ara informar a empleados y medios de comunicación</w:t>
      </w:r>
      <w:r w:rsidR="009E3CD6" w:rsidRPr="00EC7CE4">
        <w:rPr>
          <w:rFonts w:cs="Arial"/>
          <w:color w:val="000000"/>
          <w:sz w:val="20"/>
          <w:szCs w:val="24"/>
        </w:rPr>
        <w:t xml:space="preserve"> y transmitir una imagen pública de </w:t>
      </w:r>
      <w:r w:rsidR="001E5CF7" w:rsidRPr="00EC7CE4">
        <w:rPr>
          <w:rFonts w:cs="Arial"/>
          <w:color w:val="000000"/>
          <w:sz w:val="20"/>
          <w:szCs w:val="24"/>
        </w:rPr>
        <w:t>HRE</w:t>
      </w:r>
      <w:r w:rsidR="009E3CD6" w:rsidRPr="00EC7CE4">
        <w:rPr>
          <w:rFonts w:cs="Arial"/>
          <w:color w:val="000000"/>
          <w:sz w:val="20"/>
          <w:szCs w:val="24"/>
        </w:rPr>
        <w:t xml:space="preserve"> positiva</w:t>
      </w:r>
      <w:r w:rsidRPr="00EC7CE4">
        <w:rPr>
          <w:rFonts w:cs="Arial"/>
          <w:color w:val="000000"/>
          <w:sz w:val="20"/>
          <w:szCs w:val="24"/>
        </w:rPr>
        <w:t>.</w:t>
      </w:r>
    </w:p>
    <w:p w14:paraId="349B4D6A" w14:textId="77777777" w:rsidR="0082325A" w:rsidRPr="00EC7CE4" w:rsidRDefault="0082325A" w:rsidP="00EC7CE4">
      <w:pPr>
        <w:pStyle w:val="Sangra2detindependiente"/>
        <w:numPr>
          <w:ilvl w:val="0"/>
          <w:numId w:val="5"/>
        </w:numPr>
        <w:rPr>
          <w:rFonts w:cs="Arial"/>
          <w:color w:val="000000"/>
          <w:sz w:val="20"/>
          <w:szCs w:val="24"/>
        </w:rPr>
      </w:pPr>
      <w:r w:rsidRPr="00EC7CE4">
        <w:rPr>
          <w:rFonts w:cs="Arial"/>
          <w:color w:val="000000"/>
          <w:sz w:val="20"/>
          <w:szCs w:val="24"/>
        </w:rPr>
        <w:t>Redactar y coordinar comunicaciones internas y externas.</w:t>
      </w:r>
    </w:p>
    <w:p w14:paraId="349B4D6B" w14:textId="5067D1E5" w:rsidR="0082325A" w:rsidRPr="00EC7CE4" w:rsidRDefault="0082325A" w:rsidP="00EC7CE4">
      <w:pPr>
        <w:pStyle w:val="Sangra2detindependiente"/>
        <w:numPr>
          <w:ilvl w:val="0"/>
          <w:numId w:val="5"/>
        </w:numPr>
        <w:rPr>
          <w:rFonts w:cs="Arial"/>
          <w:color w:val="000000"/>
          <w:sz w:val="20"/>
          <w:szCs w:val="24"/>
        </w:rPr>
      </w:pPr>
      <w:r w:rsidRPr="00EC7CE4">
        <w:rPr>
          <w:rFonts w:cs="Arial"/>
          <w:color w:val="000000"/>
          <w:sz w:val="20"/>
          <w:szCs w:val="24"/>
        </w:rPr>
        <w:t>Gestionar las relaciones con los medios de comunicación, socios institucionales, accionistas y clientes</w:t>
      </w:r>
      <w:r w:rsidR="00EC7CE4">
        <w:rPr>
          <w:rFonts w:cs="Arial"/>
          <w:color w:val="000000"/>
          <w:sz w:val="20"/>
          <w:szCs w:val="24"/>
        </w:rPr>
        <w:t xml:space="preserve"> en general</w:t>
      </w:r>
      <w:r w:rsidRPr="00EC7CE4">
        <w:rPr>
          <w:rFonts w:cs="Arial"/>
          <w:color w:val="000000"/>
          <w:sz w:val="20"/>
          <w:szCs w:val="24"/>
        </w:rPr>
        <w:t>.</w:t>
      </w:r>
    </w:p>
    <w:p w14:paraId="349B4D6C" w14:textId="77777777" w:rsidR="0082325A" w:rsidRPr="00EC7CE4" w:rsidRDefault="0082325A" w:rsidP="00EC7CE4">
      <w:pPr>
        <w:pStyle w:val="Sangra2detindependiente"/>
        <w:numPr>
          <w:ilvl w:val="0"/>
          <w:numId w:val="5"/>
        </w:numPr>
        <w:rPr>
          <w:rFonts w:cs="Arial"/>
          <w:color w:val="000000"/>
          <w:sz w:val="20"/>
          <w:szCs w:val="24"/>
        </w:rPr>
      </w:pPr>
      <w:r w:rsidRPr="00EC7CE4">
        <w:rPr>
          <w:rFonts w:cs="Arial"/>
          <w:color w:val="000000"/>
          <w:sz w:val="20"/>
          <w:szCs w:val="24"/>
        </w:rPr>
        <w:t xml:space="preserve">Asegurar el mantenimiento y operatividad del portal corporativo: </w:t>
      </w:r>
      <w:hyperlink r:id="rId10" w:history="1">
        <w:r w:rsidR="009E3CD6" w:rsidRPr="00EC7CE4">
          <w:rPr>
            <w:rFonts w:cs="Arial"/>
            <w:color w:val="000000"/>
            <w:sz w:val="20"/>
            <w:szCs w:val="24"/>
          </w:rPr>
          <w:t>www.haya.es</w:t>
        </w:r>
      </w:hyperlink>
    </w:p>
    <w:p w14:paraId="349B4D73" w14:textId="77777777" w:rsidR="00A02D24" w:rsidRDefault="00A02D24" w:rsidP="00A02D24">
      <w:pPr>
        <w:ind w:left="207"/>
        <w:rPr>
          <w:rFonts w:ascii="Arial" w:hAnsi="Arial" w:cs="Arial"/>
          <w:color w:val="000000"/>
        </w:rPr>
      </w:pPr>
    </w:p>
    <w:p w14:paraId="349B4D74" w14:textId="6F0DEAE5" w:rsidR="001B0B63" w:rsidRDefault="001B0B63" w:rsidP="00522AF9">
      <w:pPr>
        <w:pStyle w:val="Ttulo3"/>
      </w:pPr>
      <w:bookmarkStart w:id="25" w:name="_Toc24968998"/>
      <w:r w:rsidRPr="009E3CD6">
        <w:t>RESPONSABILIDADES</w:t>
      </w:r>
      <w:r w:rsidRPr="0001652A">
        <w:t xml:space="preserve"> DEL EQUIPO DE </w:t>
      </w:r>
      <w:r w:rsidR="00615606">
        <w:t>TECNOLOGÍAS DE LA INFORMACIÓN</w:t>
      </w:r>
      <w:bookmarkEnd w:id="25"/>
    </w:p>
    <w:p w14:paraId="349B4D75" w14:textId="77777777" w:rsidR="0082325A" w:rsidRPr="001B0B63" w:rsidRDefault="0082325A" w:rsidP="00D93BD8">
      <w:pPr>
        <w:pStyle w:val="Sangra2detindependiente"/>
        <w:numPr>
          <w:ilvl w:val="0"/>
          <w:numId w:val="5"/>
        </w:numPr>
        <w:rPr>
          <w:rFonts w:cs="Arial"/>
          <w:bCs/>
          <w:sz w:val="20"/>
          <w:szCs w:val="18"/>
          <w:lang w:val="es-ES"/>
        </w:rPr>
      </w:pPr>
      <w:r w:rsidRPr="001B0B63">
        <w:rPr>
          <w:rFonts w:cs="Arial"/>
          <w:bCs/>
          <w:sz w:val="20"/>
          <w:szCs w:val="18"/>
          <w:lang w:val="es-ES"/>
        </w:rPr>
        <w:t xml:space="preserve">Realizar la valoración inmediata de daños causados por la crisis. </w:t>
      </w:r>
    </w:p>
    <w:p w14:paraId="349B4D76" w14:textId="77777777" w:rsidR="0082325A" w:rsidRPr="001B0B63" w:rsidRDefault="0082325A" w:rsidP="00D93BD8">
      <w:pPr>
        <w:pStyle w:val="Sangra2detindependiente"/>
        <w:numPr>
          <w:ilvl w:val="0"/>
          <w:numId w:val="5"/>
        </w:numPr>
        <w:rPr>
          <w:rFonts w:cs="Arial"/>
          <w:bCs/>
          <w:sz w:val="20"/>
          <w:szCs w:val="18"/>
          <w:lang w:val="es-ES"/>
        </w:rPr>
      </w:pPr>
      <w:r w:rsidRPr="001B0B63">
        <w:rPr>
          <w:rFonts w:cs="Arial"/>
          <w:bCs/>
          <w:sz w:val="20"/>
          <w:szCs w:val="18"/>
          <w:lang w:val="es-ES"/>
        </w:rPr>
        <w:t>Garantizar la restauración de las comunicaciones corporativas entre sedes y las instalaciones alternativas</w:t>
      </w:r>
      <w:r w:rsidR="00D3752A">
        <w:rPr>
          <w:rFonts w:cs="Arial"/>
          <w:bCs/>
          <w:sz w:val="20"/>
          <w:szCs w:val="18"/>
          <w:lang w:val="es-ES"/>
        </w:rPr>
        <w:t>.</w:t>
      </w:r>
    </w:p>
    <w:p w14:paraId="349B4D77" w14:textId="77777777" w:rsidR="0082325A" w:rsidRPr="001B0B63" w:rsidRDefault="0082325A" w:rsidP="00D93BD8">
      <w:pPr>
        <w:pStyle w:val="Sangra2detindependiente"/>
        <w:numPr>
          <w:ilvl w:val="0"/>
          <w:numId w:val="5"/>
        </w:numPr>
        <w:rPr>
          <w:rFonts w:cs="Arial"/>
          <w:bCs/>
          <w:sz w:val="20"/>
          <w:szCs w:val="18"/>
          <w:lang w:val="es-ES"/>
        </w:rPr>
      </w:pPr>
      <w:r w:rsidRPr="001B0B63">
        <w:rPr>
          <w:rFonts w:cs="Arial"/>
          <w:bCs/>
          <w:sz w:val="20"/>
          <w:szCs w:val="18"/>
          <w:lang w:val="es-ES"/>
        </w:rPr>
        <w:t>Dar soporte prioritario a la restauración de las aplicaciones de negocio y a las utilizadas por los Equipos de Recuperación</w:t>
      </w:r>
      <w:r w:rsidR="00D3752A">
        <w:rPr>
          <w:rFonts w:cs="Arial"/>
          <w:bCs/>
          <w:sz w:val="20"/>
          <w:szCs w:val="18"/>
          <w:lang w:val="es-ES"/>
        </w:rPr>
        <w:t>.</w:t>
      </w:r>
    </w:p>
    <w:p w14:paraId="349B4D78" w14:textId="0594054B" w:rsidR="0082325A" w:rsidRDefault="0082325A" w:rsidP="00D93BD8">
      <w:pPr>
        <w:pStyle w:val="Sangra2detindependiente"/>
        <w:numPr>
          <w:ilvl w:val="0"/>
          <w:numId w:val="5"/>
        </w:numPr>
        <w:rPr>
          <w:rFonts w:cs="Arial"/>
          <w:bCs/>
          <w:sz w:val="20"/>
          <w:szCs w:val="18"/>
          <w:lang w:val="es-ES"/>
        </w:rPr>
      </w:pPr>
      <w:r w:rsidRPr="001B0B63">
        <w:rPr>
          <w:rFonts w:cs="Arial"/>
          <w:bCs/>
          <w:sz w:val="20"/>
          <w:szCs w:val="18"/>
          <w:lang w:val="es-ES"/>
        </w:rPr>
        <w:t xml:space="preserve">Poner en marcha los Planes de Contingencia establecidos para el restablecimiento y recuperación de </w:t>
      </w:r>
      <w:r w:rsidRPr="001B0B63">
        <w:rPr>
          <w:rFonts w:cs="Arial"/>
          <w:color w:val="000000"/>
          <w:sz w:val="20"/>
          <w:szCs w:val="24"/>
        </w:rPr>
        <w:t>sistemas</w:t>
      </w:r>
      <w:r w:rsidRPr="001B0B63">
        <w:rPr>
          <w:rFonts w:cs="Arial"/>
          <w:bCs/>
          <w:sz w:val="20"/>
          <w:szCs w:val="18"/>
          <w:lang w:val="es-ES"/>
        </w:rPr>
        <w:t xml:space="preserve"> corporativos.</w:t>
      </w:r>
    </w:p>
    <w:p w14:paraId="349B4D79" w14:textId="77777777" w:rsidR="001B0B63" w:rsidRPr="001B0B63" w:rsidRDefault="001B0B63" w:rsidP="001B0B63">
      <w:pPr>
        <w:pStyle w:val="Sangra2detindependiente"/>
        <w:ind w:left="720"/>
        <w:rPr>
          <w:rFonts w:cs="Arial"/>
          <w:bCs/>
          <w:sz w:val="20"/>
          <w:szCs w:val="18"/>
          <w:lang w:val="es-ES"/>
        </w:rPr>
      </w:pPr>
    </w:p>
    <w:p w14:paraId="3ACE07D4" w14:textId="5FA0A233" w:rsidR="00EC7CE4" w:rsidRDefault="00EC7CE4" w:rsidP="00EC7CE4">
      <w:pPr>
        <w:pStyle w:val="Ttulo3"/>
      </w:pPr>
      <w:bookmarkStart w:id="26" w:name="_Toc24968999"/>
      <w:bookmarkStart w:id="27" w:name="_Toc306968843"/>
      <w:r w:rsidRPr="009E3CD6">
        <w:t>RESPONSABILIDADES</w:t>
      </w:r>
      <w:r w:rsidRPr="0001652A">
        <w:t xml:space="preserve"> DEL EQUIPO </w:t>
      </w:r>
      <w:r>
        <w:t>KAM</w:t>
      </w:r>
      <w:bookmarkEnd w:id="26"/>
    </w:p>
    <w:p w14:paraId="0D0F1DA5" w14:textId="1DA7D729" w:rsidR="00EC7CE4" w:rsidRPr="001B0B63" w:rsidRDefault="00EC7CE4" w:rsidP="00EC7CE4">
      <w:pPr>
        <w:pStyle w:val="Sangra2detindependiente"/>
        <w:numPr>
          <w:ilvl w:val="0"/>
          <w:numId w:val="5"/>
        </w:numPr>
        <w:rPr>
          <w:rFonts w:cs="Arial"/>
          <w:bCs/>
          <w:sz w:val="20"/>
          <w:szCs w:val="18"/>
          <w:lang w:val="es-ES"/>
        </w:rPr>
      </w:pPr>
      <w:r w:rsidRPr="001B0B63">
        <w:rPr>
          <w:rFonts w:cs="Arial"/>
          <w:bCs/>
          <w:sz w:val="20"/>
          <w:szCs w:val="18"/>
          <w:lang w:val="es-ES"/>
        </w:rPr>
        <w:t xml:space="preserve">Realizar la valoración </w:t>
      </w:r>
      <w:r>
        <w:rPr>
          <w:rFonts w:cs="Arial"/>
          <w:bCs/>
          <w:sz w:val="20"/>
          <w:szCs w:val="18"/>
          <w:lang w:val="es-ES"/>
        </w:rPr>
        <w:t>sobre la posible afectación en su cartera</w:t>
      </w:r>
      <w:r w:rsidRPr="001B0B63">
        <w:rPr>
          <w:rFonts w:cs="Arial"/>
          <w:bCs/>
          <w:sz w:val="20"/>
          <w:szCs w:val="18"/>
          <w:lang w:val="es-ES"/>
        </w:rPr>
        <w:t xml:space="preserve">. </w:t>
      </w:r>
    </w:p>
    <w:p w14:paraId="17F0FD50" w14:textId="51F54876" w:rsidR="00EC7CE4" w:rsidRPr="001B0B63" w:rsidRDefault="00EC7CE4" w:rsidP="00EC7CE4">
      <w:pPr>
        <w:pStyle w:val="Sangra2detindependiente"/>
        <w:numPr>
          <w:ilvl w:val="0"/>
          <w:numId w:val="5"/>
        </w:numPr>
        <w:rPr>
          <w:rFonts w:cs="Arial"/>
          <w:bCs/>
          <w:sz w:val="20"/>
          <w:szCs w:val="18"/>
          <w:lang w:val="es-ES"/>
        </w:rPr>
      </w:pPr>
      <w:r>
        <w:rPr>
          <w:rFonts w:cs="Arial"/>
          <w:bCs/>
          <w:sz w:val="20"/>
          <w:szCs w:val="18"/>
          <w:lang w:val="es-ES"/>
        </w:rPr>
        <w:t>Establecer y g</w:t>
      </w:r>
      <w:r w:rsidRPr="001B0B63">
        <w:rPr>
          <w:rFonts w:cs="Arial"/>
          <w:bCs/>
          <w:sz w:val="20"/>
          <w:szCs w:val="18"/>
          <w:lang w:val="es-ES"/>
        </w:rPr>
        <w:t>arantizar la comunicaci</w:t>
      </w:r>
      <w:r>
        <w:rPr>
          <w:rFonts w:cs="Arial"/>
          <w:bCs/>
          <w:sz w:val="20"/>
          <w:szCs w:val="18"/>
          <w:lang w:val="es-ES"/>
        </w:rPr>
        <w:t>ón</w:t>
      </w:r>
      <w:r w:rsidRPr="001B0B63">
        <w:rPr>
          <w:rFonts w:cs="Arial"/>
          <w:bCs/>
          <w:sz w:val="20"/>
          <w:szCs w:val="18"/>
          <w:lang w:val="es-ES"/>
        </w:rPr>
        <w:t xml:space="preserve"> corporativa</w:t>
      </w:r>
      <w:r>
        <w:rPr>
          <w:rFonts w:cs="Arial"/>
          <w:bCs/>
          <w:sz w:val="20"/>
          <w:szCs w:val="18"/>
          <w:lang w:val="es-ES"/>
        </w:rPr>
        <w:t xml:space="preserve"> entre HRE y carteras.</w:t>
      </w:r>
    </w:p>
    <w:p w14:paraId="718CC4D0" w14:textId="10D4E22B" w:rsidR="00EC7CE4" w:rsidRPr="00EC7CE4" w:rsidRDefault="00EC7CE4" w:rsidP="00EC7CE4">
      <w:pPr>
        <w:pStyle w:val="Sangra2detindependiente"/>
        <w:numPr>
          <w:ilvl w:val="0"/>
          <w:numId w:val="5"/>
        </w:numPr>
        <w:rPr>
          <w:rFonts w:cs="Arial"/>
          <w:color w:val="000000"/>
          <w:sz w:val="20"/>
          <w:szCs w:val="24"/>
        </w:rPr>
      </w:pPr>
      <w:r w:rsidRPr="00EC7CE4">
        <w:rPr>
          <w:rFonts w:cs="Arial"/>
          <w:color w:val="000000"/>
          <w:sz w:val="20"/>
          <w:szCs w:val="24"/>
        </w:rPr>
        <w:t>Recopilar la información prioritaria y necesaria</w:t>
      </w:r>
      <w:r>
        <w:rPr>
          <w:rFonts w:cs="Arial"/>
          <w:color w:val="000000"/>
          <w:sz w:val="20"/>
          <w:szCs w:val="24"/>
        </w:rPr>
        <w:t xml:space="preserve"> p</w:t>
      </w:r>
      <w:r w:rsidRPr="00EC7CE4">
        <w:rPr>
          <w:rFonts w:cs="Arial"/>
          <w:color w:val="000000"/>
          <w:sz w:val="20"/>
          <w:szCs w:val="24"/>
        </w:rPr>
        <w:t xml:space="preserve">ara informar a </w:t>
      </w:r>
      <w:r>
        <w:rPr>
          <w:rFonts w:cs="Arial"/>
          <w:color w:val="000000"/>
          <w:sz w:val="20"/>
          <w:szCs w:val="24"/>
        </w:rPr>
        <w:t>sus carteras</w:t>
      </w:r>
      <w:r w:rsidRPr="00EC7CE4">
        <w:rPr>
          <w:rFonts w:cs="Arial"/>
          <w:color w:val="000000"/>
          <w:sz w:val="20"/>
          <w:szCs w:val="24"/>
        </w:rPr>
        <w:t xml:space="preserve"> y transmitir una imagen pública de HRE positiva.</w:t>
      </w:r>
    </w:p>
    <w:p w14:paraId="1332ACA6" w14:textId="0C65D71A" w:rsidR="00EC7CE4" w:rsidRDefault="00EC7CE4" w:rsidP="00E52A7F">
      <w:pPr>
        <w:pStyle w:val="Sangra2detindependiente"/>
        <w:numPr>
          <w:ilvl w:val="0"/>
          <w:numId w:val="5"/>
        </w:numPr>
        <w:rPr>
          <w:rFonts w:cs="Arial"/>
          <w:bCs/>
          <w:sz w:val="20"/>
          <w:szCs w:val="18"/>
          <w:lang w:val="es-ES"/>
        </w:rPr>
      </w:pPr>
      <w:r w:rsidRPr="00EC7CE4">
        <w:rPr>
          <w:rFonts w:cs="Arial"/>
          <w:color w:val="000000"/>
          <w:sz w:val="20"/>
          <w:szCs w:val="24"/>
        </w:rPr>
        <w:t>Redactar</w:t>
      </w:r>
      <w:r>
        <w:rPr>
          <w:rFonts w:cs="Arial"/>
          <w:color w:val="000000"/>
          <w:sz w:val="20"/>
          <w:szCs w:val="24"/>
        </w:rPr>
        <w:t xml:space="preserve">, </w:t>
      </w:r>
      <w:r w:rsidRPr="00EC7CE4">
        <w:rPr>
          <w:rFonts w:cs="Arial"/>
          <w:color w:val="000000"/>
          <w:sz w:val="20"/>
          <w:szCs w:val="24"/>
        </w:rPr>
        <w:t xml:space="preserve">coordinar </w:t>
      </w:r>
      <w:r>
        <w:rPr>
          <w:rFonts w:cs="Arial"/>
          <w:color w:val="000000"/>
          <w:sz w:val="20"/>
          <w:szCs w:val="24"/>
        </w:rPr>
        <w:t xml:space="preserve">y gestionar las </w:t>
      </w:r>
      <w:r w:rsidRPr="00EC7CE4">
        <w:rPr>
          <w:rFonts w:cs="Arial"/>
          <w:color w:val="000000"/>
          <w:sz w:val="20"/>
          <w:szCs w:val="24"/>
        </w:rPr>
        <w:t xml:space="preserve">comunicaciones con las carteras, así como </w:t>
      </w:r>
      <w:r>
        <w:rPr>
          <w:rFonts w:cs="Arial"/>
          <w:color w:val="000000"/>
          <w:sz w:val="20"/>
          <w:szCs w:val="24"/>
        </w:rPr>
        <w:t>d</w:t>
      </w:r>
      <w:r w:rsidRPr="00EC7CE4">
        <w:rPr>
          <w:rFonts w:cs="Arial"/>
          <w:bCs/>
          <w:sz w:val="20"/>
          <w:szCs w:val="18"/>
          <w:lang w:val="es-ES"/>
        </w:rPr>
        <w:t>ar soporte prioritario a la restauración de las aplicaciones de negocio y a las utilizadas por los Equipos de Recuperación.</w:t>
      </w:r>
    </w:p>
    <w:p w14:paraId="39F9AF80" w14:textId="77777777" w:rsidR="00EC7CE4" w:rsidRPr="00EC7CE4" w:rsidRDefault="00EC7CE4" w:rsidP="00EC7CE4">
      <w:pPr>
        <w:pStyle w:val="Sangra2detindependiente"/>
        <w:ind w:left="720"/>
        <w:rPr>
          <w:rFonts w:cs="Arial"/>
          <w:bCs/>
          <w:sz w:val="20"/>
          <w:szCs w:val="18"/>
          <w:lang w:val="es-ES"/>
        </w:rPr>
      </w:pPr>
    </w:p>
    <w:p w14:paraId="2391A5A0" w14:textId="77777777" w:rsidR="00EC7CE4" w:rsidRDefault="00EC7CE4">
      <w:pPr>
        <w:spacing w:before="0" w:after="0"/>
        <w:jc w:val="left"/>
        <w:rPr>
          <w:bCs/>
          <w:caps/>
          <w:color w:val="011A33"/>
          <w:kern w:val="28"/>
          <w:sz w:val="28"/>
          <w:szCs w:val="28"/>
          <w:lang w:val="es-ES"/>
        </w:rPr>
      </w:pPr>
      <w:r>
        <w:br w:type="page"/>
      </w:r>
    </w:p>
    <w:p w14:paraId="349B4D7A" w14:textId="3ACE9E09" w:rsidR="00A02D24" w:rsidRPr="0001652A" w:rsidRDefault="00A02D24" w:rsidP="00264F71">
      <w:pPr>
        <w:pStyle w:val="Ttulo3"/>
      </w:pPr>
      <w:bookmarkStart w:id="28" w:name="_Toc24969000"/>
      <w:r w:rsidRPr="00264F71">
        <w:lastRenderedPageBreak/>
        <w:t>Tareas en los Centros alternativos y Lugares de</w:t>
      </w:r>
      <w:r w:rsidRPr="0001652A">
        <w:t xml:space="preserve"> </w:t>
      </w:r>
      <w:r w:rsidRPr="00264F71">
        <w:t>Recuperación</w:t>
      </w:r>
      <w:bookmarkEnd w:id="27"/>
      <w:bookmarkEnd w:id="28"/>
    </w:p>
    <w:p w14:paraId="349B4D7B" w14:textId="1A9BC88B" w:rsidR="00A02D24" w:rsidRPr="009E3CD6" w:rsidRDefault="00A02D24" w:rsidP="00D93BD8">
      <w:pPr>
        <w:pStyle w:val="Sangra2detindependiente"/>
        <w:numPr>
          <w:ilvl w:val="0"/>
          <w:numId w:val="5"/>
        </w:numPr>
        <w:rPr>
          <w:rFonts w:cs="Arial"/>
          <w:color w:val="000000"/>
          <w:sz w:val="20"/>
          <w:szCs w:val="24"/>
        </w:rPr>
      </w:pPr>
      <w:r w:rsidRPr="0001652A">
        <w:rPr>
          <w:rFonts w:cs="Arial"/>
          <w:bCs/>
          <w:sz w:val="20"/>
          <w:szCs w:val="18"/>
        </w:rPr>
        <w:t xml:space="preserve">Establecimiento de los puestos de trabajo y los recursos necesarios (Hardware, suministros de oficina, etc.) en el Centro Alternativo y lugares de Recuperación </w:t>
      </w:r>
      <w:r w:rsidRPr="009E3CD6">
        <w:rPr>
          <w:rFonts w:cs="Arial"/>
          <w:color w:val="000000"/>
          <w:sz w:val="20"/>
          <w:szCs w:val="24"/>
        </w:rPr>
        <w:t xml:space="preserve">correspondiente al escenario de desastre declarado por </w:t>
      </w:r>
      <w:r w:rsidR="009E3CD6">
        <w:rPr>
          <w:rFonts w:cs="Arial"/>
          <w:color w:val="000000"/>
          <w:sz w:val="20"/>
          <w:szCs w:val="24"/>
        </w:rPr>
        <w:t>los Comités Estratégico y Táctico</w:t>
      </w:r>
      <w:r w:rsidRPr="009E3CD6">
        <w:rPr>
          <w:rFonts w:cs="Arial"/>
          <w:color w:val="000000"/>
          <w:sz w:val="20"/>
          <w:szCs w:val="24"/>
        </w:rPr>
        <w:t>, en función de las especificaciones</w:t>
      </w:r>
      <w:r w:rsidR="009E3CD6">
        <w:rPr>
          <w:rFonts w:cs="Arial"/>
          <w:color w:val="000000"/>
          <w:sz w:val="20"/>
          <w:szCs w:val="24"/>
        </w:rPr>
        <w:t xml:space="preserve"> establecidas con los mismos</w:t>
      </w:r>
      <w:r w:rsidRPr="009E3CD6">
        <w:rPr>
          <w:rFonts w:cs="Arial"/>
          <w:color w:val="000000"/>
          <w:sz w:val="20"/>
          <w:szCs w:val="24"/>
        </w:rPr>
        <w:t>.</w:t>
      </w:r>
    </w:p>
    <w:p w14:paraId="349B4D7C" w14:textId="77777777" w:rsidR="00A02D24" w:rsidRPr="009E3CD6" w:rsidRDefault="00A02D24" w:rsidP="00D93BD8">
      <w:pPr>
        <w:pStyle w:val="Sangra2detindependiente"/>
        <w:numPr>
          <w:ilvl w:val="0"/>
          <w:numId w:val="5"/>
        </w:numPr>
        <w:rPr>
          <w:rFonts w:cs="Arial"/>
          <w:color w:val="000000"/>
          <w:sz w:val="20"/>
          <w:szCs w:val="24"/>
        </w:rPr>
      </w:pPr>
      <w:r w:rsidRPr="009E3CD6">
        <w:rPr>
          <w:rFonts w:cs="Arial"/>
          <w:color w:val="000000"/>
          <w:sz w:val="20"/>
          <w:szCs w:val="24"/>
        </w:rPr>
        <w:t xml:space="preserve">Comprobar el suministro de luz, calefacción, gas natural, tomas de luz, agua, sistemas de seguridad y demás condiciones ambientales para garantizar que esos lugares de recuperación reúnen unas condiciones mínimas y unos requisitos de seguridad y confort para desarrollar desde allí las actividades críticas de negocio de </w:t>
      </w:r>
      <w:r w:rsidR="00C22CA5" w:rsidRPr="009E3CD6">
        <w:rPr>
          <w:rFonts w:cs="Arial"/>
          <w:color w:val="000000"/>
          <w:sz w:val="20"/>
          <w:szCs w:val="24"/>
        </w:rPr>
        <w:t>HRE</w:t>
      </w:r>
      <w:r w:rsidRPr="009E3CD6">
        <w:rPr>
          <w:rFonts w:cs="Arial"/>
          <w:color w:val="000000"/>
          <w:sz w:val="20"/>
          <w:szCs w:val="24"/>
        </w:rPr>
        <w:t>.</w:t>
      </w:r>
    </w:p>
    <w:p w14:paraId="349B4D7D" w14:textId="77777777" w:rsidR="00A02D24" w:rsidRPr="0001652A" w:rsidRDefault="009E3CD6" w:rsidP="00D93BD8">
      <w:pPr>
        <w:pStyle w:val="Sangra2detindependiente"/>
        <w:numPr>
          <w:ilvl w:val="0"/>
          <w:numId w:val="5"/>
        </w:numPr>
        <w:rPr>
          <w:rFonts w:cs="Arial"/>
          <w:bCs/>
          <w:sz w:val="20"/>
          <w:szCs w:val="18"/>
        </w:rPr>
      </w:pPr>
      <w:r>
        <w:rPr>
          <w:rFonts w:cs="Arial"/>
          <w:color w:val="000000"/>
          <w:sz w:val="20"/>
          <w:szCs w:val="24"/>
        </w:rPr>
        <w:t>Informar a</w:t>
      </w:r>
      <w:r w:rsidR="00A02D24" w:rsidRPr="009E3CD6">
        <w:rPr>
          <w:rFonts w:cs="Arial"/>
          <w:color w:val="000000"/>
          <w:sz w:val="20"/>
          <w:szCs w:val="24"/>
        </w:rPr>
        <w:t xml:space="preserve"> </w:t>
      </w:r>
      <w:r>
        <w:rPr>
          <w:rFonts w:cs="Arial"/>
          <w:color w:val="000000"/>
          <w:sz w:val="20"/>
          <w:szCs w:val="24"/>
        </w:rPr>
        <w:t>los Comités Estratégico y Táctico</w:t>
      </w:r>
      <w:r w:rsidR="00A02D24" w:rsidRPr="009E3CD6">
        <w:rPr>
          <w:rFonts w:cs="Arial"/>
          <w:color w:val="000000"/>
          <w:sz w:val="20"/>
          <w:szCs w:val="24"/>
        </w:rPr>
        <w:t xml:space="preserve">, una vez está listo el Centro Alternativo </w:t>
      </w:r>
      <w:r w:rsidR="00A02D24" w:rsidRPr="0001652A">
        <w:rPr>
          <w:rFonts w:cs="Arial"/>
          <w:bCs/>
          <w:sz w:val="20"/>
          <w:szCs w:val="18"/>
        </w:rPr>
        <w:t xml:space="preserve">y Lugar de Recuperación, para poder dar paso a la Fase II del </w:t>
      </w:r>
      <w:r w:rsidR="002E2854">
        <w:rPr>
          <w:rFonts w:cs="Arial"/>
          <w:bCs/>
          <w:sz w:val="20"/>
          <w:szCs w:val="18"/>
        </w:rPr>
        <w:t>PCN</w:t>
      </w:r>
      <w:r w:rsidR="00A02D24" w:rsidRPr="0001652A">
        <w:rPr>
          <w:rFonts w:cs="Arial"/>
          <w:bCs/>
          <w:sz w:val="20"/>
          <w:szCs w:val="18"/>
        </w:rPr>
        <w:t>.</w:t>
      </w:r>
    </w:p>
    <w:p w14:paraId="349B4D7F" w14:textId="77777777" w:rsidR="00A02D24" w:rsidRPr="00522AF9" w:rsidRDefault="00A02D24" w:rsidP="009E3CD6">
      <w:pPr>
        <w:pStyle w:val="Ttulo2"/>
        <w:tabs>
          <w:tab w:val="num" w:pos="114"/>
        </w:tabs>
        <w:spacing w:before="360" w:after="100" w:afterAutospacing="1" w:line="276" w:lineRule="auto"/>
        <w:ind w:left="578" w:hanging="578"/>
        <w:rPr>
          <w:rFonts w:cs="Arial"/>
        </w:rPr>
      </w:pPr>
      <w:bookmarkStart w:id="29" w:name="_Toc306968845"/>
      <w:bookmarkStart w:id="30" w:name="_Toc24969001"/>
      <w:r w:rsidRPr="009E3CD6">
        <w:rPr>
          <w:rFonts w:cs="Arial"/>
        </w:rPr>
        <w:t>RESPONSABILIDADES</w:t>
      </w:r>
      <w:r w:rsidRPr="00522AF9">
        <w:rPr>
          <w:rFonts w:cs="Arial"/>
        </w:rPr>
        <w:t xml:space="preserve"> DE </w:t>
      </w:r>
      <w:bookmarkEnd w:id="29"/>
      <w:r w:rsidR="006C44F6">
        <w:rPr>
          <w:rFonts w:cs="Arial"/>
        </w:rPr>
        <w:t>LOS EQUIPOS DE LAS ÁREAS CRÍTICAS DE NEGOCIO</w:t>
      </w:r>
      <w:bookmarkEnd w:id="30"/>
    </w:p>
    <w:p w14:paraId="349B4D80" w14:textId="77777777" w:rsidR="00A02D24" w:rsidRDefault="006043EB" w:rsidP="00A02D24">
      <w:pPr>
        <w:pStyle w:val="121para"/>
        <w:ind w:left="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Las funciones de </w:t>
      </w:r>
      <w:r w:rsidR="00A700D3">
        <w:rPr>
          <w:rFonts w:ascii="Verdana" w:hAnsi="Verdana"/>
          <w:sz w:val="20"/>
        </w:rPr>
        <w:t>lo</w:t>
      </w:r>
      <w:r w:rsidR="00A02D24" w:rsidRPr="00354423">
        <w:rPr>
          <w:rFonts w:ascii="Verdana" w:hAnsi="Verdana"/>
          <w:sz w:val="20"/>
        </w:rPr>
        <w:t>s distint</w:t>
      </w:r>
      <w:r w:rsidR="006C44F6">
        <w:rPr>
          <w:rFonts w:ascii="Verdana" w:hAnsi="Verdana"/>
          <w:sz w:val="20"/>
        </w:rPr>
        <w:t>o</w:t>
      </w:r>
      <w:r w:rsidR="00A02D24" w:rsidRPr="00354423">
        <w:rPr>
          <w:rFonts w:ascii="Verdana" w:hAnsi="Verdana"/>
          <w:sz w:val="20"/>
        </w:rPr>
        <w:t xml:space="preserve">s </w:t>
      </w:r>
      <w:r w:rsidR="006C44F6">
        <w:rPr>
          <w:rFonts w:ascii="Verdana" w:hAnsi="Verdana"/>
          <w:sz w:val="20"/>
        </w:rPr>
        <w:t xml:space="preserve">equipos pertenecientes a las </w:t>
      </w:r>
      <w:r w:rsidR="00C739AB">
        <w:rPr>
          <w:rFonts w:ascii="Verdana" w:hAnsi="Verdana"/>
          <w:sz w:val="20"/>
        </w:rPr>
        <w:t>áreas</w:t>
      </w:r>
      <w:r w:rsidR="00A02D24" w:rsidRPr="00354423">
        <w:rPr>
          <w:rFonts w:ascii="Verdana" w:hAnsi="Verdana"/>
          <w:sz w:val="20"/>
        </w:rPr>
        <w:t xml:space="preserve"> críticas </w:t>
      </w:r>
      <w:r w:rsidR="006C44F6">
        <w:rPr>
          <w:rFonts w:ascii="Verdana" w:hAnsi="Verdana"/>
          <w:sz w:val="20"/>
        </w:rPr>
        <w:t xml:space="preserve">de negocio </w:t>
      </w:r>
      <w:r w:rsidR="00A02D24" w:rsidRPr="00354423">
        <w:rPr>
          <w:rFonts w:ascii="Verdana" w:hAnsi="Verdana"/>
          <w:sz w:val="20"/>
        </w:rPr>
        <w:t xml:space="preserve">de </w:t>
      </w:r>
      <w:r w:rsidR="00C22CA5">
        <w:rPr>
          <w:rFonts w:ascii="Verdana" w:hAnsi="Verdana"/>
          <w:sz w:val="20"/>
        </w:rPr>
        <w:t>HRE</w:t>
      </w:r>
      <w:r w:rsidR="00A02D24" w:rsidRPr="00354423">
        <w:rPr>
          <w:rFonts w:ascii="Verdana" w:hAnsi="Verdana"/>
          <w:sz w:val="20"/>
        </w:rPr>
        <w:t xml:space="preserve"> conllevan la restauración de </w:t>
      </w:r>
      <w:r w:rsidR="0000791B">
        <w:rPr>
          <w:rFonts w:ascii="Verdana" w:hAnsi="Verdana"/>
          <w:sz w:val="20"/>
        </w:rPr>
        <w:t>las funciones de negocio crítica</w:t>
      </w:r>
      <w:r w:rsidR="00A02D24" w:rsidRPr="00354423">
        <w:rPr>
          <w:rFonts w:ascii="Verdana" w:hAnsi="Verdana"/>
          <w:sz w:val="20"/>
        </w:rPr>
        <w:t>s.</w:t>
      </w:r>
    </w:p>
    <w:p w14:paraId="349B4D81" w14:textId="77777777" w:rsidR="00A02D24" w:rsidRPr="00354423" w:rsidRDefault="00A02D24" w:rsidP="00A02D24">
      <w:pPr>
        <w:pStyle w:val="121para"/>
        <w:ind w:left="360"/>
        <w:rPr>
          <w:rFonts w:ascii="Verdana" w:hAnsi="Verdana"/>
          <w:sz w:val="20"/>
        </w:rPr>
      </w:pPr>
    </w:p>
    <w:p w14:paraId="349B4D82" w14:textId="77777777" w:rsidR="00A02D24" w:rsidRDefault="00A02D24" w:rsidP="00A02D24">
      <w:pPr>
        <w:pStyle w:val="121para"/>
        <w:ind w:left="360"/>
        <w:rPr>
          <w:rFonts w:ascii="Verdana" w:hAnsi="Verdana"/>
          <w:sz w:val="20"/>
        </w:rPr>
      </w:pPr>
      <w:r w:rsidRPr="00354423">
        <w:rPr>
          <w:rFonts w:ascii="Verdana" w:hAnsi="Verdana"/>
          <w:sz w:val="20"/>
        </w:rPr>
        <w:t xml:space="preserve">El </w:t>
      </w:r>
      <w:r w:rsidR="002E2854">
        <w:rPr>
          <w:rFonts w:ascii="Verdana" w:hAnsi="Verdana"/>
          <w:sz w:val="20"/>
        </w:rPr>
        <w:t>coordinador</w:t>
      </w:r>
      <w:r w:rsidR="006043EB">
        <w:rPr>
          <w:rFonts w:ascii="Verdana" w:hAnsi="Verdana"/>
          <w:sz w:val="20"/>
        </w:rPr>
        <w:t xml:space="preserve"> del equipo, para </w:t>
      </w:r>
      <w:r w:rsidRPr="00354423">
        <w:rPr>
          <w:rFonts w:ascii="Verdana" w:hAnsi="Verdana"/>
          <w:sz w:val="20"/>
        </w:rPr>
        <w:t xml:space="preserve">llevar a cabo un correcto mantenimiento del Plan ante los posibles cambios en la operativa de la compañía, deberá contemplar las siguientes tareas: </w:t>
      </w:r>
    </w:p>
    <w:p w14:paraId="349B4D83" w14:textId="77777777" w:rsidR="0000791B" w:rsidRDefault="0000791B" w:rsidP="0000791B">
      <w:pPr>
        <w:pStyle w:val="Sangra2detindependiente"/>
        <w:ind w:left="720"/>
        <w:rPr>
          <w:rFonts w:cs="Arial"/>
          <w:bCs/>
          <w:sz w:val="20"/>
          <w:szCs w:val="18"/>
        </w:rPr>
      </w:pPr>
    </w:p>
    <w:p w14:paraId="349B4D84" w14:textId="77777777" w:rsidR="00A02D24" w:rsidRPr="0001652A" w:rsidRDefault="00A02D24" w:rsidP="00D93BD8">
      <w:pPr>
        <w:pStyle w:val="Sangra2detindependiente"/>
        <w:numPr>
          <w:ilvl w:val="0"/>
          <w:numId w:val="5"/>
        </w:numPr>
        <w:rPr>
          <w:rFonts w:cs="Arial"/>
          <w:bCs/>
          <w:sz w:val="20"/>
          <w:szCs w:val="18"/>
        </w:rPr>
      </w:pPr>
      <w:r w:rsidRPr="0001652A">
        <w:rPr>
          <w:rFonts w:cs="Arial"/>
          <w:bCs/>
          <w:sz w:val="20"/>
          <w:szCs w:val="18"/>
        </w:rPr>
        <w:t xml:space="preserve">Participar en el proceso de actualización del informe del Análisis de Impacto de Negocio (BIA). Los resultados de todo este esfuerzo deben ser evidentemente comunicados al </w:t>
      </w:r>
      <w:r w:rsidR="002E2854">
        <w:rPr>
          <w:rFonts w:cs="Arial"/>
          <w:bCs/>
          <w:sz w:val="20"/>
          <w:szCs w:val="18"/>
        </w:rPr>
        <w:t>Responsable de Continuidad de Negocio de HRE</w:t>
      </w:r>
      <w:r w:rsidRPr="0001652A">
        <w:rPr>
          <w:rFonts w:cs="Arial"/>
          <w:bCs/>
          <w:sz w:val="20"/>
          <w:szCs w:val="18"/>
        </w:rPr>
        <w:t xml:space="preserve">, para así asegurarse que los datos y ficheros críticos de </w:t>
      </w:r>
      <w:r w:rsidR="00C739AB">
        <w:rPr>
          <w:rFonts w:cs="Arial"/>
          <w:bCs/>
          <w:sz w:val="20"/>
          <w:szCs w:val="18"/>
        </w:rPr>
        <w:t>su área</w:t>
      </w:r>
      <w:r w:rsidRPr="0001652A">
        <w:rPr>
          <w:rFonts w:cs="Arial"/>
          <w:bCs/>
          <w:sz w:val="20"/>
          <w:szCs w:val="18"/>
        </w:rPr>
        <w:t xml:space="preserve"> son salvados periódicamente, siguiendo la política de copias de seguridad corporativa. </w:t>
      </w:r>
    </w:p>
    <w:p w14:paraId="349B4D85" w14:textId="77777777" w:rsidR="00A02D24" w:rsidRPr="0001652A" w:rsidRDefault="00A02D24" w:rsidP="00D93BD8">
      <w:pPr>
        <w:pStyle w:val="Sangra2detindependiente"/>
        <w:numPr>
          <w:ilvl w:val="0"/>
          <w:numId w:val="5"/>
        </w:numPr>
        <w:rPr>
          <w:rFonts w:cs="Arial"/>
          <w:bCs/>
          <w:sz w:val="20"/>
          <w:szCs w:val="18"/>
        </w:rPr>
      </w:pPr>
      <w:r w:rsidRPr="0001652A">
        <w:rPr>
          <w:rFonts w:cs="Arial"/>
          <w:bCs/>
          <w:sz w:val="20"/>
          <w:szCs w:val="18"/>
        </w:rPr>
        <w:t xml:space="preserve">Redefinir y adaptar los tiempos de recuperación críticos (OTR’s) de </w:t>
      </w:r>
      <w:r w:rsidR="0000791B">
        <w:rPr>
          <w:rFonts w:cs="Arial"/>
          <w:bCs/>
          <w:sz w:val="20"/>
          <w:szCs w:val="18"/>
        </w:rPr>
        <w:t xml:space="preserve">las funciones </w:t>
      </w:r>
      <w:r w:rsidRPr="0001652A">
        <w:rPr>
          <w:rFonts w:cs="Arial"/>
          <w:bCs/>
          <w:sz w:val="20"/>
          <w:szCs w:val="18"/>
        </w:rPr>
        <w:t xml:space="preserve">de negocio </w:t>
      </w:r>
      <w:r w:rsidR="0000791B">
        <w:rPr>
          <w:rFonts w:cs="Arial"/>
          <w:bCs/>
          <w:sz w:val="20"/>
          <w:szCs w:val="18"/>
        </w:rPr>
        <w:t>crítica</w:t>
      </w:r>
      <w:r w:rsidRPr="0001652A">
        <w:rPr>
          <w:rFonts w:cs="Arial"/>
          <w:bCs/>
          <w:sz w:val="20"/>
          <w:szCs w:val="18"/>
        </w:rPr>
        <w:t xml:space="preserve">s, y comunicarlo al </w:t>
      </w:r>
      <w:r w:rsidR="00B40B52">
        <w:rPr>
          <w:rFonts w:cs="Arial"/>
          <w:bCs/>
          <w:sz w:val="20"/>
          <w:szCs w:val="18"/>
        </w:rPr>
        <w:t>R</w:t>
      </w:r>
      <w:r w:rsidRPr="0001652A">
        <w:rPr>
          <w:rFonts w:cs="Arial"/>
          <w:bCs/>
          <w:sz w:val="20"/>
          <w:szCs w:val="18"/>
        </w:rPr>
        <w:t xml:space="preserve">esponsable </w:t>
      </w:r>
      <w:r w:rsidR="00B40B52">
        <w:rPr>
          <w:rFonts w:cs="Arial"/>
          <w:bCs/>
          <w:sz w:val="20"/>
          <w:szCs w:val="18"/>
        </w:rPr>
        <w:t>del PCN de HRE</w:t>
      </w:r>
      <w:r w:rsidRPr="0001652A">
        <w:rPr>
          <w:rFonts w:cs="Arial"/>
          <w:bCs/>
          <w:sz w:val="20"/>
          <w:szCs w:val="18"/>
        </w:rPr>
        <w:t xml:space="preserve"> para asegurarse de que los tiempos de recuperación críticos (OTR’s) de las actividades y procesos de negocio </w:t>
      </w:r>
      <w:r w:rsidR="00C739AB">
        <w:rPr>
          <w:rFonts w:cs="Arial"/>
          <w:bCs/>
          <w:sz w:val="20"/>
          <w:szCs w:val="18"/>
        </w:rPr>
        <w:t>del área</w:t>
      </w:r>
      <w:r w:rsidRPr="0001652A">
        <w:rPr>
          <w:rFonts w:cs="Arial"/>
          <w:bCs/>
          <w:sz w:val="20"/>
          <w:szCs w:val="18"/>
        </w:rPr>
        <w:t xml:space="preserve"> son coherentes con la alternativa tecnológica existente, en cada momento. </w:t>
      </w:r>
    </w:p>
    <w:p w14:paraId="349B4D86" w14:textId="77777777" w:rsidR="00A02D24" w:rsidRPr="0001652A" w:rsidRDefault="00A02D24" w:rsidP="00D93BD8">
      <w:pPr>
        <w:pStyle w:val="Sangra2detindependiente"/>
        <w:numPr>
          <w:ilvl w:val="0"/>
          <w:numId w:val="5"/>
        </w:numPr>
        <w:rPr>
          <w:rFonts w:cs="Arial"/>
          <w:bCs/>
          <w:sz w:val="20"/>
          <w:szCs w:val="18"/>
        </w:rPr>
      </w:pPr>
      <w:r w:rsidRPr="0001652A">
        <w:rPr>
          <w:rFonts w:cs="Arial"/>
          <w:bCs/>
          <w:sz w:val="20"/>
          <w:szCs w:val="18"/>
        </w:rPr>
        <w:t>Identificar y desarrollar posibles procedimientos y tareas que satisfagan las necesidades implícitas a la reanudación del negocio, y además sean acordes con los principios y normas establecidas.</w:t>
      </w:r>
    </w:p>
    <w:p w14:paraId="349B4D87" w14:textId="77777777" w:rsidR="00A02D24" w:rsidRPr="0001652A" w:rsidRDefault="00A02D24" w:rsidP="00D93BD8">
      <w:pPr>
        <w:pStyle w:val="Sangra2detindependiente"/>
        <w:numPr>
          <w:ilvl w:val="0"/>
          <w:numId w:val="5"/>
        </w:numPr>
        <w:rPr>
          <w:rFonts w:cs="Arial"/>
          <w:bCs/>
          <w:sz w:val="20"/>
          <w:szCs w:val="18"/>
        </w:rPr>
      </w:pPr>
      <w:r w:rsidRPr="0001652A">
        <w:rPr>
          <w:rFonts w:cs="Arial"/>
          <w:bCs/>
          <w:sz w:val="20"/>
          <w:szCs w:val="18"/>
        </w:rPr>
        <w:t xml:space="preserve">Identificar y priorizar nuevos recursos y procesos críticos de </w:t>
      </w:r>
      <w:r w:rsidR="00C739AB">
        <w:rPr>
          <w:rFonts w:cs="Arial"/>
          <w:bCs/>
          <w:sz w:val="20"/>
          <w:szCs w:val="18"/>
        </w:rPr>
        <w:t>su área</w:t>
      </w:r>
      <w:r w:rsidRPr="0001652A">
        <w:rPr>
          <w:rFonts w:cs="Arial"/>
          <w:bCs/>
          <w:sz w:val="20"/>
          <w:szCs w:val="18"/>
        </w:rPr>
        <w:t>.</w:t>
      </w:r>
    </w:p>
    <w:p w14:paraId="349B4D88" w14:textId="77777777" w:rsidR="00A02D24" w:rsidRPr="0001652A" w:rsidRDefault="00A02D24" w:rsidP="00D93BD8">
      <w:pPr>
        <w:pStyle w:val="Sangra2detindependiente"/>
        <w:numPr>
          <w:ilvl w:val="0"/>
          <w:numId w:val="5"/>
        </w:numPr>
        <w:rPr>
          <w:rFonts w:cs="Arial"/>
          <w:bCs/>
          <w:sz w:val="20"/>
          <w:szCs w:val="18"/>
        </w:rPr>
      </w:pPr>
      <w:r w:rsidRPr="0001652A">
        <w:rPr>
          <w:rFonts w:cs="Arial"/>
          <w:bCs/>
          <w:sz w:val="20"/>
          <w:szCs w:val="18"/>
        </w:rPr>
        <w:t>Identificar cambios o nuevos requerimientos mínimos de negocio (personal, equipamiento, sistemas informáticos hardware/software, registros vitales</w:t>
      </w:r>
      <w:r w:rsidR="002E2854">
        <w:rPr>
          <w:rFonts w:cs="Arial"/>
          <w:bCs/>
          <w:sz w:val="20"/>
          <w:szCs w:val="18"/>
        </w:rPr>
        <w:t>, etc.</w:t>
      </w:r>
      <w:r w:rsidRPr="0001652A">
        <w:rPr>
          <w:rFonts w:cs="Arial"/>
          <w:bCs/>
          <w:sz w:val="20"/>
          <w:szCs w:val="18"/>
        </w:rPr>
        <w:t>).</w:t>
      </w:r>
    </w:p>
    <w:p w14:paraId="349B4D89" w14:textId="77777777" w:rsidR="00A02D24" w:rsidRPr="0001652A" w:rsidRDefault="00A02D24" w:rsidP="00D93BD8">
      <w:pPr>
        <w:pStyle w:val="Sangra2detindependiente"/>
        <w:numPr>
          <w:ilvl w:val="0"/>
          <w:numId w:val="5"/>
        </w:numPr>
        <w:rPr>
          <w:rFonts w:cs="Arial"/>
          <w:bCs/>
          <w:sz w:val="20"/>
          <w:szCs w:val="18"/>
        </w:rPr>
      </w:pPr>
      <w:r w:rsidRPr="0001652A">
        <w:rPr>
          <w:rFonts w:cs="Arial"/>
          <w:bCs/>
          <w:sz w:val="20"/>
          <w:szCs w:val="18"/>
        </w:rPr>
        <w:t>Identificar y mantener actualizados los riesgos potenciales del entorno donde se desenvuelven esas operaciones.</w:t>
      </w:r>
    </w:p>
    <w:p w14:paraId="349B4D8A" w14:textId="77777777" w:rsidR="00A02D24" w:rsidRPr="0001652A" w:rsidRDefault="00A02D24" w:rsidP="00D93BD8">
      <w:pPr>
        <w:pStyle w:val="Sangra2detindependiente"/>
        <w:numPr>
          <w:ilvl w:val="0"/>
          <w:numId w:val="5"/>
        </w:numPr>
        <w:rPr>
          <w:rFonts w:cs="Arial"/>
          <w:bCs/>
          <w:sz w:val="20"/>
          <w:szCs w:val="18"/>
        </w:rPr>
      </w:pPr>
      <w:r w:rsidRPr="0001652A">
        <w:rPr>
          <w:rFonts w:cs="Arial"/>
          <w:bCs/>
          <w:sz w:val="20"/>
          <w:szCs w:val="18"/>
        </w:rPr>
        <w:t xml:space="preserve">Supervisar que el diseño del Plan de Continuidad, ante los cambios realizados, continúe garantizando la reanudación de las operaciones normales, en base a las actividades definidas para cada una de las </w:t>
      </w:r>
      <w:r w:rsidR="006043EB">
        <w:rPr>
          <w:rFonts w:cs="Arial"/>
          <w:bCs/>
          <w:sz w:val="20"/>
          <w:szCs w:val="18"/>
        </w:rPr>
        <w:t>cuatro</w:t>
      </w:r>
      <w:r w:rsidRPr="0001652A">
        <w:rPr>
          <w:rFonts w:cs="Arial"/>
          <w:bCs/>
          <w:sz w:val="20"/>
          <w:szCs w:val="18"/>
        </w:rPr>
        <w:t xml:space="preserve"> fases de recuperación.</w:t>
      </w:r>
    </w:p>
    <w:p w14:paraId="349B4D8B" w14:textId="77777777" w:rsidR="00A02D24" w:rsidRPr="0001652A" w:rsidRDefault="00A02D24" w:rsidP="00D93BD8">
      <w:pPr>
        <w:pStyle w:val="Sangra2detindependiente"/>
        <w:numPr>
          <w:ilvl w:val="0"/>
          <w:numId w:val="5"/>
        </w:numPr>
        <w:rPr>
          <w:rFonts w:cs="Arial"/>
          <w:bCs/>
          <w:sz w:val="20"/>
          <w:szCs w:val="18"/>
        </w:rPr>
      </w:pPr>
      <w:r w:rsidRPr="0001652A">
        <w:rPr>
          <w:rFonts w:cs="Arial"/>
          <w:bCs/>
          <w:sz w:val="20"/>
          <w:szCs w:val="18"/>
        </w:rPr>
        <w:t xml:space="preserve">Mantener actualizada la lista de contactos de los miembros del Equipo de recuperación de negocio de </w:t>
      </w:r>
      <w:r w:rsidR="00C739AB">
        <w:rPr>
          <w:rFonts w:cs="Arial"/>
          <w:bCs/>
          <w:sz w:val="20"/>
          <w:szCs w:val="18"/>
        </w:rPr>
        <w:t>su área</w:t>
      </w:r>
      <w:r w:rsidRPr="0001652A">
        <w:rPr>
          <w:rFonts w:cs="Arial"/>
          <w:bCs/>
          <w:sz w:val="20"/>
          <w:szCs w:val="18"/>
        </w:rPr>
        <w:t xml:space="preserve"> (</w:t>
      </w:r>
      <w:r w:rsidR="00B17A41">
        <w:rPr>
          <w:rFonts w:cs="Arial"/>
          <w:bCs/>
          <w:sz w:val="20"/>
          <w:szCs w:val="18"/>
        </w:rPr>
        <w:t>p</w:t>
      </w:r>
      <w:r w:rsidRPr="0001652A">
        <w:rPr>
          <w:rFonts w:cs="Arial"/>
          <w:bCs/>
          <w:sz w:val="20"/>
          <w:szCs w:val="18"/>
        </w:rPr>
        <w:t>ersonas, teléfonos del trabajo, móviles o de casa).</w:t>
      </w:r>
      <w:bookmarkEnd w:id="11"/>
    </w:p>
    <w:p w14:paraId="349B4D8C" w14:textId="77777777" w:rsidR="00A02D24" w:rsidRPr="0001652A" w:rsidRDefault="00F203A4" w:rsidP="00A02D24">
      <w:pPr>
        <w:pStyle w:val="Ttulo1"/>
        <w:tabs>
          <w:tab w:val="num" w:pos="720"/>
        </w:tabs>
        <w:spacing w:before="100" w:beforeAutospacing="1" w:after="100" w:afterAutospacing="1" w:line="276" w:lineRule="auto"/>
        <w:ind w:left="0" w:firstLine="0"/>
      </w:pPr>
      <w:hyperlink w:anchor="_6.1_CMT:" w:history="1">
        <w:bookmarkStart w:id="31" w:name="_Toc203809947"/>
        <w:bookmarkStart w:id="32" w:name="_Toc306968846"/>
        <w:bookmarkStart w:id="33" w:name="_Toc24969002"/>
        <w:r w:rsidR="00A02D24">
          <w:t>DEFINICIÓN DE ROLES</w:t>
        </w:r>
        <w:bookmarkEnd w:id="31"/>
        <w:bookmarkEnd w:id="32"/>
      </w:hyperlink>
      <w:r w:rsidR="00543C2B">
        <w:t xml:space="preserve"> Y ESTRUCTURA DE LOS EQUIPOS</w:t>
      </w:r>
      <w:bookmarkEnd w:id="33"/>
    </w:p>
    <w:p w14:paraId="349B4D8D" w14:textId="77777777" w:rsidR="00A02D24" w:rsidRPr="006B092E" w:rsidRDefault="00A02D24" w:rsidP="00A02D24">
      <w:pPr>
        <w:rPr>
          <w:sz w:val="20"/>
          <w:szCs w:val="20"/>
        </w:rPr>
      </w:pPr>
      <w:r w:rsidRPr="006B092E">
        <w:rPr>
          <w:sz w:val="20"/>
          <w:szCs w:val="20"/>
        </w:rPr>
        <w:t xml:space="preserve">Para el correcto funcionamiento del plan de continuidad de negocio es necesario definir una serie de responsabilidades y roles asociado a la gestión del ciclo de vida del Plan. Se recomiendan los siguientes roles para </w:t>
      </w:r>
      <w:r w:rsidR="00C22CA5">
        <w:rPr>
          <w:sz w:val="20"/>
          <w:szCs w:val="20"/>
        </w:rPr>
        <w:t>HRE</w:t>
      </w:r>
      <w:r w:rsidRPr="006B092E">
        <w:rPr>
          <w:sz w:val="20"/>
          <w:szCs w:val="20"/>
        </w:rPr>
        <w:t>:</w:t>
      </w:r>
    </w:p>
    <w:p w14:paraId="349B4D8E" w14:textId="77777777" w:rsidR="00EA1A10" w:rsidRPr="00B11F02" w:rsidRDefault="00EA1A10" w:rsidP="00D93BD8">
      <w:pPr>
        <w:numPr>
          <w:ilvl w:val="0"/>
          <w:numId w:val="2"/>
        </w:numPr>
        <w:spacing w:before="100" w:beforeAutospacing="1" w:after="100" w:afterAutospacing="1" w:line="276" w:lineRule="auto"/>
        <w:rPr>
          <w:b/>
          <w:bCs/>
          <w:sz w:val="20"/>
        </w:rPr>
      </w:pPr>
      <w:r w:rsidRPr="00B11F02">
        <w:rPr>
          <w:b/>
          <w:bCs/>
          <w:sz w:val="20"/>
        </w:rPr>
        <w:t>Comité Estratégico</w:t>
      </w:r>
      <w:r>
        <w:rPr>
          <w:b/>
          <w:bCs/>
          <w:sz w:val="20"/>
        </w:rPr>
        <w:t xml:space="preserve"> de Continuidad de Negocio</w:t>
      </w:r>
      <w:r w:rsidRPr="00B11F02">
        <w:rPr>
          <w:b/>
          <w:bCs/>
          <w:sz w:val="20"/>
        </w:rPr>
        <w:t xml:space="preserve">: </w:t>
      </w:r>
      <w:r w:rsidRPr="00B11F02">
        <w:rPr>
          <w:bCs/>
          <w:sz w:val="20"/>
        </w:rPr>
        <w:t xml:space="preserve">Se define un Comité de Gestión de Crisis Estratégico para todo el </w:t>
      </w:r>
      <w:r>
        <w:rPr>
          <w:bCs/>
          <w:sz w:val="20"/>
        </w:rPr>
        <w:t>HRE</w:t>
      </w:r>
      <w:r w:rsidRPr="00B11F02">
        <w:rPr>
          <w:bCs/>
          <w:sz w:val="20"/>
        </w:rPr>
        <w:t>.</w:t>
      </w:r>
    </w:p>
    <w:p w14:paraId="349B4D8F" w14:textId="77777777" w:rsidR="00EA1A10" w:rsidRPr="00B11F02" w:rsidRDefault="00EA1A10" w:rsidP="00D93BD8">
      <w:pPr>
        <w:numPr>
          <w:ilvl w:val="0"/>
          <w:numId w:val="2"/>
        </w:numPr>
        <w:spacing w:before="100" w:beforeAutospacing="1" w:after="100" w:afterAutospacing="1" w:line="276" w:lineRule="auto"/>
        <w:rPr>
          <w:b/>
          <w:bCs/>
          <w:sz w:val="20"/>
        </w:rPr>
      </w:pPr>
      <w:r w:rsidRPr="00B11F02">
        <w:rPr>
          <w:b/>
          <w:bCs/>
          <w:sz w:val="20"/>
        </w:rPr>
        <w:t>Comité Táctico</w:t>
      </w:r>
      <w:r>
        <w:rPr>
          <w:b/>
          <w:bCs/>
          <w:sz w:val="20"/>
        </w:rPr>
        <w:t xml:space="preserve"> de Continuidad de Negocio</w:t>
      </w:r>
      <w:r w:rsidRPr="00B11F02">
        <w:rPr>
          <w:b/>
          <w:bCs/>
          <w:sz w:val="20"/>
        </w:rPr>
        <w:t xml:space="preserve">: </w:t>
      </w:r>
      <w:r w:rsidRPr="00B11F02">
        <w:rPr>
          <w:bCs/>
          <w:sz w:val="20"/>
        </w:rPr>
        <w:t xml:space="preserve">Se define un Comité de Gestión de Crisis Táctico para todo el </w:t>
      </w:r>
      <w:r>
        <w:rPr>
          <w:bCs/>
          <w:sz w:val="20"/>
        </w:rPr>
        <w:t>HRE</w:t>
      </w:r>
      <w:r w:rsidRPr="00B11F02">
        <w:rPr>
          <w:bCs/>
          <w:sz w:val="20"/>
        </w:rPr>
        <w:t>.</w:t>
      </w:r>
    </w:p>
    <w:p w14:paraId="349B4D90" w14:textId="77777777" w:rsidR="00EA1A10" w:rsidRPr="00B11F02" w:rsidRDefault="00EA1A10" w:rsidP="00D93BD8">
      <w:pPr>
        <w:numPr>
          <w:ilvl w:val="0"/>
          <w:numId w:val="2"/>
        </w:numPr>
        <w:spacing w:before="100" w:beforeAutospacing="1" w:after="100" w:afterAutospacing="1" w:line="276" w:lineRule="auto"/>
        <w:rPr>
          <w:sz w:val="20"/>
        </w:rPr>
      </w:pPr>
      <w:r w:rsidRPr="00B11F02">
        <w:rPr>
          <w:b/>
          <w:bCs/>
          <w:sz w:val="20"/>
        </w:rPr>
        <w:t>Responsable de Continuidad de Negocio</w:t>
      </w:r>
      <w:r>
        <w:rPr>
          <w:b/>
          <w:bCs/>
          <w:sz w:val="20"/>
        </w:rPr>
        <w:t xml:space="preserve"> de HRE</w:t>
      </w:r>
      <w:r w:rsidRPr="00B11F02">
        <w:rPr>
          <w:b/>
          <w:bCs/>
          <w:sz w:val="20"/>
        </w:rPr>
        <w:t>:</w:t>
      </w:r>
      <w:r w:rsidRPr="00B11F02">
        <w:rPr>
          <w:sz w:val="20"/>
        </w:rPr>
        <w:t xml:space="preserve"> Se define un responsable único para todas las Áreas de la </w:t>
      </w:r>
      <w:r>
        <w:rPr>
          <w:sz w:val="20"/>
        </w:rPr>
        <w:t>Compañía</w:t>
      </w:r>
      <w:r w:rsidRPr="00B11F02">
        <w:rPr>
          <w:sz w:val="20"/>
        </w:rPr>
        <w:t>.</w:t>
      </w:r>
    </w:p>
    <w:p w14:paraId="349B4D91" w14:textId="77777777" w:rsidR="00EA1A10" w:rsidRPr="00B11F02" w:rsidRDefault="00EA1A10" w:rsidP="00D93BD8">
      <w:pPr>
        <w:numPr>
          <w:ilvl w:val="0"/>
          <w:numId w:val="2"/>
        </w:numPr>
        <w:spacing w:before="100" w:beforeAutospacing="1" w:after="100" w:afterAutospacing="1" w:line="276" w:lineRule="auto"/>
        <w:rPr>
          <w:sz w:val="20"/>
        </w:rPr>
      </w:pPr>
      <w:r w:rsidRPr="00B11F02">
        <w:rPr>
          <w:b/>
          <w:bCs/>
          <w:sz w:val="20"/>
        </w:rPr>
        <w:t>Responsable del Área de Negocio:</w:t>
      </w:r>
      <w:r w:rsidRPr="00B11F02">
        <w:rPr>
          <w:sz w:val="20"/>
        </w:rPr>
        <w:t xml:space="preserve"> Persona responsable </w:t>
      </w:r>
      <w:r>
        <w:rPr>
          <w:sz w:val="20"/>
        </w:rPr>
        <w:t xml:space="preserve">jerárquicamente </w:t>
      </w:r>
      <w:r w:rsidRPr="00B11F02">
        <w:rPr>
          <w:sz w:val="20"/>
        </w:rPr>
        <w:t xml:space="preserve">de diversas </w:t>
      </w:r>
      <w:r>
        <w:rPr>
          <w:sz w:val="20"/>
        </w:rPr>
        <w:t>áreas</w:t>
      </w:r>
      <w:r w:rsidRPr="00B11F02">
        <w:rPr>
          <w:sz w:val="20"/>
        </w:rPr>
        <w:t xml:space="preserve"> de Negocio, en algunos casos el Coordinador del Área de Negocio y el responsable son la misma persona.</w:t>
      </w:r>
    </w:p>
    <w:p w14:paraId="349B4D92" w14:textId="77777777" w:rsidR="00EA1A10" w:rsidRPr="00B11F02" w:rsidRDefault="00EA1A10" w:rsidP="00D93BD8">
      <w:pPr>
        <w:numPr>
          <w:ilvl w:val="0"/>
          <w:numId w:val="2"/>
        </w:numPr>
        <w:spacing w:before="100" w:beforeAutospacing="1" w:after="100" w:afterAutospacing="1" w:line="276" w:lineRule="auto"/>
        <w:rPr>
          <w:sz w:val="20"/>
        </w:rPr>
      </w:pPr>
      <w:r w:rsidRPr="00B11F02">
        <w:rPr>
          <w:b/>
          <w:bCs/>
          <w:sz w:val="20"/>
        </w:rPr>
        <w:t>Coordinador</w:t>
      </w:r>
      <w:r>
        <w:rPr>
          <w:b/>
          <w:bCs/>
          <w:sz w:val="20"/>
        </w:rPr>
        <w:t>/es</w:t>
      </w:r>
      <w:r w:rsidRPr="00B11F02">
        <w:rPr>
          <w:b/>
          <w:bCs/>
          <w:sz w:val="20"/>
        </w:rPr>
        <w:t xml:space="preserve"> del Área de Negocio (CAN): </w:t>
      </w:r>
      <w:r w:rsidRPr="00B11F02">
        <w:rPr>
          <w:sz w:val="20"/>
        </w:rPr>
        <w:t>Persona</w:t>
      </w:r>
      <w:r>
        <w:rPr>
          <w:sz w:val="20"/>
        </w:rPr>
        <w:t>/s</w:t>
      </w:r>
      <w:r w:rsidRPr="00B11F02">
        <w:rPr>
          <w:sz w:val="20"/>
        </w:rPr>
        <w:t xml:space="preserve"> identificada</w:t>
      </w:r>
      <w:r>
        <w:rPr>
          <w:sz w:val="20"/>
        </w:rPr>
        <w:t>/s</w:t>
      </w:r>
      <w:r w:rsidRPr="00B11F02">
        <w:rPr>
          <w:sz w:val="20"/>
        </w:rPr>
        <w:t xml:space="preserve"> como responsable</w:t>
      </w:r>
      <w:r>
        <w:rPr>
          <w:sz w:val="20"/>
        </w:rPr>
        <w:t>/s del Área</w:t>
      </w:r>
      <w:r w:rsidRPr="00B11F02">
        <w:rPr>
          <w:sz w:val="20"/>
        </w:rPr>
        <w:t xml:space="preserve"> de Gestión encargada de completar la información del cuestionario de continuidad de Negocio en General.</w:t>
      </w:r>
    </w:p>
    <w:p w14:paraId="349B4D93" w14:textId="77777777" w:rsidR="00EA1A10" w:rsidRPr="00B11F02" w:rsidRDefault="00EA1A10" w:rsidP="00D93BD8">
      <w:pPr>
        <w:numPr>
          <w:ilvl w:val="0"/>
          <w:numId w:val="2"/>
        </w:numPr>
        <w:spacing w:before="100" w:beforeAutospacing="1" w:after="100" w:afterAutospacing="1" w:line="276" w:lineRule="auto"/>
        <w:rPr>
          <w:sz w:val="20"/>
        </w:rPr>
      </w:pPr>
      <w:r w:rsidRPr="00B11F02">
        <w:rPr>
          <w:b/>
          <w:bCs/>
          <w:sz w:val="20"/>
        </w:rPr>
        <w:t>Backup</w:t>
      </w:r>
      <w:r>
        <w:rPr>
          <w:b/>
          <w:bCs/>
          <w:sz w:val="20"/>
        </w:rPr>
        <w:t>/s</w:t>
      </w:r>
      <w:r w:rsidRPr="00B11F02">
        <w:rPr>
          <w:b/>
          <w:bCs/>
          <w:sz w:val="20"/>
        </w:rPr>
        <w:t xml:space="preserve"> </w:t>
      </w:r>
      <w:r>
        <w:rPr>
          <w:b/>
          <w:bCs/>
          <w:sz w:val="20"/>
        </w:rPr>
        <w:t xml:space="preserve">(sustituto/s) </w:t>
      </w:r>
      <w:r w:rsidRPr="00B11F02">
        <w:rPr>
          <w:b/>
          <w:bCs/>
          <w:sz w:val="20"/>
        </w:rPr>
        <w:t>del Coordinador del Área de Negocio (BCAN):</w:t>
      </w:r>
      <w:r w:rsidRPr="00B11F02">
        <w:rPr>
          <w:sz w:val="20"/>
        </w:rPr>
        <w:t xml:space="preserve"> Persona</w:t>
      </w:r>
      <w:r>
        <w:rPr>
          <w:sz w:val="20"/>
        </w:rPr>
        <w:t>/s</w:t>
      </w:r>
      <w:r w:rsidRPr="00B11F02">
        <w:rPr>
          <w:sz w:val="20"/>
        </w:rPr>
        <w:t xml:space="preserve"> sustituta</w:t>
      </w:r>
      <w:r>
        <w:rPr>
          <w:sz w:val="20"/>
        </w:rPr>
        <w:t>/s</w:t>
      </w:r>
      <w:r w:rsidRPr="00B11F02">
        <w:rPr>
          <w:sz w:val="20"/>
        </w:rPr>
        <w:t xml:space="preserve"> del Coordinador del Área de Negocio.</w:t>
      </w:r>
    </w:p>
    <w:p w14:paraId="349B4D94" w14:textId="77777777" w:rsidR="00EA1A10" w:rsidRPr="00B11F02" w:rsidRDefault="00EA1A10" w:rsidP="00D93BD8">
      <w:pPr>
        <w:numPr>
          <w:ilvl w:val="0"/>
          <w:numId w:val="2"/>
        </w:numPr>
        <w:spacing w:before="100" w:beforeAutospacing="1" w:after="100" w:afterAutospacing="1" w:line="276" w:lineRule="auto"/>
        <w:rPr>
          <w:sz w:val="20"/>
        </w:rPr>
      </w:pPr>
      <w:r w:rsidRPr="00B11F02">
        <w:rPr>
          <w:b/>
          <w:bCs/>
          <w:sz w:val="20"/>
        </w:rPr>
        <w:t>Personal de Pruebas:</w:t>
      </w:r>
      <w:r w:rsidRPr="00B11F02">
        <w:rPr>
          <w:sz w:val="20"/>
        </w:rPr>
        <w:t xml:space="preserve"> Personal encargado de planificar, ejecutar y elaborar las acciones correctoras.</w:t>
      </w:r>
    </w:p>
    <w:p w14:paraId="349B4D95" w14:textId="77777777" w:rsidR="00EA1A10" w:rsidRPr="00181D8A" w:rsidRDefault="00EA1A10" w:rsidP="00D93BD8">
      <w:pPr>
        <w:numPr>
          <w:ilvl w:val="0"/>
          <w:numId w:val="2"/>
        </w:numPr>
        <w:spacing w:before="0" w:beforeAutospacing="1" w:after="0" w:afterAutospacing="1" w:line="276" w:lineRule="auto"/>
        <w:rPr>
          <w:sz w:val="20"/>
        </w:rPr>
      </w:pPr>
      <w:r w:rsidRPr="00181D8A">
        <w:rPr>
          <w:b/>
          <w:bCs/>
          <w:sz w:val="20"/>
        </w:rPr>
        <w:t>Auditoría</w:t>
      </w:r>
      <w:r w:rsidRPr="00181D8A">
        <w:rPr>
          <w:sz w:val="20"/>
        </w:rPr>
        <w:t>: Responsable de la revisión de los plazos de ejecución de las diferentes actividades del ciclo de vida.</w:t>
      </w:r>
    </w:p>
    <w:p w14:paraId="349B4D96" w14:textId="77777777" w:rsidR="00EA1A10" w:rsidRPr="00181D8A" w:rsidRDefault="00EA1A10" w:rsidP="00D93BD8">
      <w:pPr>
        <w:numPr>
          <w:ilvl w:val="0"/>
          <w:numId w:val="2"/>
        </w:numPr>
        <w:spacing w:before="100" w:beforeAutospacing="1" w:after="100" w:afterAutospacing="1" w:line="276" w:lineRule="auto"/>
        <w:rPr>
          <w:sz w:val="20"/>
        </w:rPr>
      </w:pPr>
      <w:r w:rsidRPr="00B11F02">
        <w:rPr>
          <w:b/>
          <w:bCs/>
          <w:sz w:val="20"/>
        </w:rPr>
        <w:t>El resto del Personal de la Organización:</w:t>
      </w:r>
      <w:r w:rsidRPr="00B11F02">
        <w:rPr>
          <w:sz w:val="20"/>
        </w:rPr>
        <w:t xml:space="preserve"> Todas las personas de la organización deben de conocer las estrategias de </w:t>
      </w:r>
      <w:r>
        <w:rPr>
          <w:sz w:val="20"/>
        </w:rPr>
        <w:t>continuidad</w:t>
      </w:r>
      <w:r w:rsidRPr="00B11F02">
        <w:rPr>
          <w:sz w:val="20"/>
        </w:rPr>
        <w:t xml:space="preserve"> y las normas existentes relacionadas con el Plan de Continuidad de Negocio.</w:t>
      </w:r>
    </w:p>
    <w:p w14:paraId="349B4D97" w14:textId="10296917" w:rsidR="00EA1A10" w:rsidRPr="00B11F02" w:rsidRDefault="00EA1A10" w:rsidP="00EA1A10">
      <w:pPr>
        <w:spacing w:before="100" w:beforeAutospacing="1" w:after="100" w:afterAutospacing="1" w:line="276" w:lineRule="auto"/>
        <w:rPr>
          <w:sz w:val="20"/>
        </w:rPr>
      </w:pPr>
      <w:r w:rsidRPr="00B11F02">
        <w:rPr>
          <w:sz w:val="20"/>
        </w:rPr>
        <w:t>A continuación</w:t>
      </w:r>
      <w:r w:rsidR="00396AD2">
        <w:rPr>
          <w:sz w:val="20"/>
        </w:rPr>
        <w:t>,</w:t>
      </w:r>
      <w:r w:rsidRPr="00B11F02">
        <w:rPr>
          <w:sz w:val="20"/>
        </w:rPr>
        <w:t xml:space="preserve"> se especifican las principales responsabilidades </w:t>
      </w:r>
      <w:r w:rsidR="00396AD2">
        <w:rPr>
          <w:sz w:val="20"/>
        </w:rPr>
        <w:t xml:space="preserve">para el resto de </w:t>
      </w:r>
      <w:r w:rsidRPr="00B11F02">
        <w:rPr>
          <w:sz w:val="20"/>
        </w:rPr>
        <w:t xml:space="preserve">roles en referencia a la Continuidad del Negocio dentro de </w:t>
      </w:r>
      <w:r>
        <w:rPr>
          <w:sz w:val="20"/>
        </w:rPr>
        <w:t>HRE</w:t>
      </w:r>
      <w:r w:rsidRPr="00B11F02">
        <w:rPr>
          <w:sz w:val="20"/>
        </w:rPr>
        <w:t>:</w:t>
      </w:r>
    </w:p>
    <w:p w14:paraId="349B4DA1" w14:textId="77777777" w:rsidR="00EA1A10" w:rsidRPr="00B11F02" w:rsidRDefault="00EA1A10" w:rsidP="00D93BD8">
      <w:pPr>
        <w:numPr>
          <w:ilvl w:val="0"/>
          <w:numId w:val="2"/>
        </w:numPr>
        <w:spacing w:before="100" w:beforeAutospacing="1" w:after="100" w:afterAutospacing="1" w:line="276" w:lineRule="auto"/>
        <w:rPr>
          <w:sz w:val="20"/>
        </w:rPr>
      </w:pPr>
      <w:r w:rsidRPr="00B11F02">
        <w:rPr>
          <w:b/>
          <w:bCs/>
          <w:sz w:val="20"/>
        </w:rPr>
        <w:t xml:space="preserve">Comité de </w:t>
      </w:r>
      <w:r>
        <w:rPr>
          <w:b/>
          <w:bCs/>
          <w:sz w:val="20"/>
        </w:rPr>
        <w:t>Continuidad de Negocio</w:t>
      </w:r>
      <w:r w:rsidRPr="00B11F02">
        <w:rPr>
          <w:b/>
          <w:bCs/>
          <w:sz w:val="20"/>
        </w:rPr>
        <w:t>:</w:t>
      </w:r>
      <w:r w:rsidRPr="00B11F02">
        <w:rPr>
          <w:sz w:val="20"/>
        </w:rPr>
        <w:t xml:space="preserve"> </w:t>
      </w:r>
    </w:p>
    <w:p w14:paraId="349B4DA2" w14:textId="77777777" w:rsidR="00EA1A10" w:rsidRPr="00B11F02" w:rsidRDefault="00EA1A10" w:rsidP="00D93BD8">
      <w:pPr>
        <w:numPr>
          <w:ilvl w:val="1"/>
          <w:numId w:val="2"/>
        </w:numPr>
        <w:spacing w:before="100" w:beforeAutospacing="1" w:after="100" w:afterAutospacing="1" w:line="276" w:lineRule="auto"/>
        <w:rPr>
          <w:sz w:val="20"/>
        </w:rPr>
      </w:pPr>
      <w:r w:rsidRPr="00B11F02">
        <w:rPr>
          <w:sz w:val="20"/>
        </w:rPr>
        <w:t>Aprueba la norma de Continuidad de Negocio.</w:t>
      </w:r>
    </w:p>
    <w:p w14:paraId="349B4DA3" w14:textId="77777777" w:rsidR="00EA1A10" w:rsidRPr="00B11F02" w:rsidRDefault="00EA1A10" w:rsidP="00D93BD8">
      <w:pPr>
        <w:numPr>
          <w:ilvl w:val="0"/>
          <w:numId w:val="2"/>
        </w:numPr>
        <w:spacing w:before="120" w:after="100" w:afterAutospacing="1" w:line="276" w:lineRule="auto"/>
        <w:ind w:left="714" w:hanging="357"/>
        <w:rPr>
          <w:sz w:val="20"/>
        </w:rPr>
      </w:pPr>
      <w:r w:rsidRPr="00B11F02">
        <w:rPr>
          <w:b/>
          <w:bCs/>
          <w:sz w:val="20"/>
        </w:rPr>
        <w:t>Responsable de Continuidad de Negocio</w:t>
      </w:r>
      <w:r>
        <w:rPr>
          <w:b/>
          <w:bCs/>
          <w:sz w:val="20"/>
        </w:rPr>
        <w:t xml:space="preserve"> de HRE</w:t>
      </w:r>
      <w:r w:rsidRPr="00B11F02">
        <w:rPr>
          <w:b/>
          <w:bCs/>
          <w:sz w:val="20"/>
        </w:rPr>
        <w:t>:</w:t>
      </w:r>
      <w:r w:rsidRPr="00B11F02">
        <w:rPr>
          <w:sz w:val="20"/>
        </w:rPr>
        <w:t xml:space="preserve"> </w:t>
      </w:r>
    </w:p>
    <w:p w14:paraId="349B4DA4" w14:textId="77777777" w:rsidR="00EA1A10" w:rsidRPr="00B11F02" w:rsidRDefault="00EA1A10" w:rsidP="00D93BD8">
      <w:pPr>
        <w:numPr>
          <w:ilvl w:val="1"/>
          <w:numId w:val="2"/>
        </w:numPr>
        <w:spacing w:before="100" w:beforeAutospacing="1" w:after="100" w:afterAutospacing="1" w:line="276" w:lineRule="auto"/>
        <w:rPr>
          <w:sz w:val="20"/>
        </w:rPr>
      </w:pPr>
      <w:r w:rsidRPr="00B11F02">
        <w:rPr>
          <w:sz w:val="20"/>
        </w:rPr>
        <w:t>Generar Normativa, Plan de Pruebas e Informe de pruebas.</w:t>
      </w:r>
    </w:p>
    <w:p w14:paraId="349B4DA5" w14:textId="65693C1C" w:rsidR="00EA1A10" w:rsidRPr="00B11F02" w:rsidRDefault="00EA1A10" w:rsidP="00D93BD8">
      <w:pPr>
        <w:numPr>
          <w:ilvl w:val="1"/>
          <w:numId w:val="2"/>
        </w:numPr>
        <w:spacing w:before="100" w:beforeAutospacing="1" w:after="100" w:afterAutospacing="1" w:line="276" w:lineRule="auto"/>
        <w:rPr>
          <w:sz w:val="20"/>
        </w:rPr>
      </w:pPr>
      <w:r w:rsidRPr="00B11F02">
        <w:rPr>
          <w:sz w:val="20"/>
        </w:rPr>
        <w:t xml:space="preserve">Valida y publica el BIA, </w:t>
      </w:r>
      <w:r>
        <w:rPr>
          <w:sz w:val="20"/>
        </w:rPr>
        <w:t>A</w:t>
      </w:r>
      <w:r w:rsidRPr="00B11F02">
        <w:rPr>
          <w:sz w:val="20"/>
        </w:rPr>
        <w:t xml:space="preserve">ctividades de </w:t>
      </w:r>
      <w:r>
        <w:rPr>
          <w:sz w:val="20"/>
        </w:rPr>
        <w:t xml:space="preserve">Recuperación, Árbol de llamadas y </w:t>
      </w:r>
      <w:r w:rsidRPr="00B11F02">
        <w:rPr>
          <w:sz w:val="20"/>
        </w:rPr>
        <w:t xml:space="preserve">Estrategias de </w:t>
      </w:r>
      <w:r>
        <w:rPr>
          <w:sz w:val="20"/>
        </w:rPr>
        <w:t>Continuidad.</w:t>
      </w:r>
    </w:p>
    <w:p w14:paraId="349B4DA6" w14:textId="77777777" w:rsidR="00EA1A10" w:rsidRPr="00B11F02" w:rsidRDefault="00EA1A10" w:rsidP="00D93BD8">
      <w:pPr>
        <w:numPr>
          <w:ilvl w:val="1"/>
          <w:numId w:val="2"/>
        </w:numPr>
        <w:spacing w:before="100" w:beforeAutospacing="1" w:after="100" w:afterAutospacing="1" w:line="276" w:lineRule="auto"/>
        <w:rPr>
          <w:sz w:val="20"/>
        </w:rPr>
      </w:pPr>
      <w:r w:rsidRPr="00B11F02">
        <w:rPr>
          <w:sz w:val="20"/>
        </w:rPr>
        <w:t>Publica manuales.</w:t>
      </w:r>
    </w:p>
    <w:p w14:paraId="349B4DA7" w14:textId="77777777" w:rsidR="00EA1A10" w:rsidRPr="00B11F02" w:rsidRDefault="00EA1A10" w:rsidP="00D93BD8">
      <w:pPr>
        <w:numPr>
          <w:ilvl w:val="1"/>
          <w:numId w:val="2"/>
        </w:numPr>
        <w:spacing w:before="100" w:beforeAutospacing="1" w:after="100" w:afterAutospacing="1" w:line="276" w:lineRule="auto"/>
        <w:rPr>
          <w:sz w:val="20"/>
        </w:rPr>
      </w:pPr>
      <w:r w:rsidRPr="00B11F02">
        <w:rPr>
          <w:sz w:val="20"/>
        </w:rPr>
        <w:t>Utiliza toda la información en general.</w:t>
      </w:r>
    </w:p>
    <w:p w14:paraId="349B4DA8" w14:textId="77777777" w:rsidR="00EA1A10" w:rsidRPr="00B11F02" w:rsidRDefault="00EA1A10" w:rsidP="00D93BD8">
      <w:pPr>
        <w:numPr>
          <w:ilvl w:val="1"/>
          <w:numId w:val="2"/>
        </w:numPr>
        <w:spacing w:before="100" w:beforeAutospacing="1" w:after="100" w:afterAutospacing="1" w:line="276" w:lineRule="auto"/>
        <w:rPr>
          <w:sz w:val="20"/>
        </w:rPr>
      </w:pPr>
      <w:r w:rsidRPr="00B11F02">
        <w:rPr>
          <w:sz w:val="20"/>
        </w:rPr>
        <w:t>Gestiona la elaboración de seminarios cursos y workshops.</w:t>
      </w:r>
    </w:p>
    <w:p w14:paraId="349B4DA9" w14:textId="77777777" w:rsidR="00EA1A10" w:rsidRPr="00B11F02" w:rsidRDefault="00EA1A10" w:rsidP="00D93BD8">
      <w:pPr>
        <w:numPr>
          <w:ilvl w:val="1"/>
          <w:numId w:val="2"/>
        </w:numPr>
        <w:spacing w:before="100" w:beforeAutospacing="1" w:after="100" w:afterAutospacing="1" w:line="276" w:lineRule="auto"/>
        <w:rPr>
          <w:sz w:val="20"/>
        </w:rPr>
      </w:pPr>
      <w:r w:rsidRPr="00B11F02">
        <w:rPr>
          <w:sz w:val="20"/>
        </w:rPr>
        <w:t>Coordina el seguimiento de acciones correctoras globales.</w:t>
      </w:r>
    </w:p>
    <w:p w14:paraId="56A22090" w14:textId="77777777" w:rsidR="00396AD2" w:rsidRDefault="00396AD2">
      <w:pPr>
        <w:spacing w:before="0" w:after="0"/>
        <w:jc w:val="left"/>
        <w:rPr>
          <w:b/>
          <w:bCs/>
          <w:sz w:val="20"/>
        </w:rPr>
      </w:pPr>
      <w:r>
        <w:rPr>
          <w:b/>
          <w:bCs/>
          <w:sz w:val="20"/>
        </w:rPr>
        <w:br w:type="page"/>
      </w:r>
    </w:p>
    <w:p w14:paraId="349B4DAA" w14:textId="35E2BE0F" w:rsidR="00EA1A10" w:rsidRPr="00B11F02" w:rsidRDefault="00EA1A10" w:rsidP="00D93BD8">
      <w:pPr>
        <w:numPr>
          <w:ilvl w:val="0"/>
          <w:numId w:val="2"/>
        </w:numPr>
        <w:spacing w:before="120" w:after="100" w:afterAutospacing="1" w:line="276" w:lineRule="auto"/>
        <w:ind w:left="714" w:hanging="357"/>
        <w:rPr>
          <w:sz w:val="20"/>
        </w:rPr>
      </w:pPr>
      <w:r w:rsidRPr="00B11F02">
        <w:rPr>
          <w:b/>
          <w:bCs/>
          <w:sz w:val="20"/>
        </w:rPr>
        <w:lastRenderedPageBreak/>
        <w:t>Responsable del Área de Negocio:</w:t>
      </w:r>
      <w:r w:rsidRPr="00B11F02">
        <w:rPr>
          <w:sz w:val="20"/>
        </w:rPr>
        <w:t xml:space="preserve"> </w:t>
      </w:r>
    </w:p>
    <w:p w14:paraId="349B4DAB" w14:textId="77777777" w:rsidR="00EA1A10" w:rsidRPr="00B11F02" w:rsidRDefault="00EA1A10" w:rsidP="00D93BD8">
      <w:pPr>
        <w:numPr>
          <w:ilvl w:val="1"/>
          <w:numId w:val="2"/>
        </w:numPr>
        <w:spacing w:before="100" w:beforeAutospacing="1" w:after="100" w:afterAutospacing="1" w:line="276" w:lineRule="auto"/>
        <w:rPr>
          <w:sz w:val="20"/>
        </w:rPr>
      </w:pPr>
      <w:r w:rsidRPr="00B11F02">
        <w:rPr>
          <w:sz w:val="20"/>
        </w:rPr>
        <w:t>Utiliza toda la información en general.</w:t>
      </w:r>
    </w:p>
    <w:p w14:paraId="349B4DAC" w14:textId="77777777" w:rsidR="00EA1A10" w:rsidRDefault="00EA1A10" w:rsidP="00D93BD8">
      <w:pPr>
        <w:numPr>
          <w:ilvl w:val="1"/>
          <w:numId w:val="2"/>
        </w:numPr>
        <w:spacing w:before="100" w:beforeAutospacing="1" w:after="100" w:afterAutospacing="1" w:line="276" w:lineRule="auto"/>
        <w:rPr>
          <w:sz w:val="20"/>
        </w:rPr>
      </w:pPr>
      <w:r>
        <w:rPr>
          <w:sz w:val="20"/>
        </w:rPr>
        <w:t>Asigna Coordinador/es al Área de Negocio (CAN) y Backup/</w:t>
      </w:r>
      <w:r w:rsidR="00401A72">
        <w:rPr>
          <w:sz w:val="20"/>
        </w:rPr>
        <w:t>S</w:t>
      </w:r>
      <w:r>
        <w:rPr>
          <w:sz w:val="20"/>
        </w:rPr>
        <w:t>ustituto/s (BCAN).</w:t>
      </w:r>
    </w:p>
    <w:p w14:paraId="349B4DAD" w14:textId="77777777" w:rsidR="00EA1A10" w:rsidRDefault="00EA1A10" w:rsidP="00D93BD8">
      <w:pPr>
        <w:numPr>
          <w:ilvl w:val="1"/>
          <w:numId w:val="2"/>
        </w:numPr>
        <w:spacing w:before="100" w:beforeAutospacing="1" w:after="100" w:afterAutospacing="1" w:line="276" w:lineRule="auto"/>
        <w:rPr>
          <w:sz w:val="20"/>
        </w:rPr>
      </w:pPr>
      <w:r>
        <w:rPr>
          <w:sz w:val="20"/>
        </w:rPr>
        <w:t>Valida toda la documentación PCN del Área de Negocio Crítica.</w:t>
      </w:r>
    </w:p>
    <w:p w14:paraId="349B4DAE" w14:textId="77777777" w:rsidR="00EA1A10" w:rsidRPr="00B11F02" w:rsidRDefault="00EA1A10" w:rsidP="00D93BD8">
      <w:pPr>
        <w:numPr>
          <w:ilvl w:val="1"/>
          <w:numId w:val="2"/>
        </w:numPr>
        <w:spacing w:before="100" w:beforeAutospacing="1" w:after="100" w:afterAutospacing="1" w:line="276" w:lineRule="auto"/>
        <w:rPr>
          <w:sz w:val="20"/>
        </w:rPr>
      </w:pPr>
      <w:r>
        <w:rPr>
          <w:sz w:val="20"/>
        </w:rPr>
        <w:t>Conoce las estrategias de continuidad.</w:t>
      </w:r>
    </w:p>
    <w:p w14:paraId="349B4DAF" w14:textId="77777777" w:rsidR="00EA1A10" w:rsidRPr="00B11F02" w:rsidRDefault="00EA1A10" w:rsidP="00D93BD8">
      <w:pPr>
        <w:numPr>
          <w:ilvl w:val="0"/>
          <w:numId w:val="2"/>
        </w:numPr>
        <w:spacing w:before="120" w:after="100" w:afterAutospacing="1" w:line="276" w:lineRule="auto"/>
        <w:ind w:left="714" w:hanging="357"/>
        <w:rPr>
          <w:sz w:val="20"/>
        </w:rPr>
      </w:pPr>
      <w:r w:rsidRPr="00B11F02">
        <w:rPr>
          <w:b/>
          <w:bCs/>
          <w:sz w:val="20"/>
        </w:rPr>
        <w:t>Coordinador</w:t>
      </w:r>
      <w:r>
        <w:rPr>
          <w:b/>
          <w:bCs/>
          <w:sz w:val="20"/>
        </w:rPr>
        <w:t>/es</w:t>
      </w:r>
      <w:r w:rsidRPr="00B11F02">
        <w:rPr>
          <w:b/>
          <w:bCs/>
          <w:sz w:val="20"/>
        </w:rPr>
        <w:t xml:space="preserve"> del Área de Negocio (CAN) y </w:t>
      </w:r>
      <w:r>
        <w:rPr>
          <w:b/>
          <w:bCs/>
          <w:sz w:val="20"/>
        </w:rPr>
        <w:t>Backup/Sustituto/s</w:t>
      </w:r>
      <w:r w:rsidRPr="00B11F02">
        <w:rPr>
          <w:b/>
          <w:bCs/>
          <w:sz w:val="20"/>
        </w:rPr>
        <w:t xml:space="preserve"> (BCAN): </w:t>
      </w:r>
    </w:p>
    <w:p w14:paraId="349B4DB0" w14:textId="77777777" w:rsidR="00EA1A10" w:rsidRPr="00B11F02" w:rsidRDefault="00EA1A10" w:rsidP="00D93BD8">
      <w:pPr>
        <w:numPr>
          <w:ilvl w:val="1"/>
          <w:numId w:val="2"/>
        </w:numPr>
        <w:spacing w:before="100" w:beforeAutospacing="1" w:after="100" w:afterAutospacing="1" w:line="276" w:lineRule="auto"/>
        <w:rPr>
          <w:sz w:val="20"/>
        </w:rPr>
      </w:pPr>
      <w:r w:rsidRPr="00B11F02">
        <w:rPr>
          <w:sz w:val="20"/>
        </w:rPr>
        <w:t xml:space="preserve">Genera BIA (Análisis de Impacto en el Negocio), </w:t>
      </w:r>
      <w:r>
        <w:rPr>
          <w:sz w:val="20"/>
        </w:rPr>
        <w:t xml:space="preserve">Actividades de Recuperación, Modelo de Valor del Análisis de Riesgos y </w:t>
      </w:r>
      <w:r w:rsidRPr="00B11F02">
        <w:rPr>
          <w:sz w:val="20"/>
        </w:rPr>
        <w:t>Árbol de llamadas.</w:t>
      </w:r>
    </w:p>
    <w:p w14:paraId="349B4DB1" w14:textId="77777777" w:rsidR="00EA1A10" w:rsidRPr="00B11F02" w:rsidRDefault="00EA1A10" w:rsidP="00D93BD8">
      <w:pPr>
        <w:numPr>
          <w:ilvl w:val="1"/>
          <w:numId w:val="2"/>
        </w:numPr>
        <w:spacing w:before="100" w:beforeAutospacing="1" w:after="100" w:afterAutospacing="1" w:line="276" w:lineRule="auto"/>
        <w:rPr>
          <w:sz w:val="20"/>
        </w:rPr>
      </w:pPr>
      <w:r w:rsidRPr="00B11F02">
        <w:rPr>
          <w:sz w:val="20"/>
        </w:rPr>
        <w:t>Participa en pruebas.</w:t>
      </w:r>
    </w:p>
    <w:p w14:paraId="349B4DB2" w14:textId="77777777" w:rsidR="00EA1A10" w:rsidRPr="00B11F02" w:rsidRDefault="00EA1A10" w:rsidP="00D93BD8">
      <w:pPr>
        <w:numPr>
          <w:ilvl w:val="1"/>
          <w:numId w:val="2"/>
        </w:numPr>
        <w:spacing w:before="100" w:beforeAutospacing="1" w:after="100" w:afterAutospacing="1" w:line="276" w:lineRule="auto"/>
        <w:rPr>
          <w:sz w:val="20"/>
        </w:rPr>
      </w:pPr>
      <w:r w:rsidRPr="00B11F02">
        <w:rPr>
          <w:sz w:val="20"/>
        </w:rPr>
        <w:t>Utiliza toda la información en general.</w:t>
      </w:r>
    </w:p>
    <w:p w14:paraId="349B4DB3" w14:textId="77777777" w:rsidR="00EA1A10" w:rsidRPr="00B11F02" w:rsidRDefault="00EA1A10" w:rsidP="00D93BD8">
      <w:pPr>
        <w:numPr>
          <w:ilvl w:val="1"/>
          <w:numId w:val="2"/>
        </w:numPr>
        <w:spacing w:before="100" w:beforeAutospacing="1" w:after="100" w:afterAutospacing="1" w:line="276" w:lineRule="auto"/>
        <w:rPr>
          <w:sz w:val="20"/>
        </w:rPr>
      </w:pPr>
      <w:r w:rsidRPr="00B11F02">
        <w:rPr>
          <w:sz w:val="20"/>
        </w:rPr>
        <w:t>Recibe formación.</w:t>
      </w:r>
    </w:p>
    <w:p w14:paraId="349B4DB4" w14:textId="77777777" w:rsidR="00EA1A10" w:rsidRPr="00B11F02" w:rsidRDefault="00EA1A10" w:rsidP="00D93BD8">
      <w:pPr>
        <w:numPr>
          <w:ilvl w:val="1"/>
          <w:numId w:val="2"/>
        </w:numPr>
        <w:spacing w:before="100" w:beforeAutospacing="1" w:after="100" w:afterAutospacing="1" w:line="276" w:lineRule="auto"/>
        <w:rPr>
          <w:sz w:val="20"/>
        </w:rPr>
      </w:pPr>
      <w:r w:rsidRPr="00B11F02">
        <w:rPr>
          <w:sz w:val="20"/>
        </w:rPr>
        <w:t xml:space="preserve">Coordina la recuperación de </w:t>
      </w:r>
      <w:r>
        <w:rPr>
          <w:sz w:val="20"/>
        </w:rPr>
        <w:t>las funciones críticas</w:t>
      </w:r>
      <w:r w:rsidRPr="00B11F02">
        <w:rPr>
          <w:sz w:val="20"/>
        </w:rPr>
        <w:t xml:space="preserve"> de Negocio.</w:t>
      </w:r>
    </w:p>
    <w:p w14:paraId="349B4DB5" w14:textId="77777777" w:rsidR="00EA1A10" w:rsidRPr="00B11F02" w:rsidRDefault="00EA1A10" w:rsidP="00D93BD8">
      <w:pPr>
        <w:numPr>
          <w:ilvl w:val="1"/>
          <w:numId w:val="2"/>
        </w:numPr>
        <w:spacing w:before="100" w:beforeAutospacing="1" w:after="100" w:afterAutospacing="1" w:line="276" w:lineRule="auto"/>
        <w:rPr>
          <w:sz w:val="20"/>
        </w:rPr>
      </w:pPr>
      <w:r w:rsidRPr="00B11F02">
        <w:rPr>
          <w:sz w:val="20"/>
        </w:rPr>
        <w:t>Realiza el seguimiento de acciones correctoras de Negocio.</w:t>
      </w:r>
    </w:p>
    <w:p w14:paraId="349B4DB6" w14:textId="77777777" w:rsidR="00EA1A10" w:rsidRPr="00B11F02" w:rsidRDefault="00EA1A10" w:rsidP="00D93BD8">
      <w:pPr>
        <w:numPr>
          <w:ilvl w:val="0"/>
          <w:numId w:val="2"/>
        </w:numPr>
        <w:spacing w:before="120" w:after="100" w:afterAutospacing="1" w:line="276" w:lineRule="auto"/>
        <w:ind w:left="714" w:hanging="357"/>
        <w:rPr>
          <w:sz w:val="20"/>
        </w:rPr>
      </w:pPr>
      <w:r w:rsidRPr="00B11F02">
        <w:rPr>
          <w:b/>
          <w:bCs/>
          <w:sz w:val="20"/>
        </w:rPr>
        <w:t>Personal de Pruebas:</w:t>
      </w:r>
      <w:r w:rsidRPr="00B11F02">
        <w:rPr>
          <w:sz w:val="20"/>
        </w:rPr>
        <w:t xml:space="preserve"> </w:t>
      </w:r>
    </w:p>
    <w:p w14:paraId="349B4DB7" w14:textId="77777777" w:rsidR="00EA1A10" w:rsidRPr="00B11F02" w:rsidRDefault="00EA1A10" w:rsidP="00D93BD8">
      <w:pPr>
        <w:numPr>
          <w:ilvl w:val="1"/>
          <w:numId w:val="2"/>
        </w:numPr>
        <w:spacing w:before="100" w:beforeAutospacing="1" w:after="100" w:afterAutospacing="1" w:line="276" w:lineRule="auto"/>
        <w:rPr>
          <w:sz w:val="20"/>
        </w:rPr>
      </w:pPr>
      <w:r w:rsidRPr="00B11F02">
        <w:rPr>
          <w:sz w:val="20"/>
        </w:rPr>
        <w:t xml:space="preserve">Utilizan </w:t>
      </w:r>
      <w:r>
        <w:rPr>
          <w:sz w:val="20"/>
        </w:rPr>
        <w:t>las Estrategias de Continuidad</w:t>
      </w:r>
      <w:r w:rsidRPr="00B11F02">
        <w:rPr>
          <w:sz w:val="20"/>
        </w:rPr>
        <w:t>, plan de pruebas.</w:t>
      </w:r>
    </w:p>
    <w:p w14:paraId="349B4DB8" w14:textId="77777777" w:rsidR="00EA1A10" w:rsidRPr="00B11F02" w:rsidRDefault="00EA1A10" w:rsidP="00D93BD8">
      <w:pPr>
        <w:numPr>
          <w:ilvl w:val="1"/>
          <w:numId w:val="2"/>
        </w:numPr>
        <w:spacing w:before="100" w:beforeAutospacing="1" w:after="100" w:afterAutospacing="1" w:line="276" w:lineRule="auto"/>
        <w:rPr>
          <w:sz w:val="20"/>
        </w:rPr>
      </w:pPr>
      <w:r w:rsidRPr="00B11F02">
        <w:rPr>
          <w:sz w:val="20"/>
        </w:rPr>
        <w:t>Participan y validan las pruebas periódicas.</w:t>
      </w:r>
    </w:p>
    <w:p w14:paraId="349B4DB9" w14:textId="77777777" w:rsidR="00EA1A10" w:rsidRPr="00B11F02" w:rsidRDefault="00EA1A10" w:rsidP="00D93BD8">
      <w:pPr>
        <w:numPr>
          <w:ilvl w:val="1"/>
          <w:numId w:val="2"/>
        </w:numPr>
        <w:spacing w:before="100" w:beforeAutospacing="1" w:after="100" w:afterAutospacing="1" w:line="276" w:lineRule="auto"/>
        <w:rPr>
          <w:sz w:val="20"/>
        </w:rPr>
      </w:pPr>
      <w:r w:rsidRPr="00B11F02">
        <w:rPr>
          <w:sz w:val="20"/>
        </w:rPr>
        <w:t>Reciben información del plan de pruebas.</w:t>
      </w:r>
    </w:p>
    <w:p w14:paraId="349B4DBA" w14:textId="77777777" w:rsidR="00EA1A10" w:rsidRPr="00B11F02" w:rsidRDefault="00EA1A10" w:rsidP="00D93BD8">
      <w:pPr>
        <w:numPr>
          <w:ilvl w:val="1"/>
          <w:numId w:val="2"/>
        </w:numPr>
        <w:spacing w:before="100" w:beforeAutospacing="1" w:after="100" w:afterAutospacing="1" w:line="276" w:lineRule="auto"/>
        <w:rPr>
          <w:sz w:val="20"/>
        </w:rPr>
      </w:pPr>
      <w:r w:rsidRPr="00B11F02">
        <w:rPr>
          <w:sz w:val="20"/>
        </w:rPr>
        <w:t>Conocen la normativa del Plan de Continuidad de Negocio.</w:t>
      </w:r>
    </w:p>
    <w:p w14:paraId="349B4DBB" w14:textId="77777777" w:rsidR="00EA1A10" w:rsidRPr="00B11F02" w:rsidRDefault="00EA1A10" w:rsidP="00D93BD8">
      <w:pPr>
        <w:numPr>
          <w:ilvl w:val="0"/>
          <w:numId w:val="2"/>
        </w:numPr>
        <w:spacing w:before="120" w:after="100" w:afterAutospacing="1" w:line="276" w:lineRule="auto"/>
        <w:ind w:left="714" w:hanging="357"/>
        <w:rPr>
          <w:sz w:val="20"/>
        </w:rPr>
      </w:pPr>
      <w:r w:rsidRPr="00B11F02">
        <w:rPr>
          <w:b/>
          <w:bCs/>
          <w:sz w:val="20"/>
        </w:rPr>
        <w:t>Auditoría</w:t>
      </w:r>
      <w:r w:rsidRPr="00B11F02">
        <w:rPr>
          <w:sz w:val="20"/>
        </w:rPr>
        <w:t xml:space="preserve">: </w:t>
      </w:r>
    </w:p>
    <w:p w14:paraId="349B4DBC" w14:textId="77777777" w:rsidR="00EA1A10" w:rsidRPr="00B11F02" w:rsidRDefault="00EA1A10" w:rsidP="00D93BD8">
      <w:pPr>
        <w:numPr>
          <w:ilvl w:val="1"/>
          <w:numId w:val="2"/>
        </w:numPr>
        <w:spacing w:before="100" w:beforeAutospacing="1" w:after="100" w:afterAutospacing="1" w:line="276" w:lineRule="auto"/>
        <w:rPr>
          <w:sz w:val="20"/>
        </w:rPr>
      </w:pPr>
      <w:r w:rsidRPr="00B11F02">
        <w:rPr>
          <w:sz w:val="20"/>
        </w:rPr>
        <w:t>Evaluación del Modelo de Gestión de Continuidad de Negocio.</w:t>
      </w:r>
    </w:p>
    <w:p w14:paraId="349B4DBD" w14:textId="77777777" w:rsidR="00EA1A10" w:rsidRPr="00B11F02" w:rsidRDefault="00EA1A10" w:rsidP="00D93BD8">
      <w:pPr>
        <w:numPr>
          <w:ilvl w:val="1"/>
          <w:numId w:val="2"/>
        </w:numPr>
        <w:spacing w:before="100" w:beforeAutospacing="1" w:after="100" w:afterAutospacing="1" w:line="276" w:lineRule="auto"/>
        <w:rPr>
          <w:sz w:val="20"/>
        </w:rPr>
      </w:pPr>
      <w:r w:rsidRPr="00B11F02">
        <w:rPr>
          <w:sz w:val="20"/>
        </w:rPr>
        <w:t>Revisión de los docume</w:t>
      </w:r>
      <w:r w:rsidR="005338FB">
        <w:rPr>
          <w:sz w:val="20"/>
        </w:rPr>
        <w:t>ntos de Continuidad de Negocio g</w:t>
      </w:r>
      <w:r w:rsidRPr="00B11F02">
        <w:rPr>
          <w:sz w:val="20"/>
        </w:rPr>
        <w:t>enerados.</w:t>
      </w:r>
    </w:p>
    <w:p w14:paraId="349B4DBE" w14:textId="77777777" w:rsidR="00EA1A10" w:rsidRPr="00B11F02" w:rsidRDefault="00EA1A10" w:rsidP="00D93BD8">
      <w:pPr>
        <w:numPr>
          <w:ilvl w:val="1"/>
          <w:numId w:val="2"/>
        </w:numPr>
        <w:spacing w:before="100" w:beforeAutospacing="1" w:after="100" w:afterAutospacing="1" w:line="276" w:lineRule="auto"/>
        <w:rPr>
          <w:sz w:val="20"/>
        </w:rPr>
      </w:pPr>
      <w:r w:rsidRPr="00B11F02">
        <w:rPr>
          <w:sz w:val="20"/>
        </w:rPr>
        <w:t xml:space="preserve">Informar </w:t>
      </w:r>
      <w:r>
        <w:rPr>
          <w:sz w:val="20"/>
        </w:rPr>
        <w:t xml:space="preserve">a los Comités Estratégico y Táctico </w:t>
      </w:r>
      <w:r w:rsidRPr="00B11F02">
        <w:rPr>
          <w:sz w:val="20"/>
        </w:rPr>
        <w:t>y coordinación de la Seguridad de la Información de los aspectos que puedan ser relevantes.</w:t>
      </w:r>
    </w:p>
    <w:p w14:paraId="349B4DBF" w14:textId="77777777" w:rsidR="00EA1A10" w:rsidRPr="00B11F02" w:rsidRDefault="00EA1A10" w:rsidP="00D93BD8">
      <w:pPr>
        <w:numPr>
          <w:ilvl w:val="0"/>
          <w:numId w:val="2"/>
        </w:numPr>
        <w:spacing w:before="120" w:after="100" w:afterAutospacing="1" w:line="276" w:lineRule="auto"/>
        <w:ind w:left="714" w:hanging="357"/>
        <w:rPr>
          <w:sz w:val="20"/>
        </w:rPr>
      </w:pPr>
      <w:r w:rsidRPr="00B11F02">
        <w:rPr>
          <w:b/>
          <w:bCs/>
          <w:sz w:val="20"/>
        </w:rPr>
        <w:t>El resto del Personal de la Organización:</w:t>
      </w:r>
      <w:r w:rsidRPr="00B11F02">
        <w:rPr>
          <w:sz w:val="20"/>
        </w:rPr>
        <w:t xml:space="preserve"> </w:t>
      </w:r>
    </w:p>
    <w:p w14:paraId="349B4DC0" w14:textId="77777777" w:rsidR="00EA1A10" w:rsidRPr="00B11F02" w:rsidRDefault="00EA1A10" w:rsidP="00D93BD8">
      <w:pPr>
        <w:numPr>
          <w:ilvl w:val="1"/>
          <w:numId w:val="2"/>
        </w:numPr>
        <w:spacing w:before="100" w:beforeAutospacing="1" w:after="100" w:afterAutospacing="1" w:line="276" w:lineRule="auto"/>
        <w:rPr>
          <w:sz w:val="20"/>
        </w:rPr>
      </w:pPr>
      <w:r w:rsidRPr="00B11F02">
        <w:rPr>
          <w:sz w:val="20"/>
        </w:rPr>
        <w:t xml:space="preserve">Conocen </w:t>
      </w:r>
      <w:r>
        <w:rPr>
          <w:sz w:val="20"/>
        </w:rPr>
        <w:t>las Estrategias de Continuidad</w:t>
      </w:r>
      <w:r w:rsidRPr="00B11F02">
        <w:rPr>
          <w:sz w:val="20"/>
        </w:rPr>
        <w:t>.</w:t>
      </w:r>
    </w:p>
    <w:p w14:paraId="349B4DC1" w14:textId="77777777" w:rsidR="00EA1A10" w:rsidRDefault="00EA1A10" w:rsidP="00D93BD8">
      <w:pPr>
        <w:numPr>
          <w:ilvl w:val="1"/>
          <w:numId w:val="2"/>
        </w:numPr>
        <w:spacing w:before="100" w:beforeAutospacing="1" w:after="100" w:afterAutospacing="1" w:line="276" w:lineRule="auto"/>
        <w:rPr>
          <w:sz w:val="20"/>
        </w:rPr>
      </w:pPr>
      <w:r w:rsidRPr="00B11F02">
        <w:rPr>
          <w:sz w:val="20"/>
        </w:rPr>
        <w:t>Conocen la normativa del Plan de Continuidad de Negocio.</w:t>
      </w:r>
    </w:p>
    <w:p w14:paraId="349B4DC2" w14:textId="77777777" w:rsidR="00271056" w:rsidRDefault="00271056" w:rsidP="002179FE">
      <w:pPr>
        <w:pStyle w:val="Ttulo2"/>
        <w:tabs>
          <w:tab w:val="clear" w:pos="1418"/>
          <w:tab w:val="num" w:pos="114"/>
        </w:tabs>
        <w:spacing w:before="100" w:beforeAutospacing="1" w:after="0" w:line="276" w:lineRule="auto"/>
        <w:ind w:left="578" w:hanging="578"/>
      </w:pPr>
      <w:bookmarkStart w:id="34" w:name="_Toc24969003"/>
      <w:bookmarkStart w:id="35" w:name="_Toc306968847"/>
      <w:r>
        <w:t xml:space="preserve">responsables de continuidad de negocio, estructura y miembros de los comités de gestión de crisis, equipos de negocio, </w:t>
      </w:r>
      <w:r w:rsidR="00202BC0">
        <w:t xml:space="preserve">EQUIPOS DE </w:t>
      </w:r>
      <w:r>
        <w:t xml:space="preserve">soporte, </w:t>
      </w:r>
      <w:r w:rsidR="00202BC0">
        <w:t xml:space="preserve">EQUIPOS </w:t>
      </w:r>
      <w:r>
        <w:t>tecnológicos y comunicación a clientes</w:t>
      </w:r>
      <w:bookmarkEnd w:id="34"/>
    </w:p>
    <w:p w14:paraId="349B4DC3" w14:textId="77777777" w:rsidR="00271056" w:rsidRPr="00271056" w:rsidRDefault="00271056" w:rsidP="00271056">
      <w:pPr>
        <w:rPr>
          <w:sz w:val="20"/>
          <w:szCs w:val="20"/>
        </w:rPr>
      </w:pPr>
      <w:r w:rsidRPr="00271056">
        <w:rPr>
          <w:sz w:val="20"/>
          <w:szCs w:val="20"/>
        </w:rPr>
        <w:t>La definición de los miembros pertenecientes a cada uno de los roles de Continuidad de Negocio y Tecnológica, así como la estructura definida, se encuentra en un documento Excel que se actualizará de forma anual:</w:t>
      </w:r>
    </w:p>
    <w:p w14:paraId="349B4DC4" w14:textId="77777777" w:rsidR="00271056" w:rsidRPr="00271056" w:rsidRDefault="00271056" w:rsidP="00271056">
      <w:pPr>
        <w:rPr>
          <w:sz w:val="20"/>
          <w:szCs w:val="20"/>
        </w:rPr>
      </w:pPr>
    </w:p>
    <w:p w14:paraId="349B4DC5" w14:textId="77777777" w:rsidR="00604CD1" w:rsidRPr="00271056" w:rsidRDefault="00271056" w:rsidP="00271056">
      <w:pPr>
        <w:pStyle w:val="Sangra2det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sz w:val="20"/>
          <w:szCs w:val="20"/>
          <w:lang w:val="es-ES"/>
        </w:rPr>
      </w:pPr>
      <w:r w:rsidRPr="00271056">
        <w:rPr>
          <w:b/>
          <w:sz w:val="20"/>
          <w:szCs w:val="20"/>
        </w:rPr>
        <w:t>00. HRE_PCN_PCT_Datos de Comités y Equipos de Negocio-Soporte 20XX_vY.YY</w:t>
      </w:r>
    </w:p>
    <w:p w14:paraId="349B4DC6" w14:textId="77777777" w:rsidR="00271056" w:rsidRPr="00271056" w:rsidRDefault="00271056" w:rsidP="00271056">
      <w:pPr>
        <w:pStyle w:val="Sangra2det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noProof/>
          <w:sz w:val="20"/>
          <w:szCs w:val="20"/>
          <w:lang w:val="es-ES"/>
        </w:rPr>
      </w:pPr>
      <w:r>
        <w:rPr>
          <w:noProof/>
          <w:sz w:val="20"/>
          <w:szCs w:val="20"/>
          <w:lang w:val="es-ES"/>
        </w:rPr>
        <w:t>, donde Y.YY es la versión actual del fichero y XX es el año de la actualización.</w:t>
      </w:r>
    </w:p>
    <w:p w14:paraId="349B4DC7" w14:textId="77777777" w:rsidR="00C739AB" w:rsidRDefault="00E73783" w:rsidP="00E73783">
      <w:pPr>
        <w:pStyle w:val="Sangra2detindependiente"/>
        <w:ind w:left="0"/>
      </w:pPr>
      <w:r>
        <w:rPr>
          <w:noProof/>
          <w:sz w:val="20"/>
          <w:szCs w:val="20"/>
          <w:lang w:val="es-ES"/>
        </w:rPr>
        <w:t xml:space="preserve">    </w:t>
      </w:r>
      <w:bookmarkEnd w:id="9"/>
      <w:bookmarkEnd w:id="10"/>
      <w:bookmarkEnd w:id="35"/>
    </w:p>
    <w:sectPr w:rsidR="00C739AB" w:rsidSect="00AA7617">
      <w:headerReference w:type="even" r:id="rId11"/>
      <w:headerReference w:type="default" r:id="rId12"/>
      <w:footerReference w:type="default" r:id="rId13"/>
      <w:footnotePr>
        <w:numRestart w:val="eachPage"/>
      </w:footnotePr>
      <w:pgSz w:w="11907" w:h="16840" w:code="9"/>
      <w:pgMar w:top="454" w:right="851" w:bottom="454" w:left="1531" w:header="567" w:footer="227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C303B" w14:textId="77777777" w:rsidR="00F203A4" w:rsidRDefault="00F203A4">
      <w:r>
        <w:separator/>
      </w:r>
    </w:p>
  </w:endnote>
  <w:endnote w:type="continuationSeparator" w:id="0">
    <w:p w14:paraId="27CBFD3F" w14:textId="77777777" w:rsidR="00F203A4" w:rsidRDefault="00F20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egrit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Borders>
        <w:top w:val="single" w:sz="8" w:space="0" w:color="FF8700"/>
        <w:left w:val="single" w:sz="8" w:space="0" w:color="FF8700"/>
        <w:bottom w:val="single" w:sz="8" w:space="0" w:color="FF8700"/>
        <w:right w:val="single" w:sz="8" w:space="0" w:color="FF8700"/>
        <w:insideH w:val="single" w:sz="8" w:space="0" w:color="FF8700"/>
        <w:insideV w:val="single" w:sz="8" w:space="0" w:color="FF8700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3202"/>
      <w:gridCol w:w="1984"/>
      <w:gridCol w:w="1418"/>
    </w:tblGrid>
    <w:tr w:rsidR="00271056" w:rsidRPr="00B11F02" w14:paraId="349B4DDA" w14:textId="77777777" w:rsidTr="00B67324">
      <w:trPr>
        <w:cantSplit/>
        <w:jc w:val="right"/>
      </w:trPr>
      <w:tc>
        <w:tcPr>
          <w:tcW w:w="3202" w:type="dxa"/>
          <w:tcBorders>
            <w:top w:val="single" w:sz="8" w:space="0" w:color="011A33"/>
            <w:left w:val="single" w:sz="8" w:space="0" w:color="011A33"/>
            <w:bottom w:val="nil"/>
            <w:right w:val="single" w:sz="8" w:space="0" w:color="011A33"/>
          </w:tcBorders>
        </w:tcPr>
        <w:p w14:paraId="349B4DD7" w14:textId="77777777" w:rsidR="00271056" w:rsidRDefault="00271056">
          <w:pPr>
            <w:pStyle w:val="Titulonormal8"/>
          </w:pPr>
          <w:r>
            <w:rPr>
              <w:color w:val="auto"/>
            </w:rPr>
            <w:t>Nombre del Documento:</w:t>
          </w:r>
        </w:p>
      </w:tc>
      <w:tc>
        <w:tcPr>
          <w:tcW w:w="1984" w:type="dxa"/>
          <w:tcBorders>
            <w:top w:val="single" w:sz="8" w:space="0" w:color="011A33"/>
            <w:left w:val="single" w:sz="8" w:space="0" w:color="011A33"/>
            <w:bottom w:val="nil"/>
            <w:right w:val="single" w:sz="8" w:space="0" w:color="011A33"/>
          </w:tcBorders>
        </w:tcPr>
        <w:p w14:paraId="349B4DD8" w14:textId="77777777" w:rsidR="00271056" w:rsidRDefault="00271056" w:rsidP="00B13E68">
          <w:pPr>
            <w:pStyle w:val="Titulonormal8"/>
          </w:pPr>
          <w:r>
            <w:t>Fecha:</w:t>
          </w:r>
        </w:p>
      </w:tc>
      <w:tc>
        <w:tcPr>
          <w:tcW w:w="1418" w:type="dxa"/>
          <w:tcBorders>
            <w:top w:val="single" w:sz="8" w:space="0" w:color="011A33"/>
            <w:left w:val="single" w:sz="8" w:space="0" w:color="011A33"/>
            <w:bottom w:val="nil"/>
            <w:right w:val="single" w:sz="8" w:space="0" w:color="011A33"/>
          </w:tcBorders>
        </w:tcPr>
        <w:p w14:paraId="349B4DD9" w14:textId="77777777" w:rsidR="00271056" w:rsidRDefault="00271056">
          <w:pPr>
            <w:pStyle w:val="Titulonormal8"/>
          </w:pPr>
          <w:r>
            <w:t>Versión:</w:t>
          </w:r>
        </w:p>
      </w:tc>
    </w:tr>
    <w:tr w:rsidR="00271056" w:rsidRPr="00B11F02" w14:paraId="349B4DDE" w14:textId="77777777" w:rsidTr="00B67324">
      <w:trPr>
        <w:cantSplit/>
        <w:jc w:val="right"/>
      </w:trPr>
      <w:tc>
        <w:tcPr>
          <w:tcW w:w="3202" w:type="dxa"/>
          <w:tcBorders>
            <w:top w:val="nil"/>
            <w:left w:val="single" w:sz="8" w:space="0" w:color="011A33"/>
            <w:bottom w:val="single" w:sz="8" w:space="0" w:color="011A33"/>
            <w:right w:val="single" w:sz="8" w:space="0" w:color="011A33"/>
          </w:tcBorders>
          <w:vAlign w:val="center"/>
        </w:tcPr>
        <w:p w14:paraId="349B4DDB" w14:textId="0FB9D42E" w:rsidR="00271056" w:rsidRDefault="00271056" w:rsidP="00975BAD">
          <w:pPr>
            <w:pStyle w:val="Normal8CentradoCar"/>
            <w:jc w:val="left"/>
          </w:pPr>
          <w:r>
            <w:fldChar w:fldCharType="begin"/>
          </w:r>
          <w:r>
            <w:instrText xml:space="preserve"> FILENAME </w:instrText>
          </w:r>
          <w:r>
            <w:fldChar w:fldCharType="separate"/>
          </w:r>
          <w:r w:rsidR="00975BAD">
            <w:t>05. HRE_PCN_Roles y Responsabilidades de los Equipos participantes en el PCN_v1.30.docx</w:t>
          </w:r>
          <w:r>
            <w:fldChar w:fldCharType="end"/>
          </w:r>
        </w:p>
      </w:tc>
      <w:tc>
        <w:tcPr>
          <w:tcW w:w="1984" w:type="dxa"/>
          <w:tcBorders>
            <w:top w:val="nil"/>
            <w:left w:val="single" w:sz="8" w:space="0" w:color="011A33"/>
            <w:bottom w:val="single" w:sz="8" w:space="0" w:color="011A33"/>
            <w:right w:val="single" w:sz="8" w:space="0" w:color="011A33"/>
          </w:tcBorders>
          <w:vAlign w:val="center"/>
        </w:tcPr>
        <w:p w14:paraId="349B4DDC" w14:textId="54FB1538" w:rsidR="00271056" w:rsidRDefault="00975BAD">
          <w:pPr>
            <w:pStyle w:val="Normal8CentradoCar"/>
          </w:pPr>
          <w:r>
            <w:t>18</w:t>
          </w:r>
          <w:r w:rsidR="00D85936" w:rsidRPr="00AA7617">
            <w:t>/</w:t>
          </w:r>
          <w:r>
            <w:t>11</w:t>
          </w:r>
          <w:r w:rsidR="00D85936" w:rsidRPr="00AA7617">
            <w:t>/201</w:t>
          </w:r>
          <w:r w:rsidR="005C1462" w:rsidRPr="00AA7617">
            <w:t>9</w:t>
          </w:r>
        </w:p>
      </w:tc>
      <w:tc>
        <w:tcPr>
          <w:tcW w:w="1418" w:type="dxa"/>
          <w:tcBorders>
            <w:top w:val="nil"/>
            <w:left w:val="single" w:sz="8" w:space="0" w:color="011A33"/>
            <w:bottom w:val="single" w:sz="8" w:space="0" w:color="011A33"/>
            <w:right w:val="single" w:sz="8" w:space="0" w:color="011A33"/>
          </w:tcBorders>
          <w:vAlign w:val="center"/>
        </w:tcPr>
        <w:p w14:paraId="349B4DDD" w14:textId="5F4735D8" w:rsidR="00271056" w:rsidRDefault="00271056">
          <w:pPr>
            <w:pStyle w:val="Normal8CentradoCar"/>
          </w:pPr>
          <w:r w:rsidRPr="00AA7617">
            <w:t>1.</w:t>
          </w:r>
          <w:r w:rsidR="00975BAD">
            <w:t>3</w:t>
          </w:r>
          <w:r w:rsidRPr="00AA7617">
            <w:t>0</w:t>
          </w:r>
        </w:p>
      </w:tc>
    </w:tr>
    <w:tr w:rsidR="00271056" w:rsidRPr="00B11F02" w14:paraId="349B4DE1" w14:textId="77777777" w:rsidTr="00B67324">
      <w:trPr>
        <w:cantSplit/>
        <w:trHeight w:val="315"/>
        <w:jc w:val="right"/>
      </w:trPr>
      <w:tc>
        <w:tcPr>
          <w:tcW w:w="3202" w:type="dxa"/>
          <w:tcBorders>
            <w:top w:val="single" w:sz="8" w:space="0" w:color="011A33"/>
            <w:left w:val="single" w:sz="8" w:space="0" w:color="011A33"/>
            <w:bottom w:val="single" w:sz="6" w:space="0" w:color="011A33"/>
            <w:right w:val="single" w:sz="6" w:space="0" w:color="011A33"/>
          </w:tcBorders>
          <w:vAlign w:val="center"/>
        </w:tcPr>
        <w:p w14:paraId="349B4DDF" w14:textId="77777777" w:rsidR="00271056" w:rsidRDefault="00271056">
          <w:pPr>
            <w:pStyle w:val="Titulonormal8"/>
          </w:pPr>
          <w:r>
            <w:t xml:space="preserve">Responsable:  </w:t>
          </w:r>
        </w:p>
      </w:tc>
      <w:tc>
        <w:tcPr>
          <w:tcW w:w="3402" w:type="dxa"/>
          <w:gridSpan w:val="2"/>
          <w:tcBorders>
            <w:top w:val="single" w:sz="8" w:space="0" w:color="011A33"/>
            <w:left w:val="single" w:sz="6" w:space="0" w:color="011A33"/>
            <w:bottom w:val="single" w:sz="6" w:space="0" w:color="011A33"/>
            <w:right w:val="single" w:sz="8" w:space="0" w:color="011A33"/>
          </w:tcBorders>
          <w:vAlign w:val="center"/>
        </w:tcPr>
        <w:p w14:paraId="349B4DE0" w14:textId="77777777" w:rsidR="00271056" w:rsidRDefault="00271056">
          <w:pPr>
            <w:pStyle w:val="Normal8Car"/>
            <w:jc w:val="left"/>
          </w:pPr>
          <w:r>
            <w:t>Sr. Javier Sánchez</w:t>
          </w:r>
        </w:p>
      </w:tc>
    </w:tr>
    <w:tr w:rsidR="00271056" w:rsidRPr="00B11F02" w14:paraId="349B4DE4" w14:textId="77777777" w:rsidTr="00B67324">
      <w:trPr>
        <w:cantSplit/>
        <w:trHeight w:val="315"/>
        <w:jc w:val="right"/>
      </w:trPr>
      <w:tc>
        <w:tcPr>
          <w:tcW w:w="3202" w:type="dxa"/>
          <w:tcBorders>
            <w:top w:val="single" w:sz="6" w:space="0" w:color="011A33"/>
            <w:left w:val="single" w:sz="8" w:space="0" w:color="011A33"/>
            <w:bottom w:val="single" w:sz="6" w:space="0" w:color="011A33"/>
            <w:right w:val="single" w:sz="6" w:space="0" w:color="011A33"/>
          </w:tcBorders>
          <w:vAlign w:val="center"/>
        </w:tcPr>
        <w:p w14:paraId="349B4DE2" w14:textId="77777777" w:rsidR="00271056" w:rsidRDefault="00271056">
          <w:pPr>
            <w:pStyle w:val="Titulonormal8"/>
          </w:pPr>
          <w:r>
            <w:t>Elaborado por:</w:t>
          </w:r>
        </w:p>
      </w:tc>
      <w:tc>
        <w:tcPr>
          <w:tcW w:w="3402" w:type="dxa"/>
          <w:gridSpan w:val="2"/>
          <w:tcBorders>
            <w:top w:val="single" w:sz="6" w:space="0" w:color="011A33"/>
            <w:left w:val="single" w:sz="6" w:space="0" w:color="011A33"/>
            <w:bottom w:val="single" w:sz="6" w:space="0" w:color="011A33"/>
            <w:right w:val="single" w:sz="8" w:space="0" w:color="011A33"/>
          </w:tcBorders>
          <w:vAlign w:val="center"/>
        </w:tcPr>
        <w:p w14:paraId="349B4DE3" w14:textId="6F4C3C2D" w:rsidR="00271056" w:rsidRPr="0067148A" w:rsidRDefault="00271056">
          <w:pPr>
            <w:pStyle w:val="Normal8Car"/>
            <w:jc w:val="left"/>
          </w:pPr>
          <w:r w:rsidRPr="00FF445B">
            <w:t>FS</w:t>
          </w:r>
          <w:r w:rsidR="004915AE" w:rsidRPr="00FF445B">
            <w:t>/</w:t>
          </w:r>
          <w:r w:rsidR="00975BAD">
            <w:t>JS</w:t>
          </w:r>
          <w:r>
            <w:t xml:space="preserve"> – </w:t>
          </w:r>
          <w:r w:rsidR="00D67C24">
            <w:t>SolCN</w:t>
          </w:r>
        </w:p>
      </w:tc>
    </w:tr>
    <w:tr w:rsidR="00271056" w:rsidRPr="00B11F02" w14:paraId="349B4DE7" w14:textId="77777777" w:rsidTr="00B67324">
      <w:trPr>
        <w:cantSplit/>
        <w:trHeight w:val="315"/>
        <w:jc w:val="right"/>
      </w:trPr>
      <w:tc>
        <w:tcPr>
          <w:tcW w:w="3202" w:type="dxa"/>
          <w:tcBorders>
            <w:top w:val="single" w:sz="6" w:space="0" w:color="011A33"/>
            <w:left w:val="single" w:sz="8" w:space="0" w:color="011A33"/>
            <w:bottom w:val="single" w:sz="6" w:space="0" w:color="011A33"/>
            <w:right w:val="single" w:sz="6" w:space="0" w:color="011A33"/>
          </w:tcBorders>
          <w:vAlign w:val="center"/>
        </w:tcPr>
        <w:p w14:paraId="349B4DE5" w14:textId="77777777" w:rsidR="00271056" w:rsidRDefault="00271056">
          <w:pPr>
            <w:pStyle w:val="Titulonormal8"/>
          </w:pPr>
          <w:r>
            <w:t>Revisado por:</w:t>
          </w:r>
        </w:p>
      </w:tc>
      <w:tc>
        <w:tcPr>
          <w:tcW w:w="3402" w:type="dxa"/>
          <w:gridSpan w:val="2"/>
          <w:tcBorders>
            <w:top w:val="single" w:sz="6" w:space="0" w:color="011A33"/>
            <w:left w:val="single" w:sz="6" w:space="0" w:color="011A33"/>
            <w:bottom w:val="single" w:sz="6" w:space="0" w:color="011A33"/>
            <w:right w:val="single" w:sz="8" w:space="0" w:color="011A33"/>
          </w:tcBorders>
          <w:vAlign w:val="center"/>
        </w:tcPr>
        <w:p w14:paraId="349B4DE6" w14:textId="77777777" w:rsidR="00271056" w:rsidRDefault="00271056" w:rsidP="009A7187">
          <w:pPr>
            <w:pStyle w:val="Normal8Car"/>
            <w:jc w:val="left"/>
          </w:pPr>
          <w:r>
            <w:t>Sr. Javier Sánchez / Sr. Santiago Uriel</w:t>
          </w:r>
        </w:p>
      </w:tc>
    </w:tr>
    <w:tr w:rsidR="00271056" w:rsidRPr="00B11F02" w14:paraId="349B4DEA" w14:textId="77777777" w:rsidTr="00B67324">
      <w:trPr>
        <w:cantSplit/>
        <w:trHeight w:val="315"/>
        <w:jc w:val="right"/>
      </w:trPr>
      <w:tc>
        <w:tcPr>
          <w:tcW w:w="3202" w:type="dxa"/>
          <w:tcBorders>
            <w:top w:val="single" w:sz="6" w:space="0" w:color="011A33"/>
            <w:left w:val="single" w:sz="8" w:space="0" w:color="011A33"/>
            <w:bottom w:val="single" w:sz="8" w:space="0" w:color="011A33"/>
            <w:right w:val="single" w:sz="6" w:space="0" w:color="011A33"/>
          </w:tcBorders>
          <w:vAlign w:val="center"/>
        </w:tcPr>
        <w:p w14:paraId="349B4DE8" w14:textId="77777777" w:rsidR="00271056" w:rsidRDefault="00271056">
          <w:pPr>
            <w:pStyle w:val="Titulonormal8"/>
          </w:pPr>
          <w:r>
            <w:t>Aprobado por:</w:t>
          </w:r>
        </w:p>
      </w:tc>
      <w:tc>
        <w:tcPr>
          <w:tcW w:w="3402" w:type="dxa"/>
          <w:gridSpan w:val="2"/>
          <w:tcBorders>
            <w:top w:val="single" w:sz="6" w:space="0" w:color="011A33"/>
            <w:left w:val="single" w:sz="6" w:space="0" w:color="011A33"/>
            <w:bottom w:val="single" w:sz="8" w:space="0" w:color="011A33"/>
            <w:right w:val="single" w:sz="8" w:space="0" w:color="011A33"/>
          </w:tcBorders>
          <w:vAlign w:val="center"/>
        </w:tcPr>
        <w:p w14:paraId="349B4DE9" w14:textId="77777777" w:rsidR="00271056" w:rsidRDefault="00271056">
          <w:pPr>
            <w:pStyle w:val="Normal8Car"/>
            <w:jc w:val="left"/>
          </w:pPr>
          <w:r>
            <w:t>Sr. Javier Sánchez</w:t>
          </w:r>
        </w:p>
      </w:tc>
    </w:tr>
    <w:tr w:rsidR="00271056" w:rsidRPr="00B11F02" w14:paraId="349B4DED" w14:textId="77777777" w:rsidTr="00B67324">
      <w:trPr>
        <w:cantSplit/>
        <w:trHeight w:val="315"/>
        <w:jc w:val="right"/>
      </w:trPr>
      <w:tc>
        <w:tcPr>
          <w:tcW w:w="3202" w:type="dxa"/>
          <w:tcBorders>
            <w:top w:val="single" w:sz="8" w:space="0" w:color="011A33"/>
            <w:left w:val="single" w:sz="8" w:space="0" w:color="011A33"/>
            <w:bottom w:val="single" w:sz="8" w:space="0" w:color="011A33"/>
            <w:right w:val="single" w:sz="8" w:space="0" w:color="011A33"/>
          </w:tcBorders>
        </w:tcPr>
        <w:p w14:paraId="349B4DEB" w14:textId="77777777" w:rsidR="00271056" w:rsidRDefault="00271056">
          <w:pPr>
            <w:pStyle w:val="Titulonormal8"/>
          </w:pPr>
          <w:r>
            <w:t>Ámbito de afectación:</w:t>
          </w:r>
        </w:p>
      </w:tc>
      <w:tc>
        <w:tcPr>
          <w:tcW w:w="3402" w:type="dxa"/>
          <w:gridSpan w:val="2"/>
          <w:tcBorders>
            <w:top w:val="single" w:sz="8" w:space="0" w:color="011A33"/>
            <w:left w:val="single" w:sz="8" w:space="0" w:color="011A33"/>
            <w:bottom w:val="single" w:sz="8" w:space="0" w:color="011A33"/>
            <w:right w:val="single" w:sz="8" w:space="0" w:color="011A33"/>
          </w:tcBorders>
          <w:vAlign w:val="center"/>
        </w:tcPr>
        <w:p w14:paraId="349B4DEC" w14:textId="77777777" w:rsidR="00271056" w:rsidRDefault="00271056" w:rsidP="00FB519A">
          <w:pPr>
            <w:pStyle w:val="Normal8Car"/>
            <w:jc w:val="left"/>
          </w:pPr>
          <w:r>
            <w:t>HRE</w:t>
          </w:r>
        </w:p>
      </w:tc>
    </w:tr>
  </w:tbl>
  <w:p w14:paraId="349B4DEE" w14:textId="77777777" w:rsidR="00271056" w:rsidRDefault="00271056">
    <w:pPr>
      <w:pStyle w:val="Normal8Car"/>
      <w:spacing w:before="0" w:after="0"/>
    </w:pPr>
  </w:p>
  <w:p w14:paraId="349B4DEF" w14:textId="77777777" w:rsidR="00271056" w:rsidRDefault="00271056" w:rsidP="00B13E68">
    <w:pPr>
      <w:pStyle w:val="Normal8Car"/>
      <w:tabs>
        <w:tab w:val="left" w:pos="6390"/>
      </w:tabs>
      <w:spacing w:before="0" w:after="0"/>
    </w:pPr>
    <w:r>
      <w:tab/>
    </w:r>
  </w:p>
  <w:p w14:paraId="349B4DF0" w14:textId="77777777" w:rsidR="00271056" w:rsidRDefault="00271056">
    <w:pPr>
      <w:pStyle w:val="Normal8Car"/>
      <w:spacing w:before="0" w:after="0"/>
    </w:pPr>
  </w:p>
  <w:p w14:paraId="349B4DF1" w14:textId="77777777" w:rsidR="00271056" w:rsidRPr="00B62B1C" w:rsidRDefault="00271056">
    <w:pPr>
      <w:pStyle w:val="Normal8Car"/>
      <w:spacing w:before="0" w:after="0"/>
      <w:rPr>
        <w:color w:val="002060"/>
      </w:rPr>
    </w:pPr>
  </w:p>
  <w:tbl>
    <w:tblPr>
      <w:tblW w:w="9355" w:type="dxa"/>
      <w:jc w:val="right"/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9355"/>
    </w:tblGrid>
    <w:tr w:rsidR="00271056" w:rsidRPr="00B11F02" w14:paraId="349B4DF3" w14:textId="77777777">
      <w:trPr>
        <w:cantSplit/>
        <w:trHeight w:val="315"/>
        <w:jc w:val="right"/>
      </w:trPr>
      <w:tc>
        <w:tcPr>
          <w:tcW w:w="9355" w:type="dxa"/>
          <w:tcMar>
            <w:left w:w="113" w:type="dxa"/>
            <w:right w:w="227" w:type="dxa"/>
          </w:tcMar>
        </w:tcPr>
        <w:p w14:paraId="349B4DF2" w14:textId="77777777" w:rsidR="00271056" w:rsidRPr="00316757" w:rsidRDefault="00271056">
          <w:pPr>
            <w:pStyle w:val="Normal8naranja"/>
            <w:rPr>
              <w:rFonts w:cs="Times New Roman"/>
              <w:iCs w:val="0"/>
              <w:noProof w:val="0"/>
              <w:color w:val="002060"/>
              <w:kern w:val="28"/>
            </w:rPr>
          </w:pPr>
          <w:r w:rsidRPr="00316757">
            <w:rPr>
              <w:rFonts w:cs="Times New Roman"/>
              <w:iCs w:val="0"/>
              <w:noProof w:val="0"/>
              <w:color w:val="002060"/>
              <w:kern w:val="28"/>
            </w:rPr>
            <w:t>La información incluida en este documento es estrictamente confidencial, puede estar legalmente protegida y solo va dirigida a su destinatario. Cualquier copia, divulgación, corrección o cualquier acción tomada en base a su contenido, sin previa autorización, está terminantemente prohibida.</w:t>
          </w:r>
        </w:p>
      </w:tc>
    </w:tr>
  </w:tbl>
  <w:p w14:paraId="349B4DF4" w14:textId="77777777" w:rsidR="00271056" w:rsidRDefault="00271056">
    <w:pPr>
      <w:pStyle w:val="Normal8Ca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10" w:type="dxa"/>
      <w:jc w:val="center"/>
      <w:tblBorders>
        <w:top w:val="single" w:sz="8" w:space="0" w:color="FF8700"/>
        <w:left w:val="single" w:sz="8" w:space="0" w:color="FF8700"/>
        <w:bottom w:val="single" w:sz="8" w:space="0" w:color="FF8700"/>
        <w:right w:val="single" w:sz="8" w:space="0" w:color="FF8700"/>
        <w:insideH w:val="single" w:sz="8" w:space="0" w:color="FF8700"/>
        <w:insideV w:val="single" w:sz="8" w:space="0" w:color="FF8700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9610"/>
    </w:tblGrid>
    <w:tr w:rsidR="00271056" w:rsidRPr="00B11F02" w14:paraId="349B4E0A" w14:textId="77777777" w:rsidTr="0094782F">
      <w:trPr>
        <w:cantSplit/>
        <w:trHeight w:val="315"/>
        <w:jc w:val="center"/>
      </w:trPr>
      <w:tc>
        <w:tcPr>
          <w:tcW w:w="9610" w:type="dxa"/>
          <w:tcBorders>
            <w:top w:val="single" w:sz="8" w:space="0" w:color="011A33"/>
            <w:left w:val="single" w:sz="8" w:space="0" w:color="011A33"/>
            <w:bottom w:val="single" w:sz="8" w:space="0" w:color="011A33"/>
            <w:right w:val="single" w:sz="8" w:space="0" w:color="011A33"/>
          </w:tcBorders>
          <w:tcMar>
            <w:left w:w="85" w:type="dxa"/>
            <w:right w:w="85" w:type="dxa"/>
          </w:tcMar>
        </w:tcPr>
        <w:p w14:paraId="349B4E09" w14:textId="77777777" w:rsidR="00271056" w:rsidRPr="00316757" w:rsidRDefault="00271056" w:rsidP="00B62B1C">
          <w:pPr>
            <w:pStyle w:val="Titulonormal8derecha"/>
            <w:jc w:val="center"/>
            <w:rPr>
              <w:noProof w:val="0"/>
              <w:color w:val="002060"/>
              <w:kern w:val="28"/>
            </w:rPr>
          </w:pPr>
          <w:r w:rsidRPr="00316757">
            <w:rPr>
              <w:noProof w:val="0"/>
              <w:color w:val="002060"/>
              <w:kern w:val="28"/>
            </w:rPr>
            <w:t>INFORMACIÓN ESTRICTAMENTE CONFIDENCIAL.   Prohibida su copia o divulgación bajo ningún concepto</w:t>
          </w:r>
        </w:p>
      </w:tc>
    </w:tr>
    <w:tr w:rsidR="00271056" w:rsidRPr="00B11F02" w14:paraId="349B4E0C" w14:textId="77777777" w:rsidTr="0094782F">
      <w:trPr>
        <w:cantSplit/>
        <w:trHeight w:val="227"/>
        <w:jc w:val="center"/>
      </w:trPr>
      <w:tc>
        <w:tcPr>
          <w:tcW w:w="9610" w:type="dxa"/>
          <w:tcBorders>
            <w:top w:val="single" w:sz="8" w:space="0" w:color="011A33"/>
            <w:left w:val="nil"/>
            <w:bottom w:val="nil"/>
            <w:right w:val="nil"/>
          </w:tcBorders>
          <w:tcMar>
            <w:left w:w="85" w:type="dxa"/>
            <w:right w:w="85" w:type="dxa"/>
          </w:tcMar>
          <w:vAlign w:val="center"/>
        </w:tcPr>
        <w:p w14:paraId="349B4E0B" w14:textId="77777777" w:rsidR="00271056" w:rsidRPr="00C42FAD" w:rsidRDefault="00271056">
          <w:pPr>
            <w:pStyle w:val="Normal8Car"/>
            <w:spacing w:before="0" w:after="0"/>
            <w:jc w:val="center"/>
            <w:rPr>
              <w:rFonts w:cs="Times New Roman"/>
              <w:iCs w:val="0"/>
              <w:noProof w:val="0"/>
              <w:color w:val="003399"/>
              <w:kern w:val="28"/>
            </w:rPr>
          </w:pPr>
        </w:p>
      </w:tc>
    </w:tr>
  </w:tbl>
  <w:p w14:paraId="349B4E0D" w14:textId="77777777" w:rsidR="00271056" w:rsidRDefault="00271056" w:rsidP="00B62B1C">
    <w:pPr>
      <w:pStyle w:val="Normal8Ca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36F9B" w14:textId="77777777" w:rsidR="00F203A4" w:rsidRDefault="00F203A4">
      <w:r>
        <w:separator/>
      </w:r>
    </w:p>
  </w:footnote>
  <w:footnote w:type="continuationSeparator" w:id="0">
    <w:p w14:paraId="4372C518" w14:textId="77777777" w:rsidR="00F203A4" w:rsidRDefault="00F20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B4DF5" w14:textId="77777777" w:rsidR="00271056" w:rsidRPr="00B11F02" w:rsidRDefault="00271056">
    <w:pPr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95" w:type="dxa"/>
      <w:jc w:val="center"/>
      <w:tblBorders>
        <w:top w:val="single" w:sz="8" w:space="0" w:color="011A33"/>
        <w:left w:val="single" w:sz="8" w:space="0" w:color="011A33"/>
        <w:bottom w:val="single" w:sz="8" w:space="0" w:color="011A33"/>
        <w:right w:val="single" w:sz="8" w:space="0" w:color="011A33"/>
        <w:insideH w:val="single" w:sz="8" w:space="0" w:color="011A33"/>
        <w:insideV w:val="single" w:sz="8" w:space="0" w:color="011A33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956"/>
      <w:gridCol w:w="2864"/>
      <w:gridCol w:w="1134"/>
      <w:gridCol w:w="1985"/>
      <w:gridCol w:w="1756"/>
    </w:tblGrid>
    <w:tr w:rsidR="00271056" w:rsidRPr="00B11F02" w14:paraId="349B4DFB" w14:textId="77777777" w:rsidTr="0082325A">
      <w:trPr>
        <w:cantSplit/>
        <w:jc w:val="center"/>
      </w:trPr>
      <w:tc>
        <w:tcPr>
          <w:tcW w:w="1956" w:type="dxa"/>
          <w:vMerge w:val="restart"/>
          <w:tcMar>
            <w:left w:w="28" w:type="dxa"/>
          </w:tcMar>
          <w:vAlign w:val="center"/>
        </w:tcPr>
        <w:p w14:paraId="349B4DF6" w14:textId="77777777" w:rsidR="00271056" w:rsidRDefault="00271056">
          <w:pPr>
            <w:pStyle w:val="Ilustracin"/>
            <w:ind w:left="-57"/>
            <w:rPr>
              <w:rFonts w:ascii="Verdana" w:hAnsi="Verdana"/>
              <w:lang w:val="es-ES_tradnl"/>
            </w:rPr>
          </w:pPr>
          <w:r w:rsidRPr="009A7187">
            <w:rPr>
              <w:rFonts w:ascii="Verdana" w:hAnsi="Verdana"/>
              <w:noProof/>
            </w:rPr>
            <w:drawing>
              <wp:inline distT="0" distB="0" distL="0" distR="0" wp14:anchorId="349B4E0E" wp14:editId="349B4E0F">
                <wp:extent cx="729095" cy="736270"/>
                <wp:effectExtent l="19050" t="0" r="0" b="0"/>
                <wp:docPr id="10" name="Imagen 10" descr="HAY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50" name="Picture 9" descr="HAY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8069" t="13344" r="28510" b="879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9095" cy="736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tcBorders>
            <w:bottom w:val="nil"/>
          </w:tcBorders>
          <w:tcMar>
            <w:left w:w="28" w:type="dxa"/>
          </w:tcMar>
        </w:tcPr>
        <w:p w14:paraId="349B4DF7" w14:textId="77777777" w:rsidR="00271056" w:rsidRDefault="00271056">
          <w:pPr>
            <w:pStyle w:val="Titulonormal8"/>
          </w:pPr>
          <w:r>
            <w:rPr>
              <w:color w:val="auto"/>
            </w:rPr>
            <w:t>Nombre del Documento:</w:t>
          </w:r>
        </w:p>
      </w:tc>
      <w:tc>
        <w:tcPr>
          <w:tcW w:w="1134" w:type="dxa"/>
          <w:tcBorders>
            <w:bottom w:val="nil"/>
          </w:tcBorders>
          <w:tcMar>
            <w:left w:w="28" w:type="dxa"/>
          </w:tcMar>
        </w:tcPr>
        <w:p w14:paraId="349B4DF8" w14:textId="77777777" w:rsidR="00271056" w:rsidRDefault="00271056">
          <w:pPr>
            <w:pStyle w:val="Titulonormal8"/>
          </w:pPr>
          <w:r>
            <w:t>Versión:</w:t>
          </w:r>
        </w:p>
      </w:tc>
      <w:tc>
        <w:tcPr>
          <w:tcW w:w="1985" w:type="dxa"/>
          <w:tcBorders>
            <w:bottom w:val="nil"/>
          </w:tcBorders>
          <w:tcMar>
            <w:left w:w="28" w:type="dxa"/>
          </w:tcMar>
        </w:tcPr>
        <w:p w14:paraId="349B4DF9" w14:textId="77777777" w:rsidR="00271056" w:rsidRDefault="00271056" w:rsidP="00B13E68">
          <w:pPr>
            <w:pStyle w:val="Titulonormal8"/>
          </w:pPr>
          <w:r>
            <w:t>Fecha:</w:t>
          </w:r>
        </w:p>
      </w:tc>
      <w:tc>
        <w:tcPr>
          <w:tcW w:w="1756" w:type="dxa"/>
          <w:tcBorders>
            <w:bottom w:val="nil"/>
          </w:tcBorders>
          <w:tcMar>
            <w:left w:w="28" w:type="dxa"/>
          </w:tcMar>
        </w:tcPr>
        <w:p w14:paraId="349B4DFA" w14:textId="77777777" w:rsidR="00271056" w:rsidRDefault="00271056">
          <w:pPr>
            <w:pStyle w:val="Titulonormal8"/>
          </w:pPr>
          <w:r>
            <w:t>Página:</w:t>
          </w:r>
        </w:p>
      </w:tc>
    </w:tr>
    <w:tr w:rsidR="00271056" w:rsidRPr="00B11F02" w14:paraId="349B4E01" w14:textId="77777777" w:rsidTr="0082325A">
      <w:trPr>
        <w:cantSplit/>
        <w:jc w:val="center"/>
      </w:trPr>
      <w:tc>
        <w:tcPr>
          <w:tcW w:w="1956" w:type="dxa"/>
          <w:vMerge/>
          <w:tcMar>
            <w:left w:w="28" w:type="dxa"/>
          </w:tcMar>
          <w:vAlign w:val="center"/>
        </w:tcPr>
        <w:p w14:paraId="349B4DFC" w14:textId="77777777" w:rsidR="00271056" w:rsidRDefault="00271056">
          <w:pPr>
            <w:pStyle w:val="Ilustracin"/>
            <w:rPr>
              <w:rFonts w:ascii="Verdana" w:hAnsi="Verdana"/>
              <w:lang w:val="es-ES_tradnl"/>
            </w:rPr>
          </w:pPr>
        </w:p>
      </w:tc>
      <w:tc>
        <w:tcPr>
          <w:tcW w:w="2864" w:type="dxa"/>
          <w:tcBorders>
            <w:top w:val="nil"/>
          </w:tcBorders>
          <w:tcMar>
            <w:left w:w="28" w:type="dxa"/>
          </w:tcMar>
        </w:tcPr>
        <w:p w14:paraId="349B4DFD" w14:textId="3F357F58" w:rsidR="00271056" w:rsidRPr="00AA7617" w:rsidRDefault="00271056" w:rsidP="006D4AFC">
          <w:pPr>
            <w:pStyle w:val="Normal8CentradoCar"/>
            <w:jc w:val="left"/>
          </w:pPr>
          <w:r w:rsidRPr="00AA7617">
            <w:fldChar w:fldCharType="begin"/>
          </w:r>
          <w:r w:rsidRPr="00AA7617">
            <w:instrText xml:space="preserve"> FILENAME </w:instrText>
          </w:r>
          <w:r w:rsidRPr="00AA7617">
            <w:fldChar w:fldCharType="separate"/>
          </w:r>
          <w:r w:rsidR="00975BAD">
            <w:t>05. HRE_PCN_Roles y Responsabilidades de los Equipos participantes en el PCN_v1.30.docx</w:t>
          </w:r>
          <w:r w:rsidRPr="00AA7617">
            <w:fldChar w:fldCharType="end"/>
          </w:r>
        </w:p>
      </w:tc>
      <w:tc>
        <w:tcPr>
          <w:tcW w:w="1134" w:type="dxa"/>
          <w:tcBorders>
            <w:top w:val="nil"/>
          </w:tcBorders>
          <w:tcMar>
            <w:left w:w="28" w:type="dxa"/>
          </w:tcMar>
        </w:tcPr>
        <w:p w14:paraId="349B4DFE" w14:textId="33250294" w:rsidR="00271056" w:rsidRPr="00AA7617" w:rsidRDefault="00271056" w:rsidP="00B5712F">
          <w:pPr>
            <w:pStyle w:val="Normal8CentradoCar"/>
          </w:pPr>
          <w:r w:rsidRPr="00AA7617">
            <w:t>1.</w:t>
          </w:r>
          <w:r w:rsidR="00975BAD">
            <w:t>3</w:t>
          </w:r>
          <w:r w:rsidRPr="00AA7617">
            <w:t>0</w:t>
          </w:r>
        </w:p>
      </w:tc>
      <w:tc>
        <w:tcPr>
          <w:tcW w:w="1985" w:type="dxa"/>
          <w:tcBorders>
            <w:top w:val="nil"/>
          </w:tcBorders>
          <w:tcMar>
            <w:left w:w="28" w:type="dxa"/>
          </w:tcMar>
        </w:tcPr>
        <w:p w14:paraId="349B4DFF" w14:textId="1A5C3113" w:rsidR="00271056" w:rsidRDefault="00975BAD">
          <w:pPr>
            <w:pStyle w:val="Normal8CentradoCar"/>
          </w:pPr>
          <w:r>
            <w:t>18</w:t>
          </w:r>
          <w:r w:rsidR="004873CA" w:rsidRPr="00AA7617">
            <w:t>/</w:t>
          </w:r>
          <w:r>
            <w:t>11</w:t>
          </w:r>
          <w:r w:rsidR="004873CA" w:rsidRPr="00AA7617">
            <w:t>/201</w:t>
          </w:r>
          <w:r w:rsidR="005C1462" w:rsidRPr="00AA7617">
            <w:t>9</w:t>
          </w:r>
        </w:p>
      </w:tc>
      <w:tc>
        <w:tcPr>
          <w:tcW w:w="1756" w:type="dxa"/>
          <w:tcBorders>
            <w:top w:val="nil"/>
          </w:tcBorders>
          <w:tcMar>
            <w:left w:w="28" w:type="dxa"/>
          </w:tcMar>
        </w:tcPr>
        <w:p w14:paraId="349B4E00" w14:textId="1CEFE482" w:rsidR="00271056" w:rsidRDefault="00271056">
          <w:pPr>
            <w:pStyle w:val="Normal8CentradoCa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96AD2">
            <w:t>9</w:t>
          </w:r>
          <w:r>
            <w:fldChar w:fldCharType="end"/>
          </w:r>
          <w:r>
            <w:t xml:space="preserve"> /  </w:t>
          </w:r>
          <w:r w:rsidR="00F203A4">
            <w:fldChar w:fldCharType="begin"/>
          </w:r>
          <w:r w:rsidR="00F203A4">
            <w:instrText xml:space="preserve"> NUMPAGES  \* MERGEFORMAT </w:instrText>
          </w:r>
          <w:r w:rsidR="00F203A4">
            <w:fldChar w:fldCharType="separate"/>
          </w:r>
          <w:r w:rsidR="00396AD2">
            <w:t>9</w:t>
          </w:r>
          <w:r w:rsidR="00F203A4">
            <w:fldChar w:fldCharType="end"/>
          </w:r>
        </w:p>
      </w:tc>
    </w:tr>
    <w:tr w:rsidR="00271056" w:rsidRPr="00B11F02" w14:paraId="349B4E04" w14:textId="77777777" w:rsidTr="0082325A">
      <w:trPr>
        <w:cantSplit/>
        <w:trHeight w:val="164"/>
        <w:jc w:val="center"/>
      </w:trPr>
      <w:tc>
        <w:tcPr>
          <w:tcW w:w="1956" w:type="dxa"/>
          <w:vMerge/>
          <w:tcMar>
            <w:left w:w="28" w:type="dxa"/>
          </w:tcMar>
          <w:vAlign w:val="center"/>
        </w:tcPr>
        <w:p w14:paraId="349B4E02" w14:textId="77777777" w:rsidR="00271056" w:rsidRDefault="00271056">
          <w:pPr>
            <w:pStyle w:val="Ilustracin"/>
            <w:rPr>
              <w:rFonts w:ascii="Verdana" w:hAnsi="Verdana"/>
              <w:lang w:val="es-ES_tradnl"/>
            </w:rPr>
          </w:pPr>
        </w:p>
      </w:tc>
      <w:tc>
        <w:tcPr>
          <w:tcW w:w="7739" w:type="dxa"/>
          <w:gridSpan w:val="4"/>
          <w:tcBorders>
            <w:bottom w:val="nil"/>
          </w:tcBorders>
          <w:tcMar>
            <w:left w:w="28" w:type="dxa"/>
          </w:tcMar>
        </w:tcPr>
        <w:p w14:paraId="349B4E03" w14:textId="77777777" w:rsidR="00271056" w:rsidRDefault="00271056">
          <w:pPr>
            <w:pStyle w:val="Titulonormal8"/>
          </w:pPr>
          <w:r>
            <w:t>Descripción:</w:t>
          </w:r>
        </w:p>
      </w:tc>
    </w:tr>
    <w:tr w:rsidR="00271056" w:rsidRPr="00B11F02" w14:paraId="349B4E07" w14:textId="77777777" w:rsidTr="0082325A">
      <w:trPr>
        <w:cantSplit/>
        <w:trHeight w:val="112"/>
        <w:jc w:val="center"/>
      </w:trPr>
      <w:tc>
        <w:tcPr>
          <w:tcW w:w="1956" w:type="dxa"/>
          <w:vMerge/>
          <w:tcMar>
            <w:left w:w="28" w:type="dxa"/>
          </w:tcMar>
          <w:vAlign w:val="center"/>
        </w:tcPr>
        <w:p w14:paraId="349B4E05" w14:textId="77777777" w:rsidR="00271056" w:rsidRDefault="00271056">
          <w:pPr>
            <w:pStyle w:val="Ilustracin"/>
            <w:rPr>
              <w:rFonts w:ascii="Verdana" w:hAnsi="Verdana"/>
              <w:lang w:val="es-ES_tradnl"/>
            </w:rPr>
          </w:pPr>
        </w:p>
      </w:tc>
      <w:tc>
        <w:tcPr>
          <w:tcW w:w="7739" w:type="dxa"/>
          <w:gridSpan w:val="4"/>
          <w:tcBorders>
            <w:top w:val="nil"/>
          </w:tcBorders>
          <w:tcMar>
            <w:left w:w="28" w:type="dxa"/>
          </w:tcMar>
        </w:tcPr>
        <w:p w14:paraId="349B4E06" w14:textId="77777777" w:rsidR="00271056" w:rsidRPr="00791E16" w:rsidRDefault="00271056" w:rsidP="00791E16">
          <w:pPr>
            <w:pStyle w:val="Normal8CentradoCar"/>
            <w:jc w:val="both"/>
            <w:rPr>
              <w:b/>
              <w:sz w:val="15"/>
              <w:szCs w:val="15"/>
            </w:rPr>
          </w:pPr>
          <w:r w:rsidRPr="00791E16">
            <w:rPr>
              <w:sz w:val="15"/>
              <w:szCs w:val="15"/>
            </w:rPr>
            <w:t>Plan de Continuidad de Negocio. Roles y Responsablidades de los Equipos Participantes en</w:t>
          </w:r>
          <w:r>
            <w:rPr>
              <w:sz w:val="15"/>
              <w:szCs w:val="15"/>
            </w:rPr>
            <w:t xml:space="preserve"> el</w:t>
          </w:r>
          <w:r w:rsidRPr="00791E16">
            <w:rPr>
              <w:sz w:val="15"/>
              <w:szCs w:val="15"/>
            </w:rPr>
            <w:t xml:space="preserve"> PCN.</w:t>
          </w:r>
        </w:p>
      </w:tc>
    </w:tr>
  </w:tbl>
  <w:p w14:paraId="349B4E08" w14:textId="77777777" w:rsidR="00271056" w:rsidRPr="00B62B1C" w:rsidRDefault="00271056" w:rsidP="00B62B1C">
    <w:pPr>
      <w:rPr>
        <w:sz w:val="8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D387F"/>
    <w:multiLevelType w:val="hybridMultilevel"/>
    <w:tmpl w:val="3D8EFFF6"/>
    <w:lvl w:ilvl="0" w:tplc="ACE8F1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9A2394">
      <w:start w:val="14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90BA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1A0B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80F9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2E7C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81C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189A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0633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06F1B"/>
    <w:multiLevelType w:val="multilevel"/>
    <w:tmpl w:val="9704DA2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1412D8"/>
    <w:multiLevelType w:val="hybridMultilevel"/>
    <w:tmpl w:val="57C203E8"/>
    <w:lvl w:ilvl="0" w:tplc="B47697E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  <w:b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95E14"/>
    <w:multiLevelType w:val="hybridMultilevel"/>
    <w:tmpl w:val="FE00F6DC"/>
    <w:lvl w:ilvl="0" w:tplc="03460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D25B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D48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246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96A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68D4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2A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167F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D86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3D23B5D"/>
    <w:multiLevelType w:val="hybridMultilevel"/>
    <w:tmpl w:val="AC20C9C6"/>
    <w:lvl w:ilvl="0" w:tplc="D868C63E">
      <w:start w:val="1"/>
      <w:numFmt w:val="bullet"/>
      <w:pStyle w:val="ListaanexoGRANDE"/>
      <w:lvlText w:val=""/>
      <w:lvlJc w:val="left"/>
      <w:pPr>
        <w:tabs>
          <w:tab w:val="num" w:pos="1988"/>
        </w:tabs>
        <w:ind w:left="1988" w:hanging="360"/>
      </w:pPr>
      <w:rPr>
        <w:rFonts w:ascii="Wingdings" w:hAnsi="Wingdings" w:hint="default"/>
        <w:color w:val="800000"/>
      </w:rPr>
    </w:lvl>
    <w:lvl w:ilvl="1" w:tplc="0C0A0003">
      <w:start w:val="1"/>
      <w:numFmt w:val="bullet"/>
      <w:lvlText w:val="o"/>
      <w:lvlJc w:val="left"/>
      <w:pPr>
        <w:tabs>
          <w:tab w:val="num" w:pos="2708"/>
        </w:tabs>
        <w:ind w:left="27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428"/>
        </w:tabs>
        <w:ind w:left="34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148"/>
        </w:tabs>
        <w:ind w:left="41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868"/>
        </w:tabs>
        <w:ind w:left="48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588"/>
        </w:tabs>
        <w:ind w:left="55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308"/>
        </w:tabs>
        <w:ind w:left="63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028"/>
        </w:tabs>
        <w:ind w:left="70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748"/>
        </w:tabs>
        <w:ind w:left="7748" w:hanging="360"/>
      </w:pPr>
      <w:rPr>
        <w:rFonts w:ascii="Wingdings" w:hAnsi="Wingdings" w:hint="default"/>
      </w:rPr>
    </w:lvl>
  </w:abstractNum>
  <w:abstractNum w:abstractNumId="5" w15:restartNumberingAfterBreak="0">
    <w:nsid w:val="7E8B5D0A"/>
    <w:multiLevelType w:val="hybridMultilevel"/>
    <w:tmpl w:val="0D3E7AEA"/>
    <w:lvl w:ilvl="0" w:tplc="0C0A0019">
      <w:start w:val="1"/>
      <w:numFmt w:val="bullet"/>
      <w:pStyle w:val="Stand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6A"/>
    <w:rsid w:val="00000D4D"/>
    <w:rsid w:val="00001076"/>
    <w:rsid w:val="00004A83"/>
    <w:rsid w:val="00005823"/>
    <w:rsid w:val="00006925"/>
    <w:rsid w:val="0000791B"/>
    <w:rsid w:val="000108FD"/>
    <w:rsid w:val="0001151C"/>
    <w:rsid w:val="00012BEB"/>
    <w:rsid w:val="000148CF"/>
    <w:rsid w:val="0001728B"/>
    <w:rsid w:val="00020631"/>
    <w:rsid w:val="00020D55"/>
    <w:rsid w:val="000212DC"/>
    <w:rsid w:val="000214D1"/>
    <w:rsid w:val="00024D58"/>
    <w:rsid w:val="00026459"/>
    <w:rsid w:val="00026DF7"/>
    <w:rsid w:val="00027586"/>
    <w:rsid w:val="00027F37"/>
    <w:rsid w:val="00032672"/>
    <w:rsid w:val="00032951"/>
    <w:rsid w:val="00032B85"/>
    <w:rsid w:val="00034E57"/>
    <w:rsid w:val="00035030"/>
    <w:rsid w:val="000400DD"/>
    <w:rsid w:val="000414D2"/>
    <w:rsid w:val="0004751C"/>
    <w:rsid w:val="000479D6"/>
    <w:rsid w:val="00054F37"/>
    <w:rsid w:val="00054FC2"/>
    <w:rsid w:val="000556B0"/>
    <w:rsid w:val="00061F52"/>
    <w:rsid w:val="000622D7"/>
    <w:rsid w:val="00066914"/>
    <w:rsid w:val="0006694C"/>
    <w:rsid w:val="00066C21"/>
    <w:rsid w:val="000707EE"/>
    <w:rsid w:val="00075420"/>
    <w:rsid w:val="000754CE"/>
    <w:rsid w:val="00084078"/>
    <w:rsid w:val="00086EC0"/>
    <w:rsid w:val="000903FC"/>
    <w:rsid w:val="0009628E"/>
    <w:rsid w:val="000970A5"/>
    <w:rsid w:val="00097405"/>
    <w:rsid w:val="000A01B6"/>
    <w:rsid w:val="000A2127"/>
    <w:rsid w:val="000A4AA6"/>
    <w:rsid w:val="000A64C9"/>
    <w:rsid w:val="000B076B"/>
    <w:rsid w:val="000B1420"/>
    <w:rsid w:val="000B2E06"/>
    <w:rsid w:val="000B482C"/>
    <w:rsid w:val="000B53DE"/>
    <w:rsid w:val="000B7233"/>
    <w:rsid w:val="000C1297"/>
    <w:rsid w:val="000C2800"/>
    <w:rsid w:val="000C2A75"/>
    <w:rsid w:val="000C43EE"/>
    <w:rsid w:val="000D222A"/>
    <w:rsid w:val="000D26F9"/>
    <w:rsid w:val="000D4C5F"/>
    <w:rsid w:val="000D7C68"/>
    <w:rsid w:val="000E1C7A"/>
    <w:rsid w:val="000E44A5"/>
    <w:rsid w:val="000E6623"/>
    <w:rsid w:val="000E736F"/>
    <w:rsid w:val="000E7A5C"/>
    <w:rsid w:val="000E7C51"/>
    <w:rsid w:val="000F14A9"/>
    <w:rsid w:val="000F3268"/>
    <w:rsid w:val="000F3A00"/>
    <w:rsid w:val="000F3A5E"/>
    <w:rsid w:val="000F72C7"/>
    <w:rsid w:val="000F74DA"/>
    <w:rsid w:val="00100BC0"/>
    <w:rsid w:val="00103903"/>
    <w:rsid w:val="00105A32"/>
    <w:rsid w:val="00107E22"/>
    <w:rsid w:val="00110AB6"/>
    <w:rsid w:val="00111ADB"/>
    <w:rsid w:val="00111BEE"/>
    <w:rsid w:val="00113998"/>
    <w:rsid w:val="00113EAF"/>
    <w:rsid w:val="00114EF0"/>
    <w:rsid w:val="00115D57"/>
    <w:rsid w:val="0012428C"/>
    <w:rsid w:val="001252B6"/>
    <w:rsid w:val="001257D5"/>
    <w:rsid w:val="00131EF1"/>
    <w:rsid w:val="00132044"/>
    <w:rsid w:val="00134FFC"/>
    <w:rsid w:val="00137D12"/>
    <w:rsid w:val="001405A6"/>
    <w:rsid w:val="0014196C"/>
    <w:rsid w:val="00152FFD"/>
    <w:rsid w:val="00153B59"/>
    <w:rsid w:val="00153F24"/>
    <w:rsid w:val="0015548B"/>
    <w:rsid w:val="00157564"/>
    <w:rsid w:val="00162CAA"/>
    <w:rsid w:val="00162E9E"/>
    <w:rsid w:val="00163E89"/>
    <w:rsid w:val="00170A28"/>
    <w:rsid w:val="00174629"/>
    <w:rsid w:val="0017547D"/>
    <w:rsid w:val="00181D8A"/>
    <w:rsid w:val="00184CB3"/>
    <w:rsid w:val="00187DB7"/>
    <w:rsid w:val="00194D2F"/>
    <w:rsid w:val="001A1C70"/>
    <w:rsid w:val="001A2647"/>
    <w:rsid w:val="001A3B68"/>
    <w:rsid w:val="001A46BB"/>
    <w:rsid w:val="001A586E"/>
    <w:rsid w:val="001B0B63"/>
    <w:rsid w:val="001B2914"/>
    <w:rsid w:val="001B2CEC"/>
    <w:rsid w:val="001B38C8"/>
    <w:rsid w:val="001B4C5E"/>
    <w:rsid w:val="001B52F1"/>
    <w:rsid w:val="001B77EA"/>
    <w:rsid w:val="001C06A4"/>
    <w:rsid w:val="001C588E"/>
    <w:rsid w:val="001C69E9"/>
    <w:rsid w:val="001D72DD"/>
    <w:rsid w:val="001E0AE6"/>
    <w:rsid w:val="001E108B"/>
    <w:rsid w:val="001E15D4"/>
    <w:rsid w:val="001E174B"/>
    <w:rsid w:val="001E24DF"/>
    <w:rsid w:val="001E2D00"/>
    <w:rsid w:val="001E2D37"/>
    <w:rsid w:val="001E3E2C"/>
    <w:rsid w:val="001E5CF7"/>
    <w:rsid w:val="001F1278"/>
    <w:rsid w:val="001F1330"/>
    <w:rsid w:val="001F149B"/>
    <w:rsid w:val="001F5AB4"/>
    <w:rsid w:val="0020205D"/>
    <w:rsid w:val="00202BC0"/>
    <w:rsid w:val="00203D08"/>
    <w:rsid w:val="002069E8"/>
    <w:rsid w:val="00207119"/>
    <w:rsid w:val="002103F9"/>
    <w:rsid w:val="00212B15"/>
    <w:rsid w:val="00213D50"/>
    <w:rsid w:val="00214913"/>
    <w:rsid w:val="002161D0"/>
    <w:rsid w:val="002179FE"/>
    <w:rsid w:val="0022069E"/>
    <w:rsid w:val="00221BDC"/>
    <w:rsid w:val="002321B9"/>
    <w:rsid w:val="002330BC"/>
    <w:rsid w:val="00233A2C"/>
    <w:rsid w:val="00235257"/>
    <w:rsid w:val="00236BE4"/>
    <w:rsid w:val="00237439"/>
    <w:rsid w:val="0023768D"/>
    <w:rsid w:val="00241BDE"/>
    <w:rsid w:val="002460FE"/>
    <w:rsid w:val="00246656"/>
    <w:rsid w:val="00247BE7"/>
    <w:rsid w:val="00250551"/>
    <w:rsid w:val="00252CF6"/>
    <w:rsid w:val="0025736D"/>
    <w:rsid w:val="00257667"/>
    <w:rsid w:val="00257816"/>
    <w:rsid w:val="00263A6C"/>
    <w:rsid w:val="00264F71"/>
    <w:rsid w:val="002655D8"/>
    <w:rsid w:val="00270A15"/>
    <w:rsid w:val="00270F7F"/>
    <w:rsid w:val="00271056"/>
    <w:rsid w:val="00271697"/>
    <w:rsid w:val="00271980"/>
    <w:rsid w:val="002739E7"/>
    <w:rsid w:val="002749EE"/>
    <w:rsid w:val="00282C1B"/>
    <w:rsid w:val="0028560B"/>
    <w:rsid w:val="00291EFA"/>
    <w:rsid w:val="00292B0C"/>
    <w:rsid w:val="0029439D"/>
    <w:rsid w:val="00296B68"/>
    <w:rsid w:val="002A2997"/>
    <w:rsid w:val="002A4707"/>
    <w:rsid w:val="002A6B7E"/>
    <w:rsid w:val="002B0041"/>
    <w:rsid w:val="002C0060"/>
    <w:rsid w:val="002C0FBF"/>
    <w:rsid w:val="002C3783"/>
    <w:rsid w:val="002C4E4E"/>
    <w:rsid w:val="002D04BF"/>
    <w:rsid w:val="002D0708"/>
    <w:rsid w:val="002D0E07"/>
    <w:rsid w:val="002D3010"/>
    <w:rsid w:val="002D37C4"/>
    <w:rsid w:val="002D3FDB"/>
    <w:rsid w:val="002D5A2A"/>
    <w:rsid w:val="002D6474"/>
    <w:rsid w:val="002D66C1"/>
    <w:rsid w:val="002E2854"/>
    <w:rsid w:val="002E6F19"/>
    <w:rsid w:val="002F1822"/>
    <w:rsid w:val="002F2684"/>
    <w:rsid w:val="002F2CBE"/>
    <w:rsid w:val="002F39BE"/>
    <w:rsid w:val="002F68EE"/>
    <w:rsid w:val="002F6D33"/>
    <w:rsid w:val="00300EBC"/>
    <w:rsid w:val="00303C0C"/>
    <w:rsid w:val="00307F76"/>
    <w:rsid w:val="00310004"/>
    <w:rsid w:val="00312948"/>
    <w:rsid w:val="003148C0"/>
    <w:rsid w:val="00316757"/>
    <w:rsid w:val="0032084C"/>
    <w:rsid w:val="00320D6A"/>
    <w:rsid w:val="00320EF4"/>
    <w:rsid w:val="003315F2"/>
    <w:rsid w:val="003324E4"/>
    <w:rsid w:val="003353FA"/>
    <w:rsid w:val="00335BDC"/>
    <w:rsid w:val="0033662C"/>
    <w:rsid w:val="00340127"/>
    <w:rsid w:val="00340E24"/>
    <w:rsid w:val="0034408A"/>
    <w:rsid w:val="003441CA"/>
    <w:rsid w:val="00345D3F"/>
    <w:rsid w:val="00346903"/>
    <w:rsid w:val="0035407B"/>
    <w:rsid w:val="0035453B"/>
    <w:rsid w:val="00355F8B"/>
    <w:rsid w:val="0035714A"/>
    <w:rsid w:val="00361409"/>
    <w:rsid w:val="00361D27"/>
    <w:rsid w:val="00363C04"/>
    <w:rsid w:val="00364325"/>
    <w:rsid w:val="00365A31"/>
    <w:rsid w:val="0036687D"/>
    <w:rsid w:val="00370043"/>
    <w:rsid w:val="00374C18"/>
    <w:rsid w:val="00376FDE"/>
    <w:rsid w:val="00376FF6"/>
    <w:rsid w:val="0038211A"/>
    <w:rsid w:val="00382447"/>
    <w:rsid w:val="00384D92"/>
    <w:rsid w:val="00386713"/>
    <w:rsid w:val="00386852"/>
    <w:rsid w:val="00387446"/>
    <w:rsid w:val="00387CC6"/>
    <w:rsid w:val="0039008D"/>
    <w:rsid w:val="00391D4A"/>
    <w:rsid w:val="003941DC"/>
    <w:rsid w:val="0039474E"/>
    <w:rsid w:val="00395873"/>
    <w:rsid w:val="00396AD2"/>
    <w:rsid w:val="00397337"/>
    <w:rsid w:val="003A095D"/>
    <w:rsid w:val="003A3E8B"/>
    <w:rsid w:val="003A4794"/>
    <w:rsid w:val="003A4899"/>
    <w:rsid w:val="003A48BF"/>
    <w:rsid w:val="003A690C"/>
    <w:rsid w:val="003B1FC0"/>
    <w:rsid w:val="003B2045"/>
    <w:rsid w:val="003B40C6"/>
    <w:rsid w:val="003B70C2"/>
    <w:rsid w:val="003C1048"/>
    <w:rsid w:val="003C6A20"/>
    <w:rsid w:val="003D0E20"/>
    <w:rsid w:val="003D3BC6"/>
    <w:rsid w:val="003E42FE"/>
    <w:rsid w:val="003E4BA3"/>
    <w:rsid w:val="003E6E2C"/>
    <w:rsid w:val="003F0ED6"/>
    <w:rsid w:val="003F296A"/>
    <w:rsid w:val="003F3E0F"/>
    <w:rsid w:val="003F440A"/>
    <w:rsid w:val="003F4C4C"/>
    <w:rsid w:val="003F6B54"/>
    <w:rsid w:val="00400BE9"/>
    <w:rsid w:val="00401A72"/>
    <w:rsid w:val="004055CC"/>
    <w:rsid w:val="004061DD"/>
    <w:rsid w:val="004064E3"/>
    <w:rsid w:val="0041062C"/>
    <w:rsid w:val="0041178F"/>
    <w:rsid w:val="0041270D"/>
    <w:rsid w:val="004152D5"/>
    <w:rsid w:val="00417F8E"/>
    <w:rsid w:val="00422B84"/>
    <w:rsid w:val="00423F61"/>
    <w:rsid w:val="00425DB3"/>
    <w:rsid w:val="00432992"/>
    <w:rsid w:val="00433854"/>
    <w:rsid w:val="00433CE4"/>
    <w:rsid w:val="00433E1E"/>
    <w:rsid w:val="00433F2C"/>
    <w:rsid w:val="00434BC4"/>
    <w:rsid w:val="00436BDD"/>
    <w:rsid w:val="0043732C"/>
    <w:rsid w:val="00441D4C"/>
    <w:rsid w:val="00442EB7"/>
    <w:rsid w:val="004432F6"/>
    <w:rsid w:val="00446FF6"/>
    <w:rsid w:val="004548C7"/>
    <w:rsid w:val="00462268"/>
    <w:rsid w:val="0046489F"/>
    <w:rsid w:val="0046571D"/>
    <w:rsid w:val="004721EB"/>
    <w:rsid w:val="004741E4"/>
    <w:rsid w:val="004801FB"/>
    <w:rsid w:val="004836FE"/>
    <w:rsid w:val="00484CFA"/>
    <w:rsid w:val="00485550"/>
    <w:rsid w:val="004873CA"/>
    <w:rsid w:val="0049023F"/>
    <w:rsid w:val="00490CEA"/>
    <w:rsid w:val="004914A1"/>
    <w:rsid w:val="004915AE"/>
    <w:rsid w:val="00491D8E"/>
    <w:rsid w:val="00492B00"/>
    <w:rsid w:val="00495B10"/>
    <w:rsid w:val="00497CBA"/>
    <w:rsid w:val="004A0CC7"/>
    <w:rsid w:val="004A6C24"/>
    <w:rsid w:val="004A7119"/>
    <w:rsid w:val="004B04E4"/>
    <w:rsid w:val="004B19AC"/>
    <w:rsid w:val="004B26DE"/>
    <w:rsid w:val="004B35DA"/>
    <w:rsid w:val="004C09A6"/>
    <w:rsid w:val="004C1FBB"/>
    <w:rsid w:val="004C3AB0"/>
    <w:rsid w:val="004C7210"/>
    <w:rsid w:val="004C7CCB"/>
    <w:rsid w:val="004D36FB"/>
    <w:rsid w:val="004D450F"/>
    <w:rsid w:val="004D46C3"/>
    <w:rsid w:val="004E0329"/>
    <w:rsid w:val="004E1923"/>
    <w:rsid w:val="004E2F09"/>
    <w:rsid w:val="004E3127"/>
    <w:rsid w:val="004E3DFF"/>
    <w:rsid w:val="004E6E79"/>
    <w:rsid w:val="004E7F4E"/>
    <w:rsid w:val="004F282E"/>
    <w:rsid w:val="004F4323"/>
    <w:rsid w:val="00500391"/>
    <w:rsid w:val="00504730"/>
    <w:rsid w:val="0050588B"/>
    <w:rsid w:val="005058A9"/>
    <w:rsid w:val="005073C7"/>
    <w:rsid w:val="00507FAD"/>
    <w:rsid w:val="00510BFD"/>
    <w:rsid w:val="00513814"/>
    <w:rsid w:val="005151EA"/>
    <w:rsid w:val="0052267B"/>
    <w:rsid w:val="00522AF9"/>
    <w:rsid w:val="00525BAF"/>
    <w:rsid w:val="0052769B"/>
    <w:rsid w:val="00527A3F"/>
    <w:rsid w:val="00531285"/>
    <w:rsid w:val="005325CA"/>
    <w:rsid w:val="00532D1E"/>
    <w:rsid w:val="005338FB"/>
    <w:rsid w:val="00535A8C"/>
    <w:rsid w:val="00536296"/>
    <w:rsid w:val="0053646A"/>
    <w:rsid w:val="00543C2B"/>
    <w:rsid w:val="00551E52"/>
    <w:rsid w:val="00553F29"/>
    <w:rsid w:val="00557908"/>
    <w:rsid w:val="00557F9A"/>
    <w:rsid w:val="00557FFE"/>
    <w:rsid w:val="005647FC"/>
    <w:rsid w:val="00565130"/>
    <w:rsid w:val="00565A6B"/>
    <w:rsid w:val="00566257"/>
    <w:rsid w:val="005671AD"/>
    <w:rsid w:val="00570529"/>
    <w:rsid w:val="0057484D"/>
    <w:rsid w:val="00575C24"/>
    <w:rsid w:val="0058054C"/>
    <w:rsid w:val="00587170"/>
    <w:rsid w:val="0059243B"/>
    <w:rsid w:val="005964E7"/>
    <w:rsid w:val="00597A70"/>
    <w:rsid w:val="005A18BA"/>
    <w:rsid w:val="005A2175"/>
    <w:rsid w:val="005A4C2E"/>
    <w:rsid w:val="005A55C2"/>
    <w:rsid w:val="005A5CEF"/>
    <w:rsid w:val="005A73F6"/>
    <w:rsid w:val="005B1BFC"/>
    <w:rsid w:val="005B1F5E"/>
    <w:rsid w:val="005B2FFB"/>
    <w:rsid w:val="005B69E0"/>
    <w:rsid w:val="005C1462"/>
    <w:rsid w:val="005C3618"/>
    <w:rsid w:val="005C4B14"/>
    <w:rsid w:val="005C4E86"/>
    <w:rsid w:val="005C693F"/>
    <w:rsid w:val="005D3144"/>
    <w:rsid w:val="005D5505"/>
    <w:rsid w:val="005D59E8"/>
    <w:rsid w:val="005E3EB6"/>
    <w:rsid w:val="005E509C"/>
    <w:rsid w:val="005E5277"/>
    <w:rsid w:val="005F10F4"/>
    <w:rsid w:val="005F4156"/>
    <w:rsid w:val="00600128"/>
    <w:rsid w:val="00600416"/>
    <w:rsid w:val="00601D5F"/>
    <w:rsid w:val="0060365F"/>
    <w:rsid w:val="006043EB"/>
    <w:rsid w:val="00604CD1"/>
    <w:rsid w:val="006052F7"/>
    <w:rsid w:val="00606276"/>
    <w:rsid w:val="00606A1B"/>
    <w:rsid w:val="00610EE6"/>
    <w:rsid w:val="006139DC"/>
    <w:rsid w:val="006147C8"/>
    <w:rsid w:val="00614DF4"/>
    <w:rsid w:val="00615606"/>
    <w:rsid w:val="006161B7"/>
    <w:rsid w:val="006174B3"/>
    <w:rsid w:val="00622A38"/>
    <w:rsid w:val="00622B78"/>
    <w:rsid w:val="0062364F"/>
    <w:rsid w:val="00623F3F"/>
    <w:rsid w:val="00627F59"/>
    <w:rsid w:val="0063369F"/>
    <w:rsid w:val="00635669"/>
    <w:rsid w:val="00636F8C"/>
    <w:rsid w:val="006421D7"/>
    <w:rsid w:val="00642FF7"/>
    <w:rsid w:val="00647D07"/>
    <w:rsid w:val="00647FB6"/>
    <w:rsid w:val="00650481"/>
    <w:rsid w:val="00651190"/>
    <w:rsid w:val="006538C2"/>
    <w:rsid w:val="006543D2"/>
    <w:rsid w:val="0066094E"/>
    <w:rsid w:val="006636A2"/>
    <w:rsid w:val="006659A5"/>
    <w:rsid w:val="0067148A"/>
    <w:rsid w:val="00671B2C"/>
    <w:rsid w:val="0067705E"/>
    <w:rsid w:val="00677071"/>
    <w:rsid w:val="0068184B"/>
    <w:rsid w:val="00686A57"/>
    <w:rsid w:val="006877A7"/>
    <w:rsid w:val="00691925"/>
    <w:rsid w:val="00691A50"/>
    <w:rsid w:val="0069292E"/>
    <w:rsid w:val="0069751E"/>
    <w:rsid w:val="006A0996"/>
    <w:rsid w:val="006A519E"/>
    <w:rsid w:val="006B0CDC"/>
    <w:rsid w:val="006B127E"/>
    <w:rsid w:val="006B23E9"/>
    <w:rsid w:val="006B2916"/>
    <w:rsid w:val="006B40DC"/>
    <w:rsid w:val="006C2F90"/>
    <w:rsid w:val="006C367C"/>
    <w:rsid w:val="006C44F6"/>
    <w:rsid w:val="006C4F9A"/>
    <w:rsid w:val="006C7D5E"/>
    <w:rsid w:val="006D1212"/>
    <w:rsid w:val="006D2606"/>
    <w:rsid w:val="006D3745"/>
    <w:rsid w:val="006D4AFC"/>
    <w:rsid w:val="006D6602"/>
    <w:rsid w:val="006E20E4"/>
    <w:rsid w:val="006E20F0"/>
    <w:rsid w:val="006E5149"/>
    <w:rsid w:val="006F2589"/>
    <w:rsid w:val="006F4D28"/>
    <w:rsid w:val="006F6726"/>
    <w:rsid w:val="0070140A"/>
    <w:rsid w:val="007016E7"/>
    <w:rsid w:val="00702EC6"/>
    <w:rsid w:val="0070346D"/>
    <w:rsid w:val="0070391F"/>
    <w:rsid w:val="00703B36"/>
    <w:rsid w:val="00703D84"/>
    <w:rsid w:val="00705B0A"/>
    <w:rsid w:val="00705E36"/>
    <w:rsid w:val="00707B49"/>
    <w:rsid w:val="00710079"/>
    <w:rsid w:val="007144E3"/>
    <w:rsid w:val="0072202A"/>
    <w:rsid w:val="0072548F"/>
    <w:rsid w:val="00730A95"/>
    <w:rsid w:val="00732310"/>
    <w:rsid w:val="00732872"/>
    <w:rsid w:val="00735320"/>
    <w:rsid w:val="00735E95"/>
    <w:rsid w:val="0074278F"/>
    <w:rsid w:val="00742C02"/>
    <w:rsid w:val="00743BD3"/>
    <w:rsid w:val="00746AE5"/>
    <w:rsid w:val="0074785A"/>
    <w:rsid w:val="00751A9B"/>
    <w:rsid w:val="0075236F"/>
    <w:rsid w:val="00760787"/>
    <w:rsid w:val="00762143"/>
    <w:rsid w:val="00765E88"/>
    <w:rsid w:val="00766239"/>
    <w:rsid w:val="00772D0D"/>
    <w:rsid w:val="00773A5B"/>
    <w:rsid w:val="00773D70"/>
    <w:rsid w:val="00781E1C"/>
    <w:rsid w:val="00782A7A"/>
    <w:rsid w:val="007831B5"/>
    <w:rsid w:val="007848F6"/>
    <w:rsid w:val="00785E9F"/>
    <w:rsid w:val="00790F26"/>
    <w:rsid w:val="00791E16"/>
    <w:rsid w:val="007925ED"/>
    <w:rsid w:val="00797914"/>
    <w:rsid w:val="007A05AE"/>
    <w:rsid w:val="007A2A9F"/>
    <w:rsid w:val="007A3907"/>
    <w:rsid w:val="007A5229"/>
    <w:rsid w:val="007A5718"/>
    <w:rsid w:val="007A7A67"/>
    <w:rsid w:val="007B0FC6"/>
    <w:rsid w:val="007B1E13"/>
    <w:rsid w:val="007B38E4"/>
    <w:rsid w:val="007B628D"/>
    <w:rsid w:val="007C08AB"/>
    <w:rsid w:val="007C3109"/>
    <w:rsid w:val="007C337C"/>
    <w:rsid w:val="007C45D4"/>
    <w:rsid w:val="007C496B"/>
    <w:rsid w:val="007C5423"/>
    <w:rsid w:val="007C648B"/>
    <w:rsid w:val="007D47FE"/>
    <w:rsid w:val="007D5573"/>
    <w:rsid w:val="007E3041"/>
    <w:rsid w:val="007E3617"/>
    <w:rsid w:val="007E3D7D"/>
    <w:rsid w:val="007F004F"/>
    <w:rsid w:val="007F15EA"/>
    <w:rsid w:val="007F791A"/>
    <w:rsid w:val="008016FF"/>
    <w:rsid w:val="00804667"/>
    <w:rsid w:val="00805292"/>
    <w:rsid w:val="008066C8"/>
    <w:rsid w:val="008068C1"/>
    <w:rsid w:val="00806AAC"/>
    <w:rsid w:val="00807DDA"/>
    <w:rsid w:val="00810933"/>
    <w:rsid w:val="008147DA"/>
    <w:rsid w:val="0081557A"/>
    <w:rsid w:val="008164B7"/>
    <w:rsid w:val="00817ACF"/>
    <w:rsid w:val="00822DDA"/>
    <w:rsid w:val="0082325A"/>
    <w:rsid w:val="00827578"/>
    <w:rsid w:val="00834754"/>
    <w:rsid w:val="0084305A"/>
    <w:rsid w:val="00844D1F"/>
    <w:rsid w:val="008512E8"/>
    <w:rsid w:val="00852B50"/>
    <w:rsid w:val="00854203"/>
    <w:rsid w:val="008618DF"/>
    <w:rsid w:val="0086329E"/>
    <w:rsid w:val="00863D64"/>
    <w:rsid w:val="008645B7"/>
    <w:rsid w:val="00864B47"/>
    <w:rsid w:val="008701D1"/>
    <w:rsid w:val="0087048F"/>
    <w:rsid w:val="0087515A"/>
    <w:rsid w:val="008751EA"/>
    <w:rsid w:val="00876151"/>
    <w:rsid w:val="0088269A"/>
    <w:rsid w:val="00884310"/>
    <w:rsid w:val="008859A7"/>
    <w:rsid w:val="008861E1"/>
    <w:rsid w:val="008870CE"/>
    <w:rsid w:val="00887884"/>
    <w:rsid w:val="008905C5"/>
    <w:rsid w:val="00890636"/>
    <w:rsid w:val="00890E8A"/>
    <w:rsid w:val="0089134D"/>
    <w:rsid w:val="00892B05"/>
    <w:rsid w:val="008963A0"/>
    <w:rsid w:val="008A117F"/>
    <w:rsid w:val="008A1483"/>
    <w:rsid w:val="008A1656"/>
    <w:rsid w:val="008A4C46"/>
    <w:rsid w:val="008A68C3"/>
    <w:rsid w:val="008A6F89"/>
    <w:rsid w:val="008B0C65"/>
    <w:rsid w:val="008C2DFB"/>
    <w:rsid w:val="008C48A0"/>
    <w:rsid w:val="008C4CBE"/>
    <w:rsid w:val="008C4F2D"/>
    <w:rsid w:val="008C517C"/>
    <w:rsid w:val="008C52C0"/>
    <w:rsid w:val="008C618D"/>
    <w:rsid w:val="008D0784"/>
    <w:rsid w:val="008D2650"/>
    <w:rsid w:val="008D2DE8"/>
    <w:rsid w:val="008D448C"/>
    <w:rsid w:val="008D537D"/>
    <w:rsid w:val="008D5DD0"/>
    <w:rsid w:val="008E0B0A"/>
    <w:rsid w:val="008F0A95"/>
    <w:rsid w:val="008F1C8E"/>
    <w:rsid w:val="008F1D53"/>
    <w:rsid w:val="008F5B05"/>
    <w:rsid w:val="008F6779"/>
    <w:rsid w:val="009026D6"/>
    <w:rsid w:val="00903C7B"/>
    <w:rsid w:val="00903E4E"/>
    <w:rsid w:val="009069D5"/>
    <w:rsid w:val="009076B9"/>
    <w:rsid w:val="00911C7D"/>
    <w:rsid w:val="00912935"/>
    <w:rsid w:val="00912C3E"/>
    <w:rsid w:val="009135FA"/>
    <w:rsid w:val="00913EA2"/>
    <w:rsid w:val="009147B9"/>
    <w:rsid w:val="00917860"/>
    <w:rsid w:val="009252C7"/>
    <w:rsid w:val="00925764"/>
    <w:rsid w:val="009279A5"/>
    <w:rsid w:val="00927E00"/>
    <w:rsid w:val="00930207"/>
    <w:rsid w:val="009303B3"/>
    <w:rsid w:val="00930427"/>
    <w:rsid w:val="00931AD3"/>
    <w:rsid w:val="00931FF5"/>
    <w:rsid w:val="0093375F"/>
    <w:rsid w:val="009350BB"/>
    <w:rsid w:val="0094133C"/>
    <w:rsid w:val="00942504"/>
    <w:rsid w:val="009438E6"/>
    <w:rsid w:val="00944BC5"/>
    <w:rsid w:val="00945888"/>
    <w:rsid w:val="0094713D"/>
    <w:rsid w:val="0094721A"/>
    <w:rsid w:val="0094782F"/>
    <w:rsid w:val="009479A1"/>
    <w:rsid w:val="00950EB4"/>
    <w:rsid w:val="00950F4E"/>
    <w:rsid w:val="00953713"/>
    <w:rsid w:val="00955204"/>
    <w:rsid w:val="0096411A"/>
    <w:rsid w:val="00967AD6"/>
    <w:rsid w:val="0097029B"/>
    <w:rsid w:val="00970AAD"/>
    <w:rsid w:val="009716D6"/>
    <w:rsid w:val="00975BAD"/>
    <w:rsid w:val="00977042"/>
    <w:rsid w:val="009775C2"/>
    <w:rsid w:val="00983AF5"/>
    <w:rsid w:val="009844D0"/>
    <w:rsid w:val="00990E4A"/>
    <w:rsid w:val="00992568"/>
    <w:rsid w:val="009A09B9"/>
    <w:rsid w:val="009A0F3D"/>
    <w:rsid w:val="009A1689"/>
    <w:rsid w:val="009A1F4E"/>
    <w:rsid w:val="009A25C3"/>
    <w:rsid w:val="009A28CE"/>
    <w:rsid w:val="009A6A08"/>
    <w:rsid w:val="009A7187"/>
    <w:rsid w:val="009B0D81"/>
    <w:rsid w:val="009B2BE6"/>
    <w:rsid w:val="009B49C0"/>
    <w:rsid w:val="009B6308"/>
    <w:rsid w:val="009B63E3"/>
    <w:rsid w:val="009C1865"/>
    <w:rsid w:val="009D1311"/>
    <w:rsid w:val="009E3CD6"/>
    <w:rsid w:val="009E5772"/>
    <w:rsid w:val="009F0091"/>
    <w:rsid w:val="009F089F"/>
    <w:rsid w:val="009F45D2"/>
    <w:rsid w:val="009F5175"/>
    <w:rsid w:val="00A01055"/>
    <w:rsid w:val="00A02D24"/>
    <w:rsid w:val="00A0309E"/>
    <w:rsid w:val="00A12724"/>
    <w:rsid w:val="00A14D6A"/>
    <w:rsid w:val="00A157C9"/>
    <w:rsid w:val="00A161A1"/>
    <w:rsid w:val="00A20542"/>
    <w:rsid w:val="00A3168D"/>
    <w:rsid w:val="00A323CA"/>
    <w:rsid w:val="00A327D2"/>
    <w:rsid w:val="00A33B79"/>
    <w:rsid w:val="00A357B4"/>
    <w:rsid w:val="00A3611E"/>
    <w:rsid w:val="00A362E6"/>
    <w:rsid w:val="00A40C98"/>
    <w:rsid w:val="00A423A1"/>
    <w:rsid w:val="00A435F9"/>
    <w:rsid w:val="00A43E9C"/>
    <w:rsid w:val="00A4444D"/>
    <w:rsid w:val="00A4475B"/>
    <w:rsid w:val="00A44F50"/>
    <w:rsid w:val="00A46248"/>
    <w:rsid w:val="00A4694B"/>
    <w:rsid w:val="00A54368"/>
    <w:rsid w:val="00A63DFC"/>
    <w:rsid w:val="00A6749E"/>
    <w:rsid w:val="00A700D3"/>
    <w:rsid w:val="00A717EC"/>
    <w:rsid w:val="00A73431"/>
    <w:rsid w:val="00A73C51"/>
    <w:rsid w:val="00A74AB3"/>
    <w:rsid w:val="00A75811"/>
    <w:rsid w:val="00A760F1"/>
    <w:rsid w:val="00A763CC"/>
    <w:rsid w:val="00A77DB7"/>
    <w:rsid w:val="00A81B8D"/>
    <w:rsid w:val="00A82302"/>
    <w:rsid w:val="00A82334"/>
    <w:rsid w:val="00A84CD9"/>
    <w:rsid w:val="00A85C1D"/>
    <w:rsid w:val="00A92980"/>
    <w:rsid w:val="00A95524"/>
    <w:rsid w:val="00AA1C52"/>
    <w:rsid w:val="00AA6385"/>
    <w:rsid w:val="00AA6831"/>
    <w:rsid w:val="00AA7617"/>
    <w:rsid w:val="00AA7E5C"/>
    <w:rsid w:val="00AB0711"/>
    <w:rsid w:val="00AB21D6"/>
    <w:rsid w:val="00AB238B"/>
    <w:rsid w:val="00AB68BC"/>
    <w:rsid w:val="00AC0064"/>
    <w:rsid w:val="00AC0BF7"/>
    <w:rsid w:val="00AC202F"/>
    <w:rsid w:val="00AC4376"/>
    <w:rsid w:val="00AC69EE"/>
    <w:rsid w:val="00AC7418"/>
    <w:rsid w:val="00AC7768"/>
    <w:rsid w:val="00AD0B52"/>
    <w:rsid w:val="00AD36EC"/>
    <w:rsid w:val="00AD63B7"/>
    <w:rsid w:val="00AE1A9D"/>
    <w:rsid w:val="00AE2CB3"/>
    <w:rsid w:val="00AE4A7C"/>
    <w:rsid w:val="00AE7F39"/>
    <w:rsid w:val="00AF738A"/>
    <w:rsid w:val="00AF7AD4"/>
    <w:rsid w:val="00B0115C"/>
    <w:rsid w:val="00B01F69"/>
    <w:rsid w:val="00B05016"/>
    <w:rsid w:val="00B11F02"/>
    <w:rsid w:val="00B13E68"/>
    <w:rsid w:val="00B14C5E"/>
    <w:rsid w:val="00B15680"/>
    <w:rsid w:val="00B17A41"/>
    <w:rsid w:val="00B20148"/>
    <w:rsid w:val="00B214C0"/>
    <w:rsid w:val="00B249B2"/>
    <w:rsid w:val="00B25FAF"/>
    <w:rsid w:val="00B32DF8"/>
    <w:rsid w:val="00B33F0F"/>
    <w:rsid w:val="00B34A07"/>
    <w:rsid w:val="00B3630C"/>
    <w:rsid w:val="00B400A3"/>
    <w:rsid w:val="00B40B52"/>
    <w:rsid w:val="00B441F3"/>
    <w:rsid w:val="00B50E04"/>
    <w:rsid w:val="00B5167E"/>
    <w:rsid w:val="00B557E6"/>
    <w:rsid w:val="00B561B3"/>
    <w:rsid w:val="00B566D4"/>
    <w:rsid w:val="00B5712F"/>
    <w:rsid w:val="00B621CC"/>
    <w:rsid w:val="00B62B1C"/>
    <w:rsid w:val="00B63AE6"/>
    <w:rsid w:val="00B66ABF"/>
    <w:rsid w:val="00B67324"/>
    <w:rsid w:val="00B7011F"/>
    <w:rsid w:val="00B71761"/>
    <w:rsid w:val="00B71AE7"/>
    <w:rsid w:val="00B75A04"/>
    <w:rsid w:val="00B75A78"/>
    <w:rsid w:val="00B77838"/>
    <w:rsid w:val="00B800B1"/>
    <w:rsid w:val="00BA00FE"/>
    <w:rsid w:val="00BB6675"/>
    <w:rsid w:val="00BB7A1E"/>
    <w:rsid w:val="00BC7952"/>
    <w:rsid w:val="00BD0806"/>
    <w:rsid w:val="00BD1235"/>
    <w:rsid w:val="00BD3F02"/>
    <w:rsid w:val="00BE2DCB"/>
    <w:rsid w:val="00BE3420"/>
    <w:rsid w:val="00BE7320"/>
    <w:rsid w:val="00BF0133"/>
    <w:rsid w:val="00BF402F"/>
    <w:rsid w:val="00BF6497"/>
    <w:rsid w:val="00BF6774"/>
    <w:rsid w:val="00BF6F60"/>
    <w:rsid w:val="00C02C37"/>
    <w:rsid w:val="00C05555"/>
    <w:rsid w:val="00C06D57"/>
    <w:rsid w:val="00C113B8"/>
    <w:rsid w:val="00C11F97"/>
    <w:rsid w:val="00C22CA5"/>
    <w:rsid w:val="00C2514E"/>
    <w:rsid w:val="00C252F8"/>
    <w:rsid w:val="00C25EB8"/>
    <w:rsid w:val="00C31D9A"/>
    <w:rsid w:val="00C3356E"/>
    <w:rsid w:val="00C3527D"/>
    <w:rsid w:val="00C35C01"/>
    <w:rsid w:val="00C372B2"/>
    <w:rsid w:val="00C37B3D"/>
    <w:rsid w:val="00C37C20"/>
    <w:rsid w:val="00C40752"/>
    <w:rsid w:val="00C42FAD"/>
    <w:rsid w:val="00C43C10"/>
    <w:rsid w:val="00C4422E"/>
    <w:rsid w:val="00C47D46"/>
    <w:rsid w:val="00C47E03"/>
    <w:rsid w:val="00C47EA3"/>
    <w:rsid w:val="00C539AA"/>
    <w:rsid w:val="00C56E95"/>
    <w:rsid w:val="00C57A0D"/>
    <w:rsid w:val="00C60F4C"/>
    <w:rsid w:val="00C615B7"/>
    <w:rsid w:val="00C634D0"/>
    <w:rsid w:val="00C650A0"/>
    <w:rsid w:val="00C66BAF"/>
    <w:rsid w:val="00C71F09"/>
    <w:rsid w:val="00C73485"/>
    <w:rsid w:val="00C739AB"/>
    <w:rsid w:val="00C7479B"/>
    <w:rsid w:val="00C76314"/>
    <w:rsid w:val="00C8030A"/>
    <w:rsid w:val="00C82FF3"/>
    <w:rsid w:val="00C87D9D"/>
    <w:rsid w:val="00C91649"/>
    <w:rsid w:val="00C91F10"/>
    <w:rsid w:val="00C93C2F"/>
    <w:rsid w:val="00CA16A5"/>
    <w:rsid w:val="00CA1874"/>
    <w:rsid w:val="00CA66D3"/>
    <w:rsid w:val="00CA6706"/>
    <w:rsid w:val="00CA6C6C"/>
    <w:rsid w:val="00CB21A4"/>
    <w:rsid w:val="00CB2F24"/>
    <w:rsid w:val="00CB6C4F"/>
    <w:rsid w:val="00CC10C4"/>
    <w:rsid w:val="00CC2E08"/>
    <w:rsid w:val="00CC3B57"/>
    <w:rsid w:val="00CC5E11"/>
    <w:rsid w:val="00CC6085"/>
    <w:rsid w:val="00CD1046"/>
    <w:rsid w:val="00CD470A"/>
    <w:rsid w:val="00CD6A24"/>
    <w:rsid w:val="00CE4D14"/>
    <w:rsid w:val="00CE5C55"/>
    <w:rsid w:val="00CE70F7"/>
    <w:rsid w:val="00CF0453"/>
    <w:rsid w:val="00CF0DD4"/>
    <w:rsid w:val="00CF2EA9"/>
    <w:rsid w:val="00CF3122"/>
    <w:rsid w:val="00CF5894"/>
    <w:rsid w:val="00CF5DC7"/>
    <w:rsid w:val="00D002A3"/>
    <w:rsid w:val="00D02618"/>
    <w:rsid w:val="00D04F01"/>
    <w:rsid w:val="00D0547A"/>
    <w:rsid w:val="00D07888"/>
    <w:rsid w:val="00D10088"/>
    <w:rsid w:val="00D10C7B"/>
    <w:rsid w:val="00D1234F"/>
    <w:rsid w:val="00D12954"/>
    <w:rsid w:val="00D16F81"/>
    <w:rsid w:val="00D22091"/>
    <w:rsid w:val="00D233C2"/>
    <w:rsid w:val="00D24E40"/>
    <w:rsid w:val="00D25BDB"/>
    <w:rsid w:val="00D317DC"/>
    <w:rsid w:val="00D33308"/>
    <w:rsid w:val="00D342FF"/>
    <w:rsid w:val="00D34D17"/>
    <w:rsid w:val="00D3752A"/>
    <w:rsid w:val="00D37908"/>
    <w:rsid w:val="00D434C2"/>
    <w:rsid w:val="00D46AB1"/>
    <w:rsid w:val="00D551B6"/>
    <w:rsid w:val="00D55F8E"/>
    <w:rsid w:val="00D570E7"/>
    <w:rsid w:val="00D67C24"/>
    <w:rsid w:val="00D710C0"/>
    <w:rsid w:val="00D71985"/>
    <w:rsid w:val="00D73E29"/>
    <w:rsid w:val="00D753D2"/>
    <w:rsid w:val="00D76446"/>
    <w:rsid w:val="00D77DDF"/>
    <w:rsid w:val="00D80174"/>
    <w:rsid w:val="00D803D3"/>
    <w:rsid w:val="00D82E5E"/>
    <w:rsid w:val="00D858D1"/>
    <w:rsid w:val="00D85936"/>
    <w:rsid w:val="00D9043B"/>
    <w:rsid w:val="00D934D0"/>
    <w:rsid w:val="00D93BD8"/>
    <w:rsid w:val="00D957D5"/>
    <w:rsid w:val="00D973EE"/>
    <w:rsid w:val="00D97C1A"/>
    <w:rsid w:val="00DA10EF"/>
    <w:rsid w:val="00DA1DA1"/>
    <w:rsid w:val="00DA4C63"/>
    <w:rsid w:val="00DA710A"/>
    <w:rsid w:val="00DA7307"/>
    <w:rsid w:val="00DB039D"/>
    <w:rsid w:val="00DB0AEB"/>
    <w:rsid w:val="00DB0FD7"/>
    <w:rsid w:val="00DB1565"/>
    <w:rsid w:val="00DB1CED"/>
    <w:rsid w:val="00DB2D5E"/>
    <w:rsid w:val="00DB4B51"/>
    <w:rsid w:val="00DB6037"/>
    <w:rsid w:val="00DC22F7"/>
    <w:rsid w:val="00DC2F24"/>
    <w:rsid w:val="00DC59B1"/>
    <w:rsid w:val="00DC59C0"/>
    <w:rsid w:val="00DC5FBD"/>
    <w:rsid w:val="00DC7C8E"/>
    <w:rsid w:val="00DD453A"/>
    <w:rsid w:val="00DD5EA5"/>
    <w:rsid w:val="00DE0257"/>
    <w:rsid w:val="00DE2916"/>
    <w:rsid w:val="00DE3871"/>
    <w:rsid w:val="00DE5512"/>
    <w:rsid w:val="00DE5F3E"/>
    <w:rsid w:val="00DF0612"/>
    <w:rsid w:val="00DF1078"/>
    <w:rsid w:val="00DF1114"/>
    <w:rsid w:val="00DF33C0"/>
    <w:rsid w:val="00DF5122"/>
    <w:rsid w:val="00DF731E"/>
    <w:rsid w:val="00E017C4"/>
    <w:rsid w:val="00E01E99"/>
    <w:rsid w:val="00E02C01"/>
    <w:rsid w:val="00E04E94"/>
    <w:rsid w:val="00E05012"/>
    <w:rsid w:val="00E05828"/>
    <w:rsid w:val="00E05FA5"/>
    <w:rsid w:val="00E101CB"/>
    <w:rsid w:val="00E1111C"/>
    <w:rsid w:val="00E14403"/>
    <w:rsid w:val="00E14586"/>
    <w:rsid w:val="00E15328"/>
    <w:rsid w:val="00E16547"/>
    <w:rsid w:val="00E21590"/>
    <w:rsid w:val="00E21AA0"/>
    <w:rsid w:val="00E30FB2"/>
    <w:rsid w:val="00E321E6"/>
    <w:rsid w:val="00E34608"/>
    <w:rsid w:val="00E36567"/>
    <w:rsid w:val="00E412B7"/>
    <w:rsid w:val="00E419DB"/>
    <w:rsid w:val="00E41C18"/>
    <w:rsid w:val="00E45012"/>
    <w:rsid w:val="00E461A0"/>
    <w:rsid w:val="00E47BD6"/>
    <w:rsid w:val="00E5126F"/>
    <w:rsid w:val="00E54447"/>
    <w:rsid w:val="00E56B72"/>
    <w:rsid w:val="00E60740"/>
    <w:rsid w:val="00E64837"/>
    <w:rsid w:val="00E67E26"/>
    <w:rsid w:val="00E70FBF"/>
    <w:rsid w:val="00E71425"/>
    <w:rsid w:val="00E716BE"/>
    <w:rsid w:val="00E73783"/>
    <w:rsid w:val="00E7480D"/>
    <w:rsid w:val="00E74919"/>
    <w:rsid w:val="00E74DD0"/>
    <w:rsid w:val="00E75E9B"/>
    <w:rsid w:val="00E76C2C"/>
    <w:rsid w:val="00E80CB5"/>
    <w:rsid w:val="00E8404B"/>
    <w:rsid w:val="00E846F3"/>
    <w:rsid w:val="00E84FEA"/>
    <w:rsid w:val="00E94777"/>
    <w:rsid w:val="00E94C87"/>
    <w:rsid w:val="00E97881"/>
    <w:rsid w:val="00EA1A10"/>
    <w:rsid w:val="00EA2052"/>
    <w:rsid w:val="00EA516A"/>
    <w:rsid w:val="00EA5611"/>
    <w:rsid w:val="00EB2F1D"/>
    <w:rsid w:val="00EB37D6"/>
    <w:rsid w:val="00EB3D98"/>
    <w:rsid w:val="00EB3EA9"/>
    <w:rsid w:val="00EB5091"/>
    <w:rsid w:val="00EB6900"/>
    <w:rsid w:val="00EB7337"/>
    <w:rsid w:val="00EC11C3"/>
    <w:rsid w:val="00EC3804"/>
    <w:rsid w:val="00EC4591"/>
    <w:rsid w:val="00EC5D1F"/>
    <w:rsid w:val="00EC5F1C"/>
    <w:rsid w:val="00EC61C6"/>
    <w:rsid w:val="00EC62B2"/>
    <w:rsid w:val="00EC7CE4"/>
    <w:rsid w:val="00ED17CC"/>
    <w:rsid w:val="00ED20E2"/>
    <w:rsid w:val="00ED2657"/>
    <w:rsid w:val="00ED4E5B"/>
    <w:rsid w:val="00ED4FD1"/>
    <w:rsid w:val="00ED6346"/>
    <w:rsid w:val="00EE0115"/>
    <w:rsid w:val="00EE0A31"/>
    <w:rsid w:val="00EE0CDD"/>
    <w:rsid w:val="00EE2FEF"/>
    <w:rsid w:val="00EE5FCF"/>
    <w:rsid w:val="00EE6305"/>
    <w:rsid w:val="00EF4BEC"/>
    <w:rsid w:val="00EF72A6"/>
    <w:rsid w:val="00F02B38"/>
    <w:rsid w:val="00F067B8"/>
    <w:rsid w:val="00F10ADB"/>
    <w:rsid w:val="00F13CEB"/>
    <w:rsid w:val="00F15866"/>
    <w:rsid w:val="00F17A90"/>
    <w:rsid w:val="00F203A4"/>
    <w:rsid w:val="00F20A0D"/>
    <w:rsid w:val="00F214DF"/>
    <w:rsid w:val="00F24ABC"/>
    <w:rsid w:val="00F27DDF"/>
    <w:rsid w:val="00F306D7"/>
    <w:rsid w:val="00F31466"/>
    <w:rsid w:val="00F32774"/>
    <w:rsid w:val="00F32E92"/>
    <w:rsid w:val="00F34CD3"/>
    <w:rsid w:val="00F371A6"/>
    <w:rsid w:val="00F417C7"/>
    <w:rsid w:val="00F43278"/>
    <w:rsid w:val="00F436B9"/>
    <w:rsid w:val="00F441A1"/>
    <w:rsid w:val="00F44E4F"/>
    <w:rsid w:val="00F45156"/>
    <w:rsid w:val="00F4690C"/>
    <w:rsid w:val="00F55AC5"/>
    <w:rsid w:val="00F56520"/>
    <w:rsid w:val="00F60E44"/>
    <w:rsid w:val="00F60F94"/>
    <w:rsid w:val="00F61634"/>
    <w:rsid w:val="00F64345"/>
    <w:rsid w:val="00F65138"/>
    <w:rsid w:val="00F654E8"/>
    <w:rsid w:val="00F65E50"/>
    <w:rsid w:val="00F71C4B"/>
    <w:rsid w:val="00F75B2F"/>
    <w:rsid w:val="00F76C62"/>
    <w:rsid w:val="00F80398"/>
    <w:rsid w:val="00F84120"/>
    <w:rsid w:val="00F8473A"/>
    <w:rsid w:val="00F84B2B"/>
    <w:rsid w:val="00F85605"/>
    <w:rsid w:val="00F864B0"/>
    <w:rsid w:val="00F9029F"/>
    <w:rsid w:val="00F902A5"/>
    <w:rsid w:val="00F967CF"/>
    <w:rsid w:val="00FA0F92"/>
    <w:rsid w:val="00FA2A51"/>
    <w:rsid w:val="00FA41EE"/>
    <w:rsid w:val="00FA4309"/>
    <w:rsid w:val="00FA50FE"/>
    <w:rsid w:val="00FA60B1"/>
    <w:rsid w:val="00FA69E9"/>
    <w:rsid w:val="00FA7AF5"/>
    <w:rsid w:val="00FB3412"/>
    <w:rsid w:val="00FB4AA5"/>
    <w:rsid w:val="00FB519A"/>
    <w:rsid w:val="00FB64A5"/>
    <w:rsid w:val="00FB6964"/>
    <w:rsid w:val="00FC1C0F"/>
    <w:rsid w:val="00FC5D4D"/>
    <w:rsid w:val="00FC7FA3"/>
    <w:rsid w:val="00FD0495"/>
    <w:rsid w:val="00FD28FE"/>
    <w:rsid w:val="00FD3EA9"/>
    <w:rsid w:val="00FD3F07"/>
    <w:rsid w:val="00FD4F01"/>
    <w:rsid w:val="00FD6F1C"/>
    <w:rsid w:val="00FD7407"/>
    <w:rsid w:val="00FE1E6E"/>
    <w:rsid w:val="00FE2104"/>
    <w:rsid w:val="00FE25EA"/>
    <w:rsid w:val="00FE4B41"/>
    <w:rsid w:val="00FE5283"/>
    <w:rsid w:val="00FF175D"/>
    <w:rsid w:val="00FF445B"/>
    <w:rsid w:val="00FF4D14"/>
    <w:rsid w:val="00FF769F"/>
    <w:rsid w:val="00FF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49B4CC5"/>
  <w15:docId w15:val="{A64EC51D-785E-4EE0-91EA-12559AA9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F39"/>
    <w:pPr>
      <w:spacing w:before="60" w:after="60"/>
      <w:jc w:val="both"/>
    </w:pPr>
    <w:rPr>
      <w:rFonts w:ascii="Verdana" w:hAnsi="Verdana"/>
      <w:lang w:val="es-ES_tradnl"/>
    </w:rPr>
  </w:style>
  <w:style w:type="paragraph" w:styleId="Ttulo1">
    <w:name w:val="heading 1"/>
    <w:aliases w:val="E1,H1,R1,H11,CHL1,Heading 2-SOW,h1"/>
    <w:basedOn w:val="Ttulo"/>
    <w:link w:val="Ttulo1Car"/>
    <w:autoRedefine/>
    <w:uiPriority w:val="99"/>
    <w:qFormat/>
    <w:rsid w:val="00316757"/>
    <w:pPr>
      <w:pageBreakBefore/>
      <w:numPr>
        <w:numId w:val="3"/>
      </w:numPr>
      <w:pBdr>
        <w:top w:val="single" w:sz="12" w:space="3" w:color="011A33"/>
        <w:left w:val="single" w:sz="12" w:space="4" w:color="011A33"/>
        <w:bottom w:val="single" w:sz="12" w:space="3" w:color="011A33"/>
        <w:right w:val="single" w:sz="12" w:space="4" w:color="011A33"/>
      </w:pBdr>
      <w:tabs>
        <w:tab w:val="left" w:pos="454"/>
        <w:tab w:val="left" w:pos="1134"/>
        <w:tab w:val="left" w:pos="1418"/>
        <w:tab w:val="left" w:pos="1701"/>
        <w:tab w:val="left" w:pos="1985"/>
      </w:tabs>
      <w:spacing w:before="120" w:after="120" w:line="360" w:lineRule="exact"/>
      <w:ind w:right="113"/>
      <w:jc w:val="both"/>
      <w:outlineLvl w:val="0"/>
    </w:pPr>
    <w:rPr>
      <w:caps/>
      <w:color w:val="002060"/>
      <w:sz w:val="32"/>
      <w:szCs w:val="28"/>
      <w:lang w:val="es-ES"/>
    </w:rPr>
  </w:style>
  <w:style w:type="paragraph" w:styleId="Ttulo2">
    <w:name w:val="heading 2"/>
    <w:aliases w:val="Título 2 Car,Título 2 Car2 Car,Título 2 Car Car1 Car,Título 2 Car2 Car Car Car,Título 2 Car Car1 Car Car Car,Título 2 Car1 Car Car Car Car Car,Título 2 Car Car Car Car Car Car Car,Título 2 Car1 Car1 Car Car Car,Título 2 Car Car Car1 Car Car Car"/>
    <w:basedOn w:val="Normal"/>
    <w:next w:val="Sangra2detindependiente"/>
    <w:link w:val="Ttulo2Car1"/>
    <w:qFormat/>
    <w:rsid w:val="00AE7F39"/>
    <w:pPr>
      <w:keepNext/>
      <w:keepLines/>
      <w:numPr>
        <w:ilvl w:val="1"/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leader="underscore" w:pos="1701"/>
        <w:tab w:val="left" w:pos="1985"/>
        <w:tab w:val="left" w:pos="2552"/>
        <w:tab w:val="left" w:pos="2835"/>
        <w:tab w:val="left" w:pos="3119"/>
        <w:tab w:val="left" w:pos="3402"/>
      </w:tabs>
      <w:spacing w:before="120" w:after="120"/>
      <w:outlineLvl w:val="1"/>
    </w:pPr>
    <w:rPr>
      <w:caps/>
      <w:color w:val="011A33"/>
      <w:kern w:val="28"/>
      <w:sz w:val="28"/>
      <w:szCs w:val="28"/>
      <w:lang w:val="es-ES"/>
    </w:rPr>
  </w:style>
  <w:style w:type="paragraph" w:styleId="Ttulo3">
    <w:name w:val="heading 3"/>
    <w:aliases w:val="Título 3 Car3,Título 3 Car1 Car1,Título 3 Car Car Car1,Título 3 Car1 Car Car,Título 3 Car2 Car,Título 3 Car Car Car Car,Título 3 Car Car1 Car,Título 3 Car Car2,Título 3 Car1,Título 3 Car Car,Título 3 Car1 Car,Título 3 Car2,Título 3 Car Car Ca"/>
    <w:basedOn w:val="Ttulo2"/>
    <w:next w:val="Sangria3"/>
    <w:link w:val="Ttulo3Car"/>
    <w:autoRedefine/>
    <w:uiPriority w:val="99"/>
    <w:qFormat/>
    <w:rsid w:val="00522AF9"/>
    <w:pPr>
      <w:numPr>
        <w:ilvl w:val="2"/>
      </w:numPr>
      <w:tabs>
        <w:tab w:val="clear" w:pos="1134"/>
        <w:tab w:val="clear" w:pos="1701"/>
        <w:tab w:val="left" w:pos="3686"/>
        <w:tab w:val="left" w:pos="3969"/>
      </w:tabs>
      <w:spacing w:after="100" w:afterAutospacing="1"/>
      <w:outlineLvl w:val="2"/>
    </w:pPr>
    <w:rPr>
      <w:bCs/>
    </w:rPr>
  </w:style>
  <w:style w:type="paragraph" w:styleId="Ttulo4">
    <w:name w:val="heading 4"/>
    <w:basedOn w:val="Normal"/>
    <w:next w:val="Sangria4"/>
    <w:link w:val="Ttulo4Car"/>
    <w:autoRedefine/>
    <w:qFormat/>
    <w:rsid w:val="006877A7"/>
    <w:pPr>
      <w:keepNext/>
      <w:keepLines/>
      <w:numPr>
        <w:ilvl w:val="3"/>
        <w:numId w:val="3"/>
      </w:numPr>
      <w:tabs>
        <w:tab w:val="left" w:pos="1134"/>
        <w:tab w:val="left" w:pos="1418"/>
        <w:tab w:val="left" w:leader="underscore" w:pos="1701"/>
        <w:tab w:val="left" w:pos="1985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</w:tabs>
      <w:spacing w:before="120" w:after="120"/>
      <w:outlineLvl w:val="3"/>
    </w:pPr>
    <w:rPr>
      <w:caps/>
      <w:color w:val="011A33"/>
      <w:kern w:val="28"/>
      <w:sz w:val="28"/>
      <w:szCs w:val="28"/>
    </w:rPr>
  </w:style>
  <w:style w:type="paragraph" w:styleId="Ttulo5">
    <w:name w:val="heading 5"/>
    <w:basedOn w:val="Sangra2detindependiente"/>
    <w:next w:val="Sangria5"/>
    <w:link w:val="Ttulo5Car"/>
    <w:autoRedefine/>
    <w:qFormat/>
    <w:rsid w:val="00AE7F39"/>
    <w:pPr>
      <w:keepNext/>
      <w:keepLines/>
      <w:numPr>
        <w:ilvl w:val="4"/>
        <w:numId w:val="3"/>
      </w:numP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</w:tabs>
      <w:spacing w:before="120"/>
      <w:outlineLvl w:val="4"/>
    </w:pPr>
    <w:rPr>
      <w:caps/>
      <w:color w:val="011A33"/>
      <w:kern w:val="28"/>
      <w:sz w:val="28"/>
      <w:szCs w:val="28"/>
    </w:rPr>
  </w:style>
  <w:style w:type="paragraph" w:styleId="Ttulo6">
    <w:name w:val="heading 6"/>
    <w:basedOn w:val="Sangra2detindependiente"/>
    <w:next w:val="Sangria6"/>
    <w:link w:val="Ttulo6Car"/>
    <w:qFormat/>
    <w:rsid w:val="00AE7F39"/>
    <w:pPr>
      <w:keepNext/>
      <w:keepLines/>
      <w:numPr>
        <w:ilvl w:val="5"/>
        <w:numId w:val="3"/>
      </w:numPr>
      <w:tabs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120"/>
      <w:outlineLvl w:val="5"/>
    </w:pPr>
    <w:rPr>
      <w:caps/>
      <w:color w:val="011A33"/>
      <w:kern w:val="28"/>
      <w:sz w:val="28"/>
      <w:szCs w:val="28"/>
    </w:rPr>
  </w:style>
  <w:style w:type="paragraph" w:styleId="Ttulo7">
    <w:name w:val="heading 7"/>
    <w:basedOn w:val="Sangra2detindependiente"/>
    <w:next w:val="Sangria7"/>
    <w:link w:val="Ttulo7Car"/>
    <w:qFormat/>
    <w:rsid w:val="00AE7F39"/>
    <w:pPr>
      <w:keepNext/>
      <w:keepLines/>
      <w:numPr>
        <w:ilvl w:val="6"/>
        <w:numId w:val="3"/>
      </w:numPr>
      <w:tabs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</w:tabs>
      <w:spacing w:before="120"/>
      <w:outlineLvl w:val="6"/>
    </w:pPr>
    <w:rPr>
      <w:caps/>
      <w:color w:val="011A33"/>
      <w:kern w:val="28"/>
      <w:sz w:val="28"/>
      <w:szCs w:val="28"/>
    </w:rPr>
  </w:style>
  <w:style w:type="paragraph" w:styleId="Ttulo8">
    <w:name w:val="heading 8"/>
    <w:basedOn w:val="Normal"/>
    <w:next w:val="Normal"/>
    <w:link w:val="Ttulo8Car"/>
    <w:qFormat/>
    <w:rsid w:val="00AE7F39"/>
    <w:pPr>
      <w:keepNext/>
      <w:keepLines/>
      <w:numPr>
        <w:ilvl w:val="7"/>
        <w:numId w:val="3"/>
      </w:numPr>
      <w:spacing w:before="240" w:after="120" w:line="280" w:lineRule="exact"/>
      <w:outlineLvl w:val="7"/>
    </w:pPr>
    <w:rPr>
      <w:i/>
      <w:kern w:val="28"/>
    </w:rPr>
  </w:style>
  <w:style w:type="paragraph" w:styleId="Ttulo9">
    <w:name w:val="heading 9"/>
    <w:basedOn w:val="Normal"/>
    <w:next w:val="Normal"/>
    <w:link w:val="Ttulo9Car"/>
    <w:qFormat/>
    <w:rsid w:val="00AE7F39"/>
    <w:pPr>
      <w:keepNext/>
      <w:keepLines/>
      <w:numPr>
        <w:ilvl w:val="8"/>
        <w:numId w:val="3"/>
      </w:numPr>
      <w:spacing w:before="240" w:after="120" w:line="280" w:lineRule="exact"/>
      <w:outlineLvl w:val="8"/>
    </w:pPr>
    <w:rPr>
      <w:i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Subttulo"/>
    <w:link w:val="TtuloCar"/>
    <w:qFormat/>
    <w:rsid w:val="00AE7F39"/>
    <w:pPr>
      <w:keepNext/>
      <w:keepLines/>
      <w:jc w:val="center"/>
    </w:pPr>
    <w:rPr>
      <w:color w:val="FF8700"/>
      <w:kern w:val="28"/>
      <w:sz w:val="40"/>
      <w:szCs w:val="40"/>
    </w:rPr>
  </w:style>
  <w:style w:type="paragraph" w:styleId="Subttulo">
    <w:name w:val="Subtitle"/>
    <w:basedOn w:val="Normal"/>
    <w:link w:val="SubttuloCar"/>
    <w:qFormat/>
    <w:rsid w:val="00AE7F39"/>
    <w:pPr>
      <w:jc w:val="center"/>
      <w:outlineLvl w:val="1"/>
    </w:pPr>
    <w:rPr>
      <w:rFonts w:ascii="Arial" w:hAnsi="Arial" w:cs="Arial"/>
    </w:rPr>
  </w:style>
  <w:style w:type="character" w:customStyle="1" w:styleId="SubttuloCar">
    <w:name w:val="Subtítulo Car"/>
    <w:basedOn w:val="Fuentedeprrafopredeter"/>
    <w:link w:val="Subttulo"/>
    <w:uiPriority w:val="11"/>
    <w:rsid w:val="00BF2B96"/>
    <w:rPr>
      <w:rFonts w:asciiTheme="majorHAnsi" w:eastAsiaTheme="majorEastAsia" w:hAnsiTheme="majorHAnsi" w:cstheme="majorBidi"/>
      <w:sz w:val="24"/>
      <w:szCs w:val="24"/>
      <w:lang w:val="es-ES_tradnl"/>
    </w:rPr>
  </w:style>
  <w:style w:type="character" w:customStyle="1" w:styleId="TtuloCar">
    <w:name w:val="Título Car"/>
    <w:basedOn w:val="Fuentedeprrafopredeter"/>
    <w:link w:val="Ttulo"/>
    <w:uiPriority w:val="10"/>
    <w:rsid w:val="00BF2B96"/>
    <w:rPr>
      <w:rFonts w:asciiTheme="majorHAnsi" w:eastAsiaTheme="majorEastAsia" w:hAnsiTheme="majorHAnsi" w:cstheme="majorBidi"/>
      <w:b/>
      <w:bCs/>
      <w:kern w:val="28"/>
      <w:sz w:val="32"/>
      <w:szCs w:val="32"/>
      <w:lang w:val="es-ES_tradnl"/>
    </w:rPr>
  </w:style>
  <w:style w:type="character" w:customStyle="1" w:styleId="Ttulo1Car">
    <w:name w:val="Título 1 Car"/>
    <w:aliases w:val="E1 Car,H1 Car,R1 Car,H11 Car,CHL1 Car,Heading 2-SOW Car,h1 Car"/>
    <w:basedOn w:val="Fuentedeprrafopredeter"/>
    <w:link w:val="Ttulo1"/>
    <w:uiPriority w:val="99"/>
    <w:rsid w:val="00316757"/>
    <w:rPr>
      <w:rFonts w:ascii="Verdana" w:hAnsi="Verdana"/>
      <w:caps/>
      <w:color w:val="002060"/>
      <w:kern w:val="28"/>
      <w:sz w:val="32"/>
      <w:szCs w:val="28"/>
    </w:rPr>
  </w:style>
  <w:style w:type="paragraph" w:styleId="Sangra2detindependiente">
    <w:name w:val="Body Text Indent 2"/>
    <w:basedOn w:val="Normal"/>
    <w:link w:val="Sangra2detindependienteCar1"/>
    <w:rsid w:val="00AE7F39"/>
    <w:pPr>
      <w:spacing w:after="120"/>
      <w:ind w:left="340"/>
    </w:pPr>
  </w:style>
  <w:style w:type="character" w:customStyle="1" w:styleId="Sangra2detindependienteCar1">
    <w:name w:val="Sangría 2 de t. independiente Car1"/>
    <w:basedOn w:val="Fuentedeprrafopredeter"/>
    <w:link w:val="Sangra2detindependiente"/>
    <w:rsid w:val="00BF2B96"/>
    <w:rPr>
      <w:rFonts w:ascii="Verdana" w:hAnsi="Verdana"/>
      <w:lang w:val="es-ES_tradnl"/>
    </w:rPr>
  </w:style>
  <w:style w:type="character" w:customStyle="1" w:styleId="Ttulo2Car1">
    <w:name w:val="Título 2 Car1"/>
    <w:aliases w:val="Título 2 Car Car,Título 2 Car2 Car Car,Título 2 Car Car1 Car Car,Título 2 Car2 Car Car Car Car,Título 2 Car Car1 Car Car Car Car,Título 2 Car1 Car Car Car Car Car Car,Título 2 Car Car Car Car Car Car Car Car"/>
    <w:basedOn w:val="Fuentedeprrafopredeter"/>
    <w:link w:val="Ttulo2"/>
    <w:locked/>
    <w:rsid w:val="00152FFD"/>
    <w:rPr>
      <w:rFonts w:ascii="Verdana" w:hAnsi="Verdana"/>
      <w:caps/>
      <w:color w:val="011A33"/>
      <w:kern w:val="28"/>
      <w:sz w:val="28"/>
      <w:szCs w:val="28"/>
    </w:rPr>
  </w:style>
  <w:style w:type="paragraph" w:customStyle="1" w:styleId="Sangria3">
    <w:name w:val="Sangria 3"/>
    <w:basedOn w:val="Sangra2detindependiente"/>
    <w:uiPriority w:val="99"/>
    <w:rsid w:val="00AE7F39"/>
    <w:pPr>
      <w:ind w:left="510"/>
    </w:pPr>
    <w:rPr>
      <w:lang w:val="es-ES"/>
    </w:rPr>
  </w:style>
  <w:style w:type="character" w:customStyle="1" w:styleId="Ttulo3Car">
    <w:name w:val="Título 3 Car"/>
    <w:aliases w:val="Título 3 Car3 Car,Título 3 Car1 Car1 Car,Título 3 Car Car Car1 Car,Título 3 Car1 Car Car Car,Título 3 Car2 Car Car,Título 3 Car Car Car Car Car,Título 3 Car Car1 Car Car,Título 3 Car Car2 Car,Título 3 Car1 Car2,Título 3 Car Car Car"/>
    <w:basedOn w:val="Fuentedeprrafopredeter"/>
    <w:link w:val="Ttulo3"/>
    <w:uiPriority w:val="99"/>
    <w:rsid w:val="00522AF9"/>
    <w:rPr>
      <w:rFonts w:ascii="Verdana" w:hAnsi="Verdana"/>
      <w:bCs/>
      <w:caps/>
      <w:color w:val="011A33"/>
      <w:kern w:val="28"/>
      <w:sz w:val="28"/>
      <w:szCs w:val="28"/>
    </w:rPr>
  </w:style>
  <w:style w:type="paragraph" w:customStyle="1" w:styleId="Sangria4">
    <w:name w:val="Sangria 4"/>
    <w:basedOn w:val="Sangra2detindependiente"/>
    <w:uiPriority w:val="99"/>
    <w:rsid w:val="00AE7F39"/>
    <w:pPr>
      <w:ind w:left="680"/>
    </w:pPr>
    <w:rPr>
      <w:lang w:val="es-ES"/>
    </w:rPr>
  </w:style>
  <w:style w:type="character" w:customStyle="1" w:styleId="Ttulo4Car">
    <w:name w:val="Título 4 Car"/>
    <w:basedOn w:val="Fuentedeprrafopredeter"/>
    <w:link w:val="Ttulo4"/>
    <w:locked/>
    <w:rsid w:val="006877A7"/>
    <w:rPr>
      <w:rFonts w:ascii="Verdana" w:hAnsi="Verdana"/>
      <w:caps/>
      <w:color w:val="011A33"/>
      <w:kern w:val="28"/>
      <w:sz w:val="28"/>
      <w:szCs w:val="28"/>
      <w:lang w:val="es-ES_tradnl"/>
    </w:rPr>
  </w:style>
  <w:style w:type="paragraph" w:customStyle="1" w:styleId="Sangria5">
    <w:name w:val="Sangria 5"/>
    <w:basedOn w:val="Sangria4"/>
    <w:uiPriority w:val="99"/>
    <w:rsid w:val="00AE7F39"/>
    <w:pPr>
      <w:ind w:left="851"/>
    </w:pPr>
  </w:style>
  <w:style w:type="character" w:customStyle="1" w:styleId="Ttulo5Car">
    <w:name w:val="Título 5 Car"/>
    <w:basedOn w:val="Fuentedeprrafopredeter"/>
    <w:link w:val="Ttulo5"/>
    <w:rsid w:val="00BF2B96"/>
    <w:rPr>
      <w:rFonts w:ascii="Verdana" w:hAnsi="Verdana"/>
      <w:caps/>
      <w:color w:val="011A33"/>
      <w:kern w:val="28"/>
      <w:sz w:val="28"/>
      <w:szCs w:val="28"/>
      <w:lang w:val="es-ES_tradnl"/>
    </w:rPr>
  </w:style>
  <w:style w:type="paragraph" w:customStyle="1" w:styleId="Sangria6">
    <w:name w:val="Sangria 6"/>
    <w:basedOn w:val="Sangra2detindependiente"/>
    <w:uiPriority w:val="99"/>
    <w:rsid w:val="00AE7F39"/>
    <w:pPr>
      <w:ind w:left="1021"/>
    </w:pPr>
  </w:style>
  <w:style w:type="character" w:customStyle="1" w:styleId="Ttulo6Car">
    <w:name w:val="Título 6 Car"/>
    <w:basedOn w:val="Fuentedeprrafopredeter"/>
    <w:link w:val="Ttulo6"/>
    <w:rsid w:val="00BF2B96"/>
    <w:rPr>
      <w:rFonts w:ascii="Verdana" w:hAnsi="Verdana"/>
      <w:caps/>
      <w:color w:val="011A33"/>
      <w:kern w:val="28"/>
      <w:sz w:val="28"/>
      <w:szCs w:val="28"/>
      <w:lang w:val="es-ES_tradnl"/>
    </w:rPr>
  </w:style>
  <w:style w:type="paragraph" w:customStyle="1" w:styleId="Sangria7">
    <w:name w:val="Sangria 7"/>
    <w:basedOn w:val="Sangra2detindependiente"/>
    <w:uiPriority w:val="99"/>
    <w:rsid w:val="00AE7F39"/>
    <w:pPr>
      <w:ind w:left="1191"/>
    </w:pPr>
  </w:style>
  <w:style w:type="character" w:customStyle="1" w:styleId="Ttulo7Car">
    <w:name w:val="Título 7 Car"/>
    <w:basedOn w:val="Fuentedeprrafopredeter"/>
    <w:link w:val="Ttulo7"/>
    <w:rsid w:val="00BF2B96"/>
    <w:rPr>
      <w:rFonts w:ascii="Verdana" w:hAnsi="Verdana"/>
      <w:caps/>
      <w:color w:val="011A33"/>
      <w:kern w:val="28"/>
      <w:sz w:val="28"/>
      <w:szCs w:val="28"/>
      <w:lang w:val="es-ES_tradnl"/>
    </w:rPr>
  </w:style>
  <w:style w:type="character" w:customStyle="1" w:styleId="Ttulo8Car">
    <w:name w:val="Título 8 Car"/>
    <w:basedOn w:val="Fuentedeprrafopredeter"/>
    <w:link w:val="Ttulo8"/>
    <w:rsid w:val="00BF2B96"/>
    <w:rPr>
      <w:rFonts w:ascii="Verdana" w:hAnsi="Verdana"/>
      <w:i/>
      <w:kern w:val="28"/>
      <w:lang w:val="es-ES_tradnl"/>
    </w:rPr>
  </w:style>
  <w:style w:type="character" w:customStyle="1" w:styleId="Ttulo9Car">
    <w:name w:val="Título 9 Car"/>
    <w:basedOn w:val="Fuentedeprrafopredeter"/>
    <w:link w:val="Ttulo9"/>
    <w:rsid w:val="00BF2B96"/>
    <w:rPr>
      <w:rFonts w:ascii="Verdana" w:hAnsi="Verdana"/>
      <w:i/>
      <w:kern w:val="28"/>
      <w:lang w:val="es-ES_tradnl"/>
    </w:rPr>
  </w:style>
  <w:style w:type="character" w:customStyle="1" w:styleId="Sangria1Car">
    <w:name w:val="Sangria 1 Car"/>
    <w:basedOn w:val="Fuentedeprrafopredeter"/>
    <w:uiPriority w:val="99"/>
    <w:rsid w:val="00AE7F39"/>
    <w:rPr>
      <w:rFonts w:ascii="Verdana" w:hAnsi="Verdana" w:cs="Times New Roman"/>
      <w:sz w:val="22"/>
      <w:szCs w:val="22"/>
      <w:lang w:val="es-ES" w:eastAsia="es-ES" w:bidi="ar-SA"/>
    </w:rPr>
  </w:style>
  <w:style w:type="paragraph" w:customStyle="1" w:styleId="Normal20">
    <w:name w:val="Normal 20"/>
    <w:basedOn w:val="Normal"/>
    <w:uiPriority w:val="99"/>
    <w:rsid w:val="00AE7F39"/>
    <w:pPr>
      <w:jc w:val="center"/>
    </w:pPr>
    <w:rPr>
      <w:bCs/>
      <w:color w:val="011A33"/>
      <w:sz w:val="40"/>
      <w:szCs w:val="40"/>
    </w:rPr>
  </w:style>
  <w:style w:type="paragraph" w:customStyle="1" w:styleId="Normal8Car">
    <w:name w:val="Normal 8 Car"/>
    <w:basedOn w:val="Normal"/>
    <w:uiPriority w:val="99"/>
    <w:rsid w:val="00AE7F39"/>
    <w:pPr>
      <w:keepLines/>
    </w:pPr>
    <w:rPr>
      <w:rFonts w:cs="Arial"/>
      <w:iCs/>
      <w:noProof/>
      <w:sz w:val="16"/>
      <w:szCs w:val="16"/>
      <w:lang w:val="es-ES"/>
    </w:rPr>
  </w:style>
  <w:style w:type="paragraph" w:customStyle="1" w:styleId="TitolNormalCentradoCar">
    <w:name w:val="Titol Normal Centrado Car"/>
    <w:basedOn w:val="Normal"/>
    <w:next w:val="Normal"/>
    <w:uiPriority w:val="99"/>
    <w:rsid w:val="00AE7F39"/>
    <w:pPr>
      <w:keepLines/>
      <w:jc w:val="center"/>
    </w:pPr>
    <w:rPr>
      <w:noProof/>
      <w:color w:val="011A33"/>
      <w:sz w:val="16"/>
      <w:szCs w:val="16"/>
      <w:lang w:val="es-ES"/>
    </w:rPr>
  </w:style>
  <w:style w:type="paragraph" w:customStyle="1" w:styleId="EstiloEstiloTtulodelcaptuloAzulAntes12ptoAntes18">
    <w:name w:val="Estilo Estilo Título del capítulo + Azul Antes:  12 pto + Antes:  18..."/>
    <w:basedOn w:val="Normal"/>
    <w:uiPriority w:val="99"/>
    <w:rsid w:val="00AE7F39"/>
    <w:pPr>
      <w:keepNext/>
      <w:keepLines/>
      <w:spacing w:line="480" w:lineRule="exact"/>
      <w:ind w:right="113"/>
    </w:pPr>
    <w:rPr>
      <w:color w:val="011A33"/>
      <w:sz w:val="36"/>
      <w:szCs w:val="20"/>
    </w:rPr>
  </w:style>
  <w:style w:type="paragraph" w:styleId="Encabezado">
    <w:name w:val="header"/>
    <w:aliases w:val="h,Main Headings"/>
    <w:basedOn w:val="Normal"/>
    <w:link w:val="EncabezadoCar"/>
    <w:rsid w:val="00AE7F3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h Car,Main Headings Car"/>
    <w:basedOn w:val="Fuentedeprrafopredeter"/>
    <w:link w:val="Encabezado"/>
    <w:rsid w:val="00BF2B96"/>
    <w:rPr>
      <w:rFonts w:ascii="Verdana" w:hAnsi="Verdana"/>
      <w:lang w:val="es-ES_tradnl"/>
    </w:rPr>
  </w:style>
  <w:style w:type="paragraph" w:styleId="Piedepgina">
    <w:name w:val="footer"/>
    <w:basedOn w:val="Normal"/>
    <w:link w:val="PiedepginaCar1"/>
    <w:rsid w:val="00AE7F39"/>
    <w:pPr>
      <w:tabs>
        <w:tab w:val="center" w:pos="4252"/>
        <w:tab w:val="right" w:pos="8504"/>
      </w:tabs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BF2B96"/>
    <w:rPr>
      <w:rFonts w:ascii="Verdana" w:hAnsi="Verdana"/>
      <w:lang w:val="es-ES_tradnl"/>
    </w:rPr>
  </w:style>
  <w:style w:type="paragraph" w:customStyle="1" w:styleId="Ilustracin">
    <w:name w:val="Ilustración"/>
    <w:basedOn w:val="Normal"/>
    <w:uiPriority w:val="99"/>
    <w:rsid w:val="00AE7F39"/>
    <w:pPr>
      <w:jc w:val="center"/>
    </w:pPr>
    <w:rPr>
      <w:rFonts w:ascii="Arial" w:hAnsi="Arial"/>
      <w:sz w:val="20"/>
      <w:lang w:val="es-ES"/>
    </w:rPr>
  </w:style>
  <w:style w:type="character" w:customStyle="1" w:styleId="TitolNormalCentradoCarCar">
    <w:name w:val="Titol Normal Centrado Car Car"/>
    <w:basedOn w:val="Fuentedeprrafopredeter"/>
    <w:uiPriority w:val="99"/>
    <w:rsid w:val="00AE7F39"/>
    <w:rPr>
      <w:rFonts w:ascii="Verdana" w:hAnsi="Verdana" w:cs="Times New Roman"/>
      <w:noProof/>
      <w:color w:val="011A33"/>
      <w:sz w:val="16"/>
      <w:szCs w:val="16"/>
      <w:lang w:val="es-ES" w:eastAsia="es-ES" w:bidi="ar-SA"/>
    </w:rPr>
  </w:style>
  <w:style w:type="paragraph" w:customStyle="1" w:styleId="Sangria1">
    <w:name w:val="Sangria 1"/>
    <w:basedOn w:val="Normal"/>
    <w:uiPriority w:val="99"/>
    <w:rsid w:val="00AE7F39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lang w:val="es-ES"/>
    </w:rPr>
  </w:style>
  <w:style w:type="paragraph" w:customStyle="1" w:styleId="Encabezadoprimero">
    <w:name w:val="Encabezado primero"/>
    <w:basedOn w:val="Encabezado"/>
    <w:uiPriority w:val="99"/>
    <w:rsid w:val="00AE7F39"/>
    <w:pPr>
      <w:keepLines/>
      <w:tabs>
        <w:tab w:val="clear" w:pos="4252"/>
        <w:tab w:val="clear" w:pos="8504"/>
        <w:tab w:val="center" w:pos="4320"/>
      </w:tabs>
      <w:jc w:val="center"/>
    </w:pPr>
    <w:rPr>
      <w:rFonts w:ascii="Arial Negrita" w:hAnsi="Arial Negrita"/>
      <w:b/>
      <w:caps/>
      <w:spacing w:val="20"/>
      <w:sz w:val="18"/>
    </w:rPr>
  </w:style>
  <w:style w:type="paragraph" w:customStyle="1" w:styleId="EstiloTtulo1Negrita">
    <w:name w:val="Estilo Título 1 + Negrita"/>
    <w:basedOn w:val="Ttulo1"/>
    <w:uiPriority w:val="99"/>
    <w:rsid w:val="00AE7F39"/>
    <w:pPr>
      <w:pBdr>
        <w:top w:val="single" w:sz="12" w:space="3" w:color="FF8700"/>
        <w:left w:val="single" w:sz="12" w:space="4" w:color="FF8700"/>
        <w:bottom w:val="single" w:sz="12" w:space="3" w:color="FF8700"/>
        <w:right w:val="single" w:sz="12" w:space="4" w:color="FF8700"/>
      </w:pBdr>
    </w:pPr>
    <w:rPr>
      <w:b/>
      <w:bCs/>
    </w:rPr>
  </w:style>
  <w:style w:type="paragraph" w:customStyle="1" w:styleId="Titulo0">
    <w:name w:val="Titulo 0"/>
    <w:basedOn w:val="Ttulo"/>
    <w:next w:val="Normal"/>
    <w:uiPriority w:val="99"/>
    <w:rsid w:val="00AE7F39"/>
    <w:pPr>
      <w:pageBreakBefore/>
      <w:pBdr>
        <w:top w:val="single" w:sz="12" w:space="1" w:color="011A33"/>
        <w:left w:val="single" w:sz="12" w:space="4" w:color="011A33"/>
        <w:bottom w:val="single" w:sz="12" w:space="1" w:color="011A33"/>
        <w:right w:val="single" w:sz="12" w:space="4" w:color="011A33"/>
      </w:pBdr>
      <w:spacing w:before="0" w:after="240"/>
      <w:ind w:right="113"/>
      <w:jc w:val="left"/>
    </w:pPr>
    <w:rPr>
      <w:sz w:val="28"/>
    </w:rPr>
  </w:style>
  <w:style w:type="paragraph" w:customStyle="1" w:styleId="Azul12">
    <w:name w:val="Azul 12"/>
    <w:basedOn w:val="Normal"/>
    <w:uiPriority w:val="99"/>
    <w:rsid w:val="00AE7F39"/>
    <w:pPr>
      <w:spacing w:after="120"/>
    </w:pPr>
    <w:rPr>
      <w:color w:val="011A33"/>
    </w:rPr>
  </w:style>
  <w:style w:type="paragraph" w:styleId="TDC1">
    <w:name w:val="toc 1"/>
    <w:basedOn w:val="Normal"/>
    <w:uiPriority w:val="39"/>
    <w:rsid w:val="00587170"/>
    <w:pPr>
      <w:tabs>
        <w:tab w:val="left" w:pos="510"/>
        <w:tab w:val="right" w:leader="dot" w:pos="9469"/>
      </w:tabs>
      <w:spacing w:before="200" w:after="0"/>
      <w:ind w:left="397" w:right="284" w:hanging="397"/>
    </w:pPr>
    <w:rPr>
      <w:caps/>
      <w:noProof/>
      <w:sz w:val="20"/>
      <w:szCs w:val="24"/>
    </w:rPr>
  </w:style>
  <w:style w:type="character" w:customStyle="1" w:styleId="Sangria1CarCar">
    <w:name w:val="Sangria 1 Car Car"/>
    <w:basedOn w:val="Fuentedeprrafopredeter"/>
    <w:uiPriority w:val="99"/>
    <w:rsid w:val="00AE7F39"/>
    <w:rPr>
      <w:rFonts w:ascii="Verdana" w:hAnsi="Verdana" w:cs="Times New Roman"/>
      <w:sz w:val="22"/>
      <w:szCs w:val="22"/>
      <w:lang w:val="es-ES" w:eastAsia="es-ES" w:bidi="ar-SA"/>
    </w:rPr>
  </w:style>
  <w:style w:type="paragraph" w:customStyle="1" w:styleId="TtuloAnnex">
    <w:name w:val="Título Annex"/>
    <w:basedOn w:val="Ttulo1"/>
    <w:next w:val="Sangria1"/>
    <w:uiPriority w:val="99"/>
    <w:rsid w:val="00AE7F39"/>
    <w:pPr>
      <w:spacing w:before="0" w:after="240"/>
    </w:pPr>
  </w:style>
  <w:style w:type="paragraph" w:styleId="Tabladeilustraciones">
    <w:name w:val="table of figures"/>
    <w:basedOn w:val="Normal"/>
    <w:uiPriority w:val="99"/>
    <w:semiHidden/>
    <w:rsid w:val="00AE7F39"/>
    <w:pPr>
      <w:tabs>
        <w:tab w:val="right" w:leader="dot" w:pos="9469"/>
      </w:tabs>
      <w:spacing w:before="120" w:after="0"/>
      <w:ind w:left="1418" w:right="284" w:hanging="1418"/>
      <w:jc w:val="left"/>
    </w:pPr>
    <w:rPr>
      <w:i/>
      <w:sz w:val="20"/>
      <w:szCs w:val="20"/>
    </w:rPr>
  </w:style>
  <w:style w:type="paragraph" w:styleId="Descripcin">
    <w:name w:val="caption"/>
    <w:basedOn w:val="Normal"/>
    <w:next w:val="Textoindependiente"/>
    <w:qFormat/>
    <w:rsid w:val="00AE7F39"/>
    <w:pPr>
      <w:spacing w:before="120" w:after="240"/>
      <w:jc w:val="center"/>
    </w:pPr>
    <w:rPr>
      <w:i/>
      <w:color w:val="011A33"/>
      <w:sz w:val="16"/>
      <w:szCs w:val="16"/>
    </w:rPr>
  </w:style>
  <w:style w:type="paragraph" w:styleId="Textoindependiente">
    <w:name w:val="Body Text"/>
    <w:basedOn w:val="Normal"/>
    <w:link w:val="TextoindependienteCar"/>
    <w:uiPriority w:val="99"/>
    <w:rsid w:val="00AE7F3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F2B96"/>
    <w:rPr>
      <w:rFonts w:ascii="Verdana" w:hAnsi="Verdana"/>
      <w:lang w:val="es-ES_tradnl"/>
    </w:rPr>
  </w:style>
  <w:style w:type="paragraph" w:styleId="Sangra3detindependiente">
    <w:name w:val="Body Text Indent 3"/>
    <w:basedOn w:val="Sangra2detindependiente"/>
    <w:link w:val="Sangra3detindependienteCar"/>
    <w:uiPriority w:val="99"/>
    <w:rsid w:val="00AE7F39"/>
    <w:pPr>
      <w:ind w:left="51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F2B96"/>
    <w:rPr>
      <w:rFonts w:ascii="Verdana" w:hAnsi="Verdana"/>
      <w:sz w:val="16"/>
      <w:szCs w:val="16"/>
      <w:lang w:val="es-ES_tradnl"/>
    </w:rPr>
  </w:style>
  <w:style w:type="paragraph" w:styleId="TDC2">
    <w:name w:val="toc 2"/>
    <w:basedOn w:val="TDC1"/>
    <w:next w:val="Normal"/>
    <w:autoRedefine/>
    <w:uiPriority w:val="39"/>
    <w:rsid w:val="00AE7F39"/>
    <w:pPr>
      <w:tabs>
        <w:tab w:val="left" w:pos="960"/>
      </w:tabs>
      <w:ind w:left="738" w:hanging="454"/>
    </w:pPr>
  </w:style>
  <w:style w:type="paragraph" w:styleId="TDC3">
    <w:name w:val="toc 3"/>
    <w:basedOn w:val="TDC2"/>
    <w:next w:val="Normal"/>
    <w:autoRedefine/>
    <w:uiPriority w:val="39"/>
    <w:rsid w:val="00AE7F39"/>
    <w:pPr>
      <w:ind w:left="1304" w:hanging="737"/>
    </w:pPr>
  </w:style>
  <w:style w:type="paragraph" w:styleId="TDC4">
    <w:name w:val="toc 4"/>
    <w:basedOn w:val="TDC3"/>
    <w:next w:val="Normal"/>
    <w:autoRedefine/>
    <w:uiPriority w:val="99"/>
    <w:semiHidden/>
    <w:rsid w:val="00AE7F39"/>
    <w:pPr>
      <w:ind w:left="1815" w:hanging="964"/>
    </w:pPr>
  </w:style>
  <w:style w:type="paragraph" w:styleId="TDC5">
    <w:name w:val="toc 5"/>
    <w:basedOn w:val="TDC4"/>
    <w:next w:val="Normal"/>
    <w:autoRedefine/>
    <w:uiPriority w:val="99"/>
    <w:semiHidden/>
    <w:rsid w:val="00AE7F39"/>
    <w:pPr>
      <w:ind w:left="2438" w:hanging="1304"/>
    </w:pPr>
  </w:style>
  <w:style w:type="paragraph" w:styleId="TDC6">
    <w:name w:val="toc 6"/>
    <w:basedOn w:val="TDC5"/>
    <w:next w:val="Normal"/>
    <w:autoRedefine/>
    <w:uiPriority w:val="99"/>
    <w:semiHidden/>
    <w:rsid w:val="00AE7F39"/>
    <w:pPr>
      <w:ind w:left="2892" w:hanging="1474"/>
    </w:pPr>
  </w:style>
  <w:style w:type="paragraph" w:styleId="TDC7">
    <w:name w:val="toc 7"/>
    <w:basedOn w:val="TDC6"/>
    <w:next w:val="Normal"/>
    <w:autoRedefine/>
    <w:uiPriority w:val="99"/>
    <w:semiHidden/>
    <w:rsid w:val="00AE7F39"/>
    <w:pPr>
      <w:ind w:left="3402" w:hanging="1701"/>
    </w:pPr>
  </w:style>
  <w:style w:type="paragraph" w:customStyle="1" w:styleId="Normal8CentradoCar">
    <w:name w:val="Normal 8 Centrado Car"/>
    <w:basedOn w:val="Normal"/>
    <w:uiPriority w:val="99"/>
    <w:rsid w:val="00AE7F39"/>
    <w:pPr>
      <w:keepLines/>
      <w:jc w:val="center"/>
    </w:pPr>
    <w:rPr>
      <w:rFonts w:cs="Arial"/>
      <w:iCs/>
      <w:noProof/>
      <w:sz w:val="16"/>
      <w:szCs w:val="16"/>
      <w:lang w:val="es-ES"/>
    </w:rPr>
  </w:style>
  <w:style w:type="paragraph" w:customStyle="1" w:styleId="Titulonormal8">
    <w:name w:val="Titulo normal 8"/>
    <w:basedOn w:val="Normal"/>
    <w:next w:val="Normal"/>
    <w:uiPriority w:val="99"/>
    <w:rsid w:val="00AE7F39"/>
    <w:pPr>
      <w:keepLines/>
      <w:jc w:val="left"/>
    </w:pPr>
    <w:rPr>
      <w:noProof/>
      <w:color w:val="011A33"/>
      <w:sz w:val="16"/>
      <w:szCs w:val="16"/>
      <w:lang w:val="es-ES"/>
    </w:rPr>
  </w:style>
  <w:style w:type="paragraph" w:customStyle="1" w:styleId="Titulonormal8derecha">
    <w:name w:val="Titulo normal 8 derecha"/>
    <w:basedOn w:val="Titulonormal8"/>
    <w:next w:val="Normal"/>
    <w:uiPriority w:val="99"/>
    <w:rsid w:val="00AE7F39"/>
    <w:pPr>
      <w:jc w:val="right"/>
    </w:pPr>
  </w:style>
  <w:style w:type="character" w:customStyle="1" w:styleId="Normal8CarCar">
    <w:name w:val="Normal 8 Car Car"/>
    <w:basedOn w:val="Fuentedeprrafopredeter"/>
    <w:uiPriority w:val="99"/>
    <w:rsid w:val="00AE7F39"/>
    <w:rPr>
      <w:rFonts w:ascii="Verdana" w:hAnsi="Verdana" w:cs="Arial"/>
      <w:iCs/>
      <w:noProof/>
      <w:sz w:val="16"/>
      <w:szCs w:val="16"/>
      <w:lang w:val="es-ES" w:eastAsia="es-ES" w:bidi="ar-SA"/>
    </w:rPr>
  </w:style>
  <w:style w:type="character" w:customStyle="1" w:styleId="Normal8CentradoCarCar">
    <w:name w:val="Normal 8 Centrado Car Car"/>
    <w:uiPriority w:val="99"/>
    <w:rsid w:val="00AE7F39"/>
    <w:rPr>
      <w:rFonts w:ascii="Verdana" w:hAnsi="Verdana"/>
      <w:noProof/>
      <w:sz w:val="16"/>
      <w:lang w:val="es-ES" w:eastAsia="es-ES"/>
    </w:rPr>
  </w:style>
  <w:style w:type="paragraph" w:styleId="Textocomentario">
    <w:name w:val="annotation text"/>
    <w:basedOn w:val="Normal"/>
    <w:next w:val="Sangria1"/>
    <w:link w:val="TextocomentarioCar"/>
    <w:uiPriority w:val="99"/>
    <w:semiHidden/>
    <w:rsid w:val="00AE7F39"/>
    <w:pPr>
      <w:keepNext/>
      <w:keepLines/>
      <w:tabs>
        <w:tab w:val="left" w:pos="187"/>
      </w:tabs>
      <w:spacing w:before="120" w:after="120" w:line="360" w:lineRule="auto"/>
      <w:ind w:left="170" w:hanging="170"/>
    </w:pPr>
    <w:rPr>
      <w:i/>
      <w:color w:val="FF8700"/>
      <w:sz w:val="18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2B96"/>
    <w:rPr>
      <w:rFonts w:ascii="Verdana" w:hAnsi="Verdana"/>
      <w:sz w:val="20"/>
      <w:szCs w:val="20"/>
      <w:lang w:val="es-ES_tradnl"/>
    </w:rPr>
  </w:style>
  <w:style w:type="paragraph" w:styleId="Cita">
    <w:name w:val="Quote"/>
    <w:basedOn w:val="Textoindependiente"/>
    <w:link w:val="CitaCar"/>
    <w:uiPriority w:val="99"/>
    <w:qFormat/>
    <w:rsid w:val="00AE7F39"/>
    <w:pPr>
      <w:keepLines/>
      <w:spacing w:before="240" w:after="0"/>
      <w:ind w:left="1080" w:right="720"/>
    </w:pPr>
    <w:rPr>
      <w:rFonts w:ascii="Tahoma" w:hAnsi="Tahoma"/>
      <w:i/>
      <w:szCs w:val="20"/>
    </w:rPr>
  </w:style>
  <w:style w:type="character" w:customStyle="1" w:styleId="CitaCar">
    <w:name w:val="Cita Car"/>
    <w:basedOn w:val="Fuentedeprrafopredeter"/>
    <w:link w:val="Cita"/>
    <w:uiPriority w:val="29"/>
    <w:rsid w:val="00BF2B96"/>
    <w:rPr>
      <w:rFonts w:ascii="Verdana" w:hAnsi="Verdana"/>
      <w:i/>
      <w:iCs/>
      <w:color w:val="000000" w:themeColor="text1"/>
      <w:lang w:val="es-ES_tradnl"/>
    </w:rPr>
  </w:style>
  <w:style w:type="paragraph" w:customStyle="1" w:styleId="Textodestacado">
    <w:name w:val="Texto destacado"/>
    <w:basedOn w:val="Normal"/>
    <w:uiPriority w:val="99"/>
    <w:rsid w:val="00AE7F39"/>
    <w:pPr>
      <w:shd w:val="clear" w:color="auto" w:fill="FFFF99"/>
    </w:pPr>
    <w:rPr>
      <w:i/>
      <w:color w:val="FF0000"/>
      <w:sz w:val="18"/>
      <w:szCs w:val="18"/>
    </w:rPr>
  </w:style>
  <w:style w:type="paragraph" w:customStyle="1" w:styleId="EstiloTtuloIzquierda">
    <w:name w:val="Estilo Título + Izquierda"/>
    <w:basedOn w:val="Ttulo"/>
    <w:uiPriority w:val="99"/>
    <w:rsid w:val="00AE7F39"/>
    <w:pPr>
      <w:spacing w:after="0"/>
      <w:jc w:val="left"/>
    </w:pPr>
    <w:rPr>
      <w:sz w:val="32"/>
      <w:szCs w:val="20"/>
    </w:rPr>
  </w:style>
  <w:style w:type="paragraph" w:customStyle="1" w:styleId="Normal8naranja">
    <w:name w:val="Normal 8 naranja"/>
    <w:basedOn w:val="Normal"/>
    <w:uiPriority w:val="99"/>
    <w:rsid w:val="00AE7F39"/>
    <w:pPr>
      <w:keepLines/>
    </w:pPr>
    <w:rPr>
      <w:rFonts w:cs="Arial"/>
      <w:iCs/>
      <w:noProof/>
      <w:color w:val="FF8700"/>
      <w:sz w:val="16"/>
      <w:szCs w:val="16"/>
      <w:lang w:val="es-ES"/>
    </w:rPr>
  </w:style>
  <w:style w:type="paragraph" w:customStyle="1" w:styleId="Detalltaula">
    <w:name w:val="Detall taula"/>
    <w:basedOn w:val="Normal"/>
    <w:uiPriority w:val="99"/>
    <w:rsid w:val="00AE7F39"/>
    <w:pPr>
      <w:spacing w:before="0" w:after="0"/>
      <w:jc w:val="center"/>
    </w:pPr>
    <w:rPr>
      <w:b/>
      <w:sz w:val="14"/>
      <w:szCs w:val="20"/>
    </w:rPr>
  </w:style>
  <w:style w:type="paragraph" w:customStyle="1" w:styleId="Listaconvietas1">
    <w:name w:val="Lista con viñetas 1"/>
    <w:basedOn w:val="Listaconvietas"/>
    <w:next w:val="Sangra2detindependiente"/>
    <w:uiPriority w:val="99"/>
    <w:rsid w:val="00AE7F39"/>
    <w:pPr>
      <w:keepLines/>
      <w:spacing w:before="120"/>
    </w:pPr>
    <w:rPr>
      <w:b/>
      <w:color w:val="011A33"/>
      <w:sz w:val="32"/>
      <w:szCs w:val="32"/>
      <w:vertAlign w:val="superscript"/>
    </w:rPr>
  </w:style>
  <w:style w:type="paragraph" w:styleId="Listaconvietas">
    <w:name w:val="List Bullet"/>
    <w:basedOn w:val="Normal"/>
    <w:autoRedefine/>
    <w:uiPriority w:val="99"/>
    <w:rsid w:val="00AE7F39"/>
    <w:pPr>
      <w:tabs>
        <w:tab w:val="num" w:pos="360"/>
      </w:tabs>
    </w:pPr>
  </w:style>
  <w:style w:type="character" w:customStyle="1" w:styleId="Sangra2detindependienteCar">
    <w:name w:val="Sangría 2 de t. independiente Car"/>
    <w:basedOn w:val="Fuentedeprrafopredeter"/>
    <w:uiPriority w:val="99"/>
    <w:rsid w:val="00AE7F39"/>
    <w:rPr>
      <w:rFonts w:ascii="Verdana" w:hAnsi="Verdana" w:cs="Times New Roman"/>
      <w:sz w:val="22"/>
      <w:szCs w:val="22"/>
      <w:lang w:val="es-ES_tradnl" w:eastAsia="es-ES" w:bidi="ar-SA"/>
    </w:rPr>
  </w:style>
  <w:style w:type="paragraph" w:customStyle="1" w:styleId="Normal10">
    <w:name w:val="Normal 10"/>
    <w:basedOn w:val="Normal"/>
    <w:uiPriority w:val="99"/>
    <w:rsid w:val="00AE7F39"/>
    <w:pPr>
      <w:spacing w:before="40" w:after="20"/>
    </w:pPr>
    <w:rPr>
      <w:sz w:val="20"/>
    </w:rPr>
  </w:style>
  <w:style w:type="character" w:customStyle="1" w:styleId="nfasisinicial">
    <w:name w:val="Énfasis inicial"/>
    <w:uiPriority w:val="99"/>
    <w:rsid w:val="00AE7F39"/>
    <w:rPr>
      <w:b/>
      <w:i/>
    </w:rPr>
  </w:style>
  <w:style w:type="paragraph" w:styleId="Listaconvietas2">
    <w:name w:val="List Bullet 2"/>
    <w:basedOn w:val="Listaconvietas1"/>
    <w:next w:val="Sangra2detindependiente"/>
    <w:autoRedefine/>
    <w:uiPriority w:val="99"/>
    <w:rsid w:val="00AE7F39"/>
  </w:style>
  <w:style w:type="paragraph" w:styleId="Encabezadodemensaje">
    <w:name w:val="Message Header"/>
    <w:basedOn w:val="Textoindependiente"/>
    <w:link w:val="EncabezadodemensajeCar"/>
    <w:uiPriority w:val="99"/>
    <w:rsid w:val="00AE7F39"/>
    <w:pPr>
      <w:keepLines/>
      <w:tabs>
        <w:tab w:val="left" w:pos="3600"/>
        <w:tab w:val="left" w:pos="4680"/>
      </w:tabs>
      <w:spacing w:before="240" w:after="0"/>
      <w:ind w:left="1080" w:right="2160" w:hanging="1080"/>
    </w:pPr>
    <w:rPr>
      <w:szCs w:val="20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BF2B96"/>
    <w:rPr>
      <w:rFonts w:asciiTheme="majorHAnsi" w:eastAsiaTheme="majorEastAsia" w:hAnsiTheme="majorHAnsi" w:cstheme="majorBidi"/>
      <w:sz w:val="24"/>
      <w:szCs w:val="24"/>
      <w:shd w:val="pct20" w:color="auto" w:fill="auto"/>
      <w:lang w:val="es-ES_tradnl"/>
    </w:rPr>
  </w:style>
  <w:style w:type="paragraph" w:customStyle="1" w:styleId="Estilo1">
    <w:name w:val="Estilo1"/>
    <w:basedOn w:val="EstiloTtuloIzquierda"/>
    <w:uiPriority w:val="99"/>
    <w:rsid w:val="00AE7F39"/>
    <w:pPr>
      <w:framePr w:hSpace="142" w:wrap="around" w:vAnchor="text" w:hAnchor="margin" w:xAlign="right" w:y="1"/>
      <w:suppressOverlap/>
    </w:pPr>
    <w:rPr>
      <w:szCs w:val="32"/>
      <w:lang w:val="es-ES"/>
    </w:rPr>
  </w:style>
  <w:style w:type="paragraph" w:customStyle="1" w:styleId="Normal8">
    <w:name w:val="Normal 8"/>
    <w:basedOn w:val="Normal"/>
    <w:autoRedefine/>
    <w:uiPriority w:val="99"/>
    <w:rsid w:val="00AE7F39"/>
    <w:pPr>
      <w:keepLines/>
      <w:jc w:val="right"/>
    </w:pPr>
    <w:rPr>
      <w:rFonts w:cs="Arial"/>
      <w:iCs/>
      <w:noProof/>
      <w:sz w:val="16"/>
      <w:szCs w:val="16"/>
      <w:lang w:val="es-ES"/>
    </w:rPr>
  </w:style>
  <w:style w:type="paragraph" w:customStyle="1" w:styleId="EstiloNormal108pt">
    <w:name w:val="Estilo Normal 10 + 8 pt"/>
    <w:basedOn w:val="Normal10"/>
    <w:uiPriority w:val="99"/>
    <w:rsid w:val="00AE7F39"/>
    <w:pPr>
      <w:spacing w:after="40"/>
    </w:pPr>
    <w:rPr>
      <w:sz w:val="16"/>
    </w:rPr>
  </w:style>
  <w:style w:type="character" w:styleId="Hipervnculo">
    <w:name w:val="Hyperlink"/>
    <w:basedOn w:val="Fuentedeprrafopredeter"/>
    <w:uiPriority w:val="99"/>
    <w:rsid w:val="00AE7F39"/>
    <w:rPr>
      <w:rFonts w:cs="Times New Roman"/>
      <w:color w:val="FF8700"/>
      <w:u w:val="single"/>
    </w:rPr>
  </w:style>
  <w:style w:type="paragraph" w:customStyle="1" w:styleId="EstiloDetalltaula12ptColorpersonalizadoRGB255">
    <w:name w:val="Estilo Detall taula + 12 pt Color personalizado(RGB(255"/>
    <w:aliases w:val="135,0)) An..."/>
    <w:basedOn w:val="Detalltaula"/>
    <w:uiPriority w:val="99"/>
    <w:rsid w:val="00AE7F39"/>
    <w:pPr>
      <w:spacing w:before="40" w:after="40"/>
    </w:pPr>
    <w:rPr>
      <w:bCs/>
      <w:color w:val="011A33"/>
      <w:sz w:val="24"/>
      <w:szCs w:val="24"/>
    </w:rPr>
  </w:style>
  <w:style w:type="character" w:customStyle="1" w:styleId="Normal8Car1">
    <w:name w:val="Normal 8 Car1"/>
    <w:basedOn w:val="Fuentedeprrafopredeter"/>
    <w:uiPriority w:val="99"/>
    <w:rsid w:val="00AE7F39"/>
    <w:rPr>
      <w:rFonts w:ascii="Verdana" w:hAnsi="Verdana" w:cs="Arial"/>
      <w:iCs/>
      <w:noProof/>
      <w:sz w:val="16"/>
      <w:szCs w:val="16"/>
      <w:lang w:val="es-ES" w:eastAsia="es-ES" w:bidi="ar-SA"/>
    </w:rPr>
  </w:style>
  <w:style w:type="paragraph" w:customStyle="1" w:styleId="Estilo2">
    <w:name w:val="Estilo2"/>
    <w:basedOn w:val="Ttulo3"/>
    <w:next w:val="Sangria3"/>
    <w:uiPriority w:val="99"/>
    <w:rsid w:val="00AE7F39"/>
    <w:pPr>
      <w:numPr>
        <w:ilvl w:val="0"/>
        <w:numId w:val="0"/>
      </w:numPr>
      <w:tabs>
        <w:tab w:val="num" w:pos="-170"/>
      </w:tabs>
      <w:ind w:left="1134" w:hanging="794"/>
    </w:pPr>
  </w:style>
  <w:style w:type="paragraph" w:customStyle="1" w:styleId="Estilo3">
    <w:name w:val="Estilo3"/>
    <w:basedOn w:val="TitolNormalCentradoCar"/>
    <w:uiPriority w:val="99"/>
    <w:rsid w:val="00AE7F39"/>
    <w:rPr>
      <w:caps/>
      <w:noProof w:val="0"/>
    </w:rPr>
  </w:style>
  <w:style w:type="character" w:customStyle="1" w:styleId="EstiloAzulSubrayado">
    <w:name w:val="Estilo Azul Subrayado"/>
    <w:basedOn w:val="Fuentedeprrafopredeter"/>
    <w:uiPriority w:val="99"/>
    <w:rsid w:val="00AE7F39"/>
    <w:rPr>
      <w:rFonts w:cs="Times New Roman"/>
      <w:color w:val="333399"/>
      <w:u w:val="single"/>
    </w:rPr>
  </w:style>
  <w:style w:type="character" w:styleId="Hipervnculovisitado">
    <w:name w:val="FollowedHyperlink"/>
    <w:basedOn w:val="Fuentedeprrafopredeter"/>
    <w:uiPriority w:val="99"/>
    <w:rsid w:val="00AE7F39"/>
    <w:rPr>
      <w:rFonts w:cs="Times New Roman"/>
      <w:color w:val="800080"/>
      <w:u w:val="single"/>
    </w:rPr>
  </w:style>
  <w:style w:type="paragraph" w:customStyle="1" w:styleId="EstiloDetalltaula11ptIzquierdaAntes2ptoDespus2p">
    <w:name w:val="Estilo Detall taula + 11 pt Izquierda Antes:  2 pto Después:  2 p..."/>
    <w:basedOn w:val="Detalltaula"/>
    <w:uiPriority w:val="99"/>
    <w:rsid w:val="00AE7F39"/>
    <w:pPr>
      <w:spacing w:before="40" w:after="40"/>
      <w:jc w:val="left"/>
    </w:pPr>
    <w:rPr>
      <w:bCs/>
      <w:color w:val="011A33"/>
      <w:sz w:val="22"/>
      <w:szCs w:val="22"/>
    </w:rPr>
  </w:style>
  <w:style w:type="paragraph" w:customStyle="1" w:styleId="Referenciacruzada">
    <w:name w:val="Referencia cruzada"/>
    <w:basedOn w:val="Sangria1"/>
    <w:next w:val="Sangria1"/>
    <w:uiPriority w:val="99"/>
    <w:rsid w:val="00AE7F39"/>
    <w:rPr>
      <w:color w:val="FF8700"/>
    </w:rPr>
  </w:style>
  <w:style w:type="character" w:customStyle="1" w:styleId="ReferenciacruzadaCar">
    <w:name w:val="Referencia cruzada Car"/>
    <w:basedOn w:val="Sangria1Car"/>
    <w:uiPriority w:val="99"/>
    <w:rsid w:val="00AE7F39"/>
    <w:rPr>
      <w:rFonts w:ascii="Verdana" w:hAnsi="Verdana" w:cs="Times New Roman"/>
      <w:color w:val="FF8700"/>
      <w:sz w:val="22"/>
      <w:szCs w:val="22"/>
      <w:lang w:val="es-ES" w:eastAsia="es-ES" w:bidi="ar-SA"/>
    </w:rPr>
  </w:style>
  <w:style w:type="paragraph" w:styleId="Mapadeldocumento">
    <w:name w:val="Document Map"/>
    <w:basedOn w:val="Normal"/>
    <w:link w:val="MapadeldocumentoCar"/>
    <w:uiPriority w:val="99"/>
    <w:semiHidden/>
    <w:rsid w:val="00AE7F39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F2B96"/>
    <w:rPr>
      <w:sz w:val="0"/>
      <w:szCs w:val="0"/>
      <w:lang w:val="es-ES_tradnl"/>
    </w:rPr>
  </w:style>
  <w:style w:type="character" w:customStyle="1" w:styleId="Car">
    <w:name w:val="Car"/>
    <w:basedOn w:val="Fuentedeprrafopredeter"/>
    <w:uiPriority w:val="99"/>
    <w:rsid w:val="00AE7F39"/>
    <w:rPr>
      <w:rFonts w:ascii="Verdana" w:hAnsi="Verdana" w:cs="Times New Roman"/>
      <w:sz w:val="22"/>
      <w:szCs w:val="22"/>
      <w:lang w:val="es-ES_tradnl" w:eastAsia="es-ES" w:bidi="ar-SA"/>
    </w:rPr>
  </w:style>
  <w:style w:type="paragraph" w:customStyle="1" w:styleId="EstiloPiedepginaJustificadoAntes3ptoDespus3pto">
    <w:name w:val="Estilo Pie de página + Justificado Antes:  3 pto Después:  3 pto"/>
    <w:basedOn w:val="Piedepgina"/>
    <w:uiPriority w:val="99"/>
    <w:rsid w:val="00AE7F39"/>
    <w:pPr>
      <w:keepLines/>
      <w:tabs>
        <w:tab w:val="clear" w:pos="4252"/>
        <w:tab w:val="clear" w:pos="8504"/>
        <w:tab w:val="left" w:pos="3686"/>
        <w:tab w:val="left" w:pos="6521"/>
      </w:tabs>
    </w:pPr>
  </w:style>
  <w:style w:type="paragraph" w:customStyle="1" w:styleId="EstiloPiedepginaJustificadoAntes3ptoDespus3pto1">
    <w:name w:val="Estilo Pie de página + Justificado Antes:  3 pto Después:  3 pto1"/>
    <w:basedOn w:val="Piedepgina"/>
    <w:uiPriority w:val="99"/>
    <w:rsid w:val="00AE7F39"/>
    <w:pPr>
      <w:keepLines/>
      <w:tabs>
        <w:tab w:val="clear" w:pos="4252"/>
        <w:tab w:val="clear" w:pos="8504"/>
        <w:tab w:val="left" w:pos="3686"/>
        <w:tab w:val="left" w:pos="6521"/>
      </w:tabs>
    </w:pPr>
  </w:style>
  <w:style w:type="paragraph" w:customStyle="1" w:styleId="Ilustracin1">
    <w:name w:val="Ilustración 1"/>
    <w:basedOn w:val="Normal"/>
    <w:uiPriority w:val="99"/>
    <w:rsid w:val="00AE7F39"/>
    <w:pPr>
      <w:spacing w:before="0" w:after="0" w:line="360" w:lineRule="auto"/>
      <w:jc w:val="center"/>
    </w:pPr>
    <w:rPr>
      <w:rFonts w:ascii="Arial" w:hAnsi="Arial"/>
      <w:szCs w:val="20"/>
      <w:lang w:val="es-ES"/>
    </w:rPr>
  </w:style>
  <w:style w:type="paragraph" w:styleId="Listaconnmeros">
    <w:name w:val="List Number"/>
    <w:basedOn w:val="Normal"/>
    <w:uiPriority w:val="99"/>
    <w:rsid w:val="00AE7F39"/>
    <w:pPr>
      <w:tabs>
        <w:tab w:val="num" w:pos="360"/>
      </w:tabs>
    </w:pPr>
  </w:style>
  <w:style w:type="paragraph" w:styleId="Listaconnmeros4">
    <w:name w:val="List Number 4"/>
    <w:basedOn w:val="Listaconnmeros"/>
    <w:uiPriority w:val="99"/>
    <w:rsid w:val="00AE7F39"/>
    <w:pPr>
      <w:keepLines/>
      <w:tabs>
        <w:tab w:val="clear" w:pos="360"/>
      </w:tabs>
      <w:spacing w:before="240" w:after="120"/>
      <w:ind w:left="2520" w:hanging="360"/>
    </w:pPr>
    <w:rPr>
      <w:szCs w:val="20"/>
    </w:rPr>
  </w:style>
  <w:style w:type="character" w:customStyle="1" w:styleId="Normal8naranjaCar">
    <w:name w:val="Normal 8 naranja Car"/>
    <w:basedOn w:val="Fuentedeprrafopredeter"/>
    <w:uiPriority w:val="99"/>
    <w:rsid w:val="00AE7F39"/>
    <w:rPr>
      <w:rFonts w:ascii="Verdana" w:hAnsi="Verdana" w:cs="Arial"/>
      <w:iCs/>
      <w:noProof/>
      <w:color w:val="FF8700"/>
      <w:sz w:val="16"/>
      <w:szCs w:val="16"/>
      <w:lang w:val="es-ES" w:eastAsia="es-ES" w:bidi="ar-SA"/>
    </w:rPr>
  </w:style>
  <w:style w:type="character" w:customStyle="1" w:styleId="Sangria3Car">
    <w:name w:val="Sangria 3 Car"/>
    <w:basedOn w:val="Sangra2detindependienteCar"/>
    <w:uiPriority w:val="99"/>
    <w:rsid w:val="00AE7F39"/>
    <w:rPr>
      <w:rFonts w:ascii="Verdana" w:hAnsi="Verdana" w:cs="Times New Roman"/>
      <w:sz w:val="22"/>
      <w:szCs w:val="22"/>
      <w:lang w:val="es-ES" w:eastAsia="es-ES" w:bidi="ar-SA"/>
    </w:rPr>
  </w:style>
  <w:style w:type="paragraph" w:customStyle="1" w:styleId="Ttulodelcaptulo">
    <w:name w:val="Título del capítulo"/>
    <w:basedOn w:val="Normal"/>
    <w:next w:val="Normal"/>
    <w:uiPriority w:val="99"/>
    <w:rsid w:val="00AE7F39"/>
    <w:pPr>
      <w:keepNext/>
      <w:keepLines/>
      <w:spacing w:before="480" w:after="240" w:line="480" w:lineRule="exact"/>
      <w:jc w:val="center"/>
    </w:pPr>
    <w:rPr>
      <w:b/>
      <w:kern w:val="28"/>
      <w:sz w:val="36"/>
      <w:szCs w:val="20"/>
    </w:rPr>
  </w:style>
  <w:style w:type="character" w:customStyle="1" w:styleId="PiedepginaCar">
    <w:name w:val="Pie de página Car"/>
    <w:basedOn w:val="Fuentedeprrafopredeter"/>
    <w:uiPriority w:val="99"/>
    <w:rsid w:val="00AE7F39"/>
    <w:rPr>
      <w:rFonts w:ascii="Verdana" w:hAnsi="Verdana" w:cs="Times New Roman"/>
      <w:sz w:val="22"/>
      <w:szCs w:val="22"/>
      <w:lang w:val="es-ES_tradnl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rsid w:val="00AE7F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B96"/>
    <w:rPr>
      <w:sz w:val="0"/>
      <w:szCs w:val="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AE7F3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BF2B96"/>
    <w:rPr>
      <w:rFonts w:ascii="Verdana" w:hAnsi="Verdana"/>
      <w:lang w:val="es-ES_tradnl"/>
    </w:rPr>
  </w:style>
  <w:style w:type="paragraph" w:customStyle="1" w:styleId="Negrita">
    <w:name w:val="Negrita"/>
    <w:basedOn w:val="Normal"/>
    <w:next w:val="Normal"/>
    <w:uiPriority w:val="99"/>
    <w:rsid w:val="00AE7F39"/>
    <w:pPr>
      <w:spacing w:before="0" w:after="120"/>
    </w:pPr>
    <w:rPr>
      <w:b/>
      <w:sz w:val="18"/>
      <w:szCs w:val="24"/>
      <w:lang w:val="ca-ES"/>
    </w:rPr>
  </w:style>
  <w:style w:type="paragraph" w:styleId="Textoindependiente3">
    <w:name w:val="Body Text 3"/>
    <w:basedOn w:val="Normal"/>
    <w:link w:val="Textoindependiente3Car"/>
    <w:uiPriority w:val="99"/>
    <w:rsid w:val="00AE7F39"/>
    <w:pPr>
      <w:spacing w:before="0" w:after="0"/>
    </w:pPr>
    <w:rPr>
      <w:i/>
      <w:iCs/>
      <w:color w:val="FF0000"/>
      <w:sz w:val="20"/>
      <w:szCs w:val="20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F2B96"/>
    <w:rPr>
      <w:rFonts w:ascii="Verdana" w:hAnsi="Verdana"/>
      <w:sz w:val="16"/>
      <w:szCs w:val="16"/>
      <w:lang w:val="es-ES_tradnl"/>
    </w:rPr>
  </w:style>
  <w:style w:type="paragraph" w:customStyle="1" w:styleId="Heading11">
    <w:name w:val="Heading 11"/>
    <w:next w:val="Normal"/>
    <w:uiPriority w:val="99"/>
    <w:rsid w:val="00152FFD"/>
    <w:pPr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Heading21">
    <w:name w:val="Heading 21"/>
    <w:next w:val="Normal"/>
    <w:uiPriority w:val="99"/>
    <w:rsid w:val="00152FFD"/>
    <w:pPr>
      <w:numPr>
        <w:ilvl w:val="1"/>
      </w:numPr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sz w:val="30"/>
      <w:szCs w:val="30"/>
    </w:rPr>
  </w:style>
  <w:style w:type="paragraph" w:customStyle="1" w:styleId="TableHeader">
    <w:name w:val="TableHeader"/>
    <w:basedOn w:val="Normal"/>
    <w:uiPriority w:val="99"/>
    <w:rsid w:val="00152FFD"/>
    <w:pPr>
      <w:autoSpaceDE w:val="0"/>
      <w:autoSpaceDN w:val="0"/>
      <w:adjustRightInd w:val="0"/>
      <w:spacing w:before="0" w:after="0"/>
      <w:jc w:val="left"/>
    </w:pPr>
    <w:rPr>
      <w:rFonts w:ascii="Times New Roman" w:hAnsi="Times New Roman"/>
      <w:b/>
      <w:bCs/>
      <w:i/>
      <w:iCs/>
      <w:lang w:val="es-ES"/>
    </w:rPr>
  </w:style>
  <w:style w:type="paragraph" w:customStyle="1" w:styleId="TableBody">
    <w:name w:val="TableBody"/>
    <w:basedOn w:val="Normal"/>
    <w:uiPriority w:val="99"/>
    <w:rsid w:val="00152FFD"/>
    <w:pPr>
      <w:autoSpaceDE w:val="0"/>
      <w:autoSpaceDN w:val="0"/>
      <w:adjustRightInd w:val="0"/>
      <w:spacing w:before="0" w:after="0"/>
      <w:jc w:val="left"/>
    </w:pPr>
    <w:rPr>
      <w:rFonts w:ascii="Times New Roman" w:hAnsi="Times New Roman"/>
      <w:lang w:val="es-ES"/>
    </w:rPr>
  </w:style>
  <w:style w:type="paragraph" w:customStyle="1" w:styleId="E3">
    <w:name w:val="E 3"/>
    <w:next w:val="Normal"/>
    <w:uiPriority w:val="99"/>
    <w:rsid w:val="00152FFD"/>
    <w:pPr>
      <w:autoSpaceDE w:val="0"/>
      <w:autoSpaceDN w:val="0"/>
      <w:adjustRightInd w:val="0"/>
      <w:spacing w:before="180" w:after="60"/>
    </w:pPr>
    <w:rPr>
      <w:rFonts w:ascii="Arial" w:hAnsi="Arial" w:cs="Arial"/>
      <w:b/>
      <w:bCs/>
      <w:sz w:val="28"/>
      <w:szCs w:val="28"/>
    </w:rPr>
  </w:style>
  <w:style w:type="paragraph" w:customStyle="1" w:styleId="Compact">
    <w:name w:val="Compact"/>
    <w:uiPriority w:val="99"/>
    <w:rsid w:val="00152FFD"/>
    <w:pPr>
      <w:autoSpaceDE w:val="0"/>
      <w:autoSpaceDN w:val="0"/>
      <w:adjustRightInd w:val="0"/>
    </w:pPr>
  </w:style>
  <w:style w:type="paragraph" w:customStyle="1" w:styleId="Heading31">
    <w:name w:val="Heading 31"/>
    <w:next w:val="Normal"/>
    <w:uiPriority w:val="99"/>
    <w:rsid w:val="00152FFD"/>
    <w:pPr>
      <w:numPr>
        <w:ilvl w:val="2"/>
      </w:numPr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sz w:val="28"/>
      <w:szCs w:val="28"/>
    </w:rPr>
  </w:style>
  <w:style w:type="paragraph" w:customStyle="1" w:styleId="Heading41">
    <w:name w:val="Heading 41"/>
    <w:next w:val="Normal"/>
    <w:uiPriority w:val="99"/>
    <w:rsid w:val="00152FFD"/>
    <w:pPr>
      <w:numPr>
        <w:ilvl w:val="3"/>
      </w:numPr>
      <w:autoSpaceDE w:val="0"/>
      <w:autoSpaceDN w:val="0"/>
      <w:adjustRightInd w:val="0"/>
      <w:spacing w:before="240" w:after="60"/>
      <w:outlineLvl w:val="3"/>
    </w:pPr>
    <w:rPr>
      <w:rFonts w:ascii="Arial" w:hAnsi="Arial" w:cs="Arial"/>
      <w:b/>
      <w:bCs/>
      <w:sz w:val="26"/>
      <w:szCs w:val="26"/>
    </w:rPr>
  </w:style>
  <w:style w:type="paragraph" w:customStyle="1" w:styleId="Heading51">
    <w:name w:val="Heading 51"/>
    <w:next w:val="Normal"/>
    <w:uiPriority w:val="99"/>
    <w:rsid w:val="00152FFD"/>
    <w:pPr>
      <w:numPr>
        <w:ilvl w:val="4"/>
      </w:numPr>
      <w:autoSpaceDE w:val="0"/>
      <w:autoSpaceDN w:val="0"/>
      <w:adjustRightInd w:val="0"/>
      <w:spacing w:before="240" w:after="60"/>
      <w:outlineLvl w:val="4"/>
    </w:pPr>
    <w:rPr>
      <w:rFonts w:ascii="Arial" w:hAnsi="Arial" w:cs="Arial"/>
      <w:b/>
      <w:bCs/>
      <w:sz w:val="24"/>
      <w:szCs w:val="24"/>
    </w:rPr>
  </w:style>
  <w:style w:type="paragraph" w:customStyle="1" w:styleId="Heading61">
    <w:name w:val="Heading 61"/>
    <w:next w:val="Normal"/>
    <w:uiPriority w:val="99"/>
    <w:rsid w:val="00152FFD"/>
    <w:pPr>
      <w:numPr>
        <w:ilvl w:val="5"/>
      </w:numPr>
      <w:autoSpaceDE w:val="0"/>
      <w:autoSpaceDN w:val="0"/>
      <w:adjustRightInd w:val="0"/>
      <w:spacing w:before="240" w:after="60"/>
      <w:outlineLvl w:val="5"/>
    </w:pPr>
    <w:rPr>
      <w:rFonts w:ascii="Arial" w:hAnsi="Arial" w:cs="Arial"/>
      <w:b/>
      <w:bCs/>
    </w:rPr>
  </w:style>
  <w:style w:type="paragraph" w:customStyle="1" w:styleId="Heading71">
    <w:name w:val="Heading 71"/>
    <w:next w:val="Normal"/>
    <w:uiPriority w:val="99"/>
    <w:rsid w:val="00152FFD"/>
    <w:pPr>
      <w:numPr>
        <w:ilvl w:val="6"/>
      </w:numPr>
      <w:autoSpaceDE w:val="0"/>
      <w:autoSpaceDN w:val="0"/>
      <w:adjustRightInd w:val="0"/>
      <w:spacing w:before="240" w:after="60"/>
      <w:outlineLvl w:val="6"/>
    </w:pPr>
    <w:rPr>
      <w:rFonts w:ascii="Arial" w:hAnsi="Arial" w:cs="Arial"/>
      <w:b/>
      <w:bCs/>
    </w:rPr>
  </w:style>
  <w:style w:type="paragraph" w:customStyle="1" w:styleId="Heading81">
    <w:name w:val="Heading 81"/>
    <w:next w:val="Normal"/>
    <w:uiPriority w:val="99"/>
    <w:rsid w:val="00152FFD"/>
    <w:pPr>
      <w:numPr>
        <w:ilvl w:val="7"/>
      </w:numPr>
      <w:autoSpaceDE w:val="0"/>
      <w:autoSpaceDN w:val="0"/>
      <w:adjustRightInd w:val="0"/>
      <w:spacing w:before="240" w:after="60"/>
      <w:outlineLvl w:val="7"/>
    </w:pPr>
    <w:rPr>
      <w:rFonts w:ascii="Arial" w:hAnsi="Arial" w:cs="Arial"/>
      <w:b/>
      <w:bCs/>
    </w:rPr>
  </w:style>
  <w:style w:type="paragraph" w:customStyle="1" w:styleId="Heading91">
    <w:name w:val="Heading 91"/>
    <w:next w:val="Normal"/>
    <w:uiPriority w:val="99"/>
    <w:rsid w:val="00152FFD"/>
    <w:pPr>
      <w:numPr>
        <w:ilvl w:val="8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b/>
      <w:bCs/>
    </w:rPr>
  </w:style>
  <w:style w:type="paragraph" w:styleId="TDC8">
    <w:name w:val="toc 8"/>
    <w:basedOn w:val="Normal"/>
    <w:next w:val="Normal"/>
    <w:autoRedefine/>
    <w:uiPriority w:val="99"/>
    <w:semiHidden/>
    <w:rsid w:val="00152FFD"/>
    <w:pPr>
      <w:autoSpaceDE w:val="0"/>
      <w:autoSpaceDN w:val="0"/>
      <w:adjustRightInd w:val="0"/>
      <w:spacing w:before="0" w:after="0"/>
      <w:ind w:left="1400"/>
      <w:jc w:val="left"/>
    </w:pPr>
    <w:rPr>
      <w:rFonts w:ascii="Times New Roman" w:hAnsi="Times New Roman"/>
      <w:lang w:val="es-ES"/>
    </w:rPr>
  </w:style>
  <w:style w:type="paragraph" w:styleId="TDC9">
    <w:name w:val="toc 9"/>
    <w:basedOn w:val="Normal"/>
    <w:next w:val="Normal"/>
    <w:autoRedefine/>
    <w:uiPriority w:val="99"/>
    <w:semiHidden/>
    <w:rsid w:val="00152FFD"/>
    <w:pPr>
      <w:autoSpaceDE w:val="0"/>
      <w:autoSpaceDN w:val="0"/>
      <w:adjustRightInd w:val="0"/>
      <w:spacing w:before="0" w:after="0"/>
      <w:ind w:left="1600"/>
      <w:jc w:val="left"/>
    </w:pPr>
    <w:rPr>
      <w:rFonts w:ascii="Times New Roman" w:hAnsi="Times New Roman"/>
      <w:lang w:val="es-ES"/>
    </w:rPr>
  </w:style>
  <w:style w:type="paragraph" w:customStyle="1" w:styleId="E1">
    <w:name w:val="E 1"/>
    <w:next w:val="Normal"/>
    <w:uiPriority w:val="99"/>
    <w:rsid w:val="00152FFD"/>
    <w:pPr>
      <w:autoSpaceDE w:val="0"/>
      <w:autoSpaceDN w:val="0"/>
      <w:adjustRightInd w:val="0"/>
      <w:spacing w:before="240" w:after="60"/>
    </w:pPr>
    <w:rPr>
      <w:rFonts w:ascii="Arial" w:hAnsi="Arial" w:cs="Arial"/>
      <w:b/>
      <w:bCs/>
      <w:sz w:val="32"/>
      <w:szCs w:val="32"/>
    </w:rPr>
  </w:style>
  <w:style w:type="paragraph" w:customStyle="1" w:styleId="E2">
    <w:name w:val="E 2"/>
    <w:next w:val="Normal"/>
    <w:uiPriority w:val="99"/>
    <w:rsid w:val="00152FFD"/>
    <w:pPr>
      <w:autoSpaceDE w:val="0"/>
      <w:autoSpaceDN w:val="0"/>
      <w:adjustRightInd w:val="0"/>
      <w:spacing w:before="240" w:after="60"/>
    </w:pPr>
    <w:rPr>
      <w:rFonts w:ascii="Arial" w:hAnsi="Arial" w:cs="Arial"/>
      <w:b/>
      <w:bCs/>
      <w:sz w:val="30"/>
      <w:szCs w:val="30"/>
    </w:rPr>
  </w:style>
  <w:style w:type="paragraph" w:customStyle="1" w:styleId="E4">
    <w:name w:val="E 4"/>
    <w:next w:val="Normal"/>
    <w:uiPriority w:val="99"/>
    <w:rsid w:val="00152FFD"/>
    <w:pPr>
      <w:autoSpaceDE w:val="0"/>
      <w:autoSpaceDN w:val="0"/>
      <w:adjustRightInd w:val="0"/>
      <w:spacing w:before="180" w:after="60"/>
    </w:pPr>
    <w:rPr>
      <w:rFonts w:ascii="Arial" w:hAnsi="Arial" w:cs="Arial"/>
      <w:b/>
      <w:bCs/>
      <w:sz w:val="26"/>
      <w:szCs w:val="26"/>
    </w:rPr>
  </w:style>
  <w:style w:type="paragraph" w:customStyle="1" w:styleId="E5">
    <w:name w:val="E 5"/>
    <w:next w:val="Normal"/>
    <w:uiPriority w:val="99"/>
    <w:rsid w:val="00152FFD"/>
    <w:pPr>
      <w:autoSpaceDE w:val="0"/>
      <w:autoSpaceDN w:val="0"/>
      <w:adjustRightInd w:val="0"/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E6">
    <w:name w:val="E 6"/>
    <w:next w:val="Normal"/>
    <w:uiPriority w:val="99"/>
    <w:rsid w:val="00152FFD"/>
    <w:pPr>
      <w:autoSpaceDE w:val="0"/>
      <w:autoSpaceDN w:val="0"/>
      <w:adjustRightInd w:val="0"/>
      <w:spacing w:before="120"/>
    </w:pPr>
    <w:rPr>
      <w:rFonts w:ascii="Arial" w:hAnsi="Arial" w:cs="Arial"/>
      <w:b/>
      <w:bCs/>
    </w:rPr>
  </w:style>
  <w:style w:type="paragraph" w:customStyle="1" w:styleId="E7">
    <w:name w:val="E 7"/>
    <w:next w:val="Normal"/>
    <w:uiPriority w:val="99"/>
    <w:rsid w:val="00152FFD"/>
    <w:pPr>
      <w:autoSpaceDE w:val="0"/>
      <w:autoSpaceDN w:val="0"/>
      <w:adjustRightInd w:val="0"/>
      <w:spacing w:before="60"/>
    </w:pPr>
    <w:rPr>
      <w:rFonts w:ascii="Arial" w:hAnsi="Arial" w:cs="Arial"/>
      <w:b/>
      <w:bCs/>
    </w:rPr>
  </w:style>
  <w:style w:type="paragraph" w:customStyle="1" w:styleId="E8">
    <w:name w:val="E 8"/>
    <w:next w:val="Normal"/>
    <w:uiPriority w:val="99"/>
    <w:rsid w:val="00152FFD"/>
    <w:pPr>
      <w:autoSpaceDE w:val="0"/>
      <w:autoSpaceDN w:val="0"/>
      <w:adjustRightInd w:val="0"/>
      <w:spacing w:before="60"/>
    </w:pPr>
    <w:rPr>
      <w:rFonts w:ascii="Arial" w:hAnsi="Arial" w:cs="Arial"/>
      <w:b/>
      <w:bCs/>
    </w:rPr>
  </w:style>
  <w:style w:type="paragraph" w:customStyle="1" w:styleId="E9">
    <w:name w:val="E 9"/>
    <w:next w:val="Normal"/>
    <w:uiPriority w:val="99"/>
    <w:rsid w:val="00152FFD"/>
    <w:pPr>
      <w:autoSpaceDE w:val="0"/>
      <w:autoSpaceDN w:val="0"/>
      <w:adjustRightInd w:val="0"/>
      <w:spacing w:before="60"/>
    </w:pPr>
    <w:rPr>
      <w:rFonts w:ascii="Arial" w:hAnsi="Arial" w:cs="Arial"/>
      <w:b/>
      <w:bCs/>
    </w:rPr>
  </w:style>
  <w:style w:type="paragraph" w:customStyle="1" w:styleId="e30">
    <w:name w:val="e3"/>
    <w:basedOn w:val="Normal"/>
    <w:uiPriority w:val="99"/>
    <w:rsid w:val="00152FFD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28"/>
      <w:szCs w:val="28"/>
      <w:lang w:val="es-ES"/>
    </w:rPr>
  </w:style>
  <w:style w:type="character" w:styleId="nfasis">
    <w:name w:val="Emphasis"/>
    <w:basedOn w:val="Fuentedeprrafopredeter"/>
    <w:uiPriority w:val="99"/>
    <w:qFormat/>
    <w:rsid w:val="00152FFD"/>
    <w:rPr>
      <w:rFonts w:cs="Times New Roman"/>
      <w:i/>
      <w:iCs/>
    </w:rPr>
  </w:style>
  <w:style w:type="table" w:styleId="Tablaconcuadrcula">
    <w:name w:val="Table Grid"/>
    <w:basedOn w:val="Tablanormal"/>
    <w:uiPriority w:val="99"/>
    <w:rsid w:val="00152FF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anexo">
    <w:name w:val="Lista anexo"/>
    <w:basedOn w:val="Normal10"/>
    <w:uiPriority w:val="99"/>
    <w:rsid w:val="00746AE5"/>
    <w:pPr>
      <w:tabs>
        <w:tab w:val="num" w:pos="1428"/>
      </w:tabs>
      <w:ind w:left="1428" w:hanging="360"/>
    </w:pPr>
  </w:style>
  <w:style w:type="paragraph" w:styleId="ndice1">
    <w:name w:val="index 1"/>
    <w:basedOn w:val="Normal"/>
    <w:next w:val="Normal"/>
    <w:autoRedefine/>
    <w:uiPriority w:val="99"/>
    <w:semiHidden/>
    <w:rsid w:val="00587170"/>
    <w:pPr>
      <w:ind w:left="220" w:hanging="220"/>
    </w:pPr>
    <w:rPr>
      <w:sz w:val="18"/>
    </w:rPr>
  </w:style>
  <w:style w:type="paragraph" w:customStyle="1" w:styleId="ListaanexoGRANDE">
    <w:name w:val="Lista anexo GRANDE"/>
    <w:basedOn w:val="Normal"/>
    <w:uiPriority w:val="99"/>
    <w:rsid w:val="00CE4D14"/>
    <w:pPr>
      <w:numPr>
        <w:numId w:val="1"/>
      </w:numPr>
      <w:autoSpaceDE w:val="0"/>
      <w:autoSpaceDN w:val="0"/>
      <w:adjustRightInd w:val="0"/>
      <w:spacing w:before="0" w:after="120"/>
      <w:jc w:val="left"/>
    </w:pPr>
    <w:rPr>
      <w:sz w:val="20"/>
      <w:lang w:val="es-ES"/>
    </w:rPr>
  </w:style>
  <w:style w:type="table" w:styleId="Tablaprofesional">
    <w:name w:val="Table Professional"/>
    <w:basedOn w:val="Tablanormal"/>
    <w:uiPriority w:val="99"/>
    <w:rsid w:val="00746AE5"/>
    <w:pPr>
      <w:spacing w:before="60" w:after="60"/>
      <w:jc w:val="both"/>
    </w:pPr>
    <w:rPr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aabertis">
    <w:name w:val="Tabla abertis"/>
    <w:uiPriority w:val="99"/>
    <w:rsid w:val="00746AE5"/>
    <w:pPr>
      <w:spacing w:before="60" w:after="60"/>
    </w:pPr>
    <w:rPr>
      <w:rFonts w:ascii="Verdana" w:hAnsi="Verdana"/>
      <w:sz w:val="16"/>
      <w:szCs w:val="20"/>
      <w:lang w:val="en-US" w:eastAsia="en-US"/>
    </w:rPr>
    <w:tblPr>
      <w:tblInd w:w="2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hAnsi="Calibri" w:cs="Times New Roman"/>
        <w:b/>
        <w:bCs/>
        <w:i w:val="0"/>
        <w:color w:val="auto"/>
        <w:sz w:val="16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0C0C0"/>
      </w:tcPr>
    </w:tblStylePr>
  </w:style>
  <w:style w:type="paragraph" w:styleId="Sangradetextonormal">
    <w:name w:val="Body Text Indent"/>
    <w:basedOn w:val="Normal"/>
    <w:link w:val="SangradetextonormalCar"/>
    <w:uiPriority w:val="99"/>
    <w:rsid w:val="00623F3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F2B96"/>
    <w:rPr>
      <w:rFonts w:ascii="Verdana" w:hAnsi="Verdana"/>
      <w:lang w:val="es-ES_tradnl"/>
    </w:rPr>
  </w:style>
  <w:style w:type="character" w:styleId="Nmerodepgina">
    <w:name w:val="page number"/>
    <w:basedOn w:val="Fuentedeprrafopredeter"/>
    <w:uiPriority w:val="99"/>
    <w:rsid w:val="00623F3F"/>
    <w:rPr>
      <w:rFonts w:cs="Times New Roman"/>
    </w:rPr>
  </w:style>
  <w:style w:type="paragraph" w:styleId="Textonotapie">
    <w:name w:val="footnote text"/>
    <w:basedOn w:val="Normal"/>
    <w:link w:val="TextonotapieCar"/>
    <w:uiPriority w:val="99"/>
    <w:semiHidden/>
    <w:rsid w:val="00623F3F"/>
    <w:pPr>
      <w:spacing w:before="0" w:after="0"/>
      <w:jc w:val="left"/>
    </w:pPr>
    <w:rPr>
      <w:rFonts w:ascii="Times New Roman" w:hAnsi="Times New Roman"/>
      <w:sz w:val="20"/>
      <w:szCs w:val="20"/>
      <w:lang w:val="ca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F2B96"/>
    <w:rPr>
      <w:rFonts w:ascii="Verdana" w:hAnsi="Verdana"/>
      <w:sz w:val="20"/>
      <w:szCs w:val="20"/>
      <w:lang w:val="es-ES_tradnl"/>
    </w:rPr>
  </w:style>
  <w:style w:type="paragraph" w:customStyle="1" w:styleId="11para">
    <w:name w:val="1.1 para"/>
    <w:basedOn w:val="Normal"/>
    <w:autoRedefine/>
    <w:rsid w:val="00623F3F"/>
    <w:pPr>
      <w:overflowPunct w:val="0"/>
      <w:autoSpaceDE w:val="0"/>
      <w:autoSpaceDN w:val="0"/>
      <w:adjustRightInd w:val="0"/>
      <w:spacing w:before="120" w:after="120"/>
      <w:textAlignment w:val="baseline"/>
    </w:pPr>
    <w:rPr>
      <w:sz w:val="18"/>
      <w:szCs w:val="18"/>
      <w:lang w:val="es-ES" w:eastAsia="en-US"/>
    </w:rPr>
  </w:style>
  <w:style w:type="paragraph" w:customStyle="1" w:styleId="121bullet">
    <w:name w:val="1.2.1 bullet"/>
    <w:basedOn w:val="Normal"/>
    <w:autoRedefine/>
    <w:uiPriority w:val="99"/>
    <w:rsid w:val="00623F3F"/>
    <w:pPr>
      <w:tabs>
        <w:tab w:val="num" w:pos="567"/>
      </w:tabs>
      <w:overflowPunct w:val="0"/>
      <w:autoSpaceDE w:val="0"/>
      <w:autoSpaceDN w:val="0"/>
      <w:adjustRightInd w:val="0"/>
      <w:spacing w:before="0" w:after="120"/>
      <w:ind w:left="567" w:hanging="567"/>
      <w:textAlignment w:val="baseline"/>
    </w:pPr>
    <w:rPr>
      <w:rFonts w:ascii="Arial" w:hAnsi="Arial"/>
      <w:szCs w:val="20"/>
      <w:lang w:val="es-ES" w:eastAsia="en-US"/>
    </w:rPr>
  </w:style>
  <w:style w:type="character" w:styleId="Refdenotaalpie">
    <w:name w:val="footnote reference"/>
    <w:basedOn w:val="Fuentedeprrafopredeter"/>
    <w:uiPriority w:val="99"/>
    <w:rsid w:val="00CF5894"/>
    <w:rPr>
      <w:rFonts w:cs="Times New Roman"/>
      <w:vertAlign w:val="superscript"/>
    </w:rPr>
  </w:style>
  <w:style w:type="paragraph" w:styleId="Prrafodelista">
    <w:name w:val="List Paragraph"/>
    <w:basedOn w:val="Normal"/>
    <w:qFormat/>
    <w:rsid w:val="00F34CD3"/>
    <w:pPr>
      <w:ind w:left="720"/>
      <w:contextualSpacing/>
    </w:pPr>
  </w:style>
  <w:style w:type="paragraph" w:customStyle="1" w:styleId="Stand1">
    <w:name w:val="Stand 1"/>
    <w:basedOn w:val="Normal"/>
    <w:rsid w:val="00AB68BC"/>
    <w:pPr>
      <w:numPr>
        <w:numId w:val="4"/>
      </w:numPr>
      <w:autoSpaceDE w:val="0"/>
      <w:autoSpaceDN w:val="0"/>
      <w:adjustRightInd w:val="0"/>
      <w:spacing w:before="0" w:after="0"/>
    </w:pPr>
    <w:rPr>
      <w:sz w:val="20"/>
      <w:lang w:val="es-ES"/>
    </w:rPr>
  </w:style>
  <w:style w:type="paragraph" w:customStyle="1" w:styleId="prcontingut">
    <w:name w:val="pr_contingut"/>
    <w:basedOn w:val="Encabezado"/>
    <w:next w:val="Normal"/>
    <w:rsid w:val="00422B84"/>
    <w:pPr>
      <w:widowControl w:val="0"/>
      <w:tabs>
        <w:tab w:val="clear" w:pos="4252"/>
        <w:tab w:val="clear" w:pos="8504"/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/>
      <w:ind w:left="-448" w:right="-514"/>
      <w:jc w:val="left"/>
    </w:pPr>
    <w:rPr>
      <w:rFonts w:cs="Verdana"/>
      <w:sz w:val="20"/>
      <w:szCs w:val="20"/>
      <w:lang w:val="ca-ES"/>
    </w:rPr>
  </w:style>
  <w:style w:type="paragraph" w:customStyle="1" w:styleId="121para">
    <w:name w:val="1.2.1 para"/>
    <w:basedOn w:val="Normal"/>
    <w:rsid w:val="00A02D24"/>
    <w:pPr>
      <w:overflowPunct w:val="0"/>
      <w:autoSpaceDE w:val="0"/>
      <w:autoSpaceDN w:val="0"/>
      <w:adjustRightInd w:val="0"/>
      <w:spacing w:before="0" w:after="0" w:line="280" w:lineRule="atLeast"/>
      <w:ind w:left="1080"/>
      <w:textAlignment w:val="baseline"/>
    </w:pPr>
    <w:rPr>
      <w:rFonts w:ascii="Arial" w:hAnsi="Arial"/>
      <w:szCs w:val="20"/>
      <w:lang w:val="es-ES" w:eastAsia="en-US"/>
    </w:rPr>
  </w:style>
  <w:style w:type="paragraph" w:customStyle="1" w:styleId="1stlevelheading">
    <w:name w:val="1st level heading"/>
    <w:basedOn w:val="Normal"/>
    <w:rsid w:val="00A02D24"/>
    <w:pPr>
      <w:tabs>
        <w:tab w:val="left" w:pos="540"/>
      </w:tabs>
      <w:overflowPunct w:val="0"/>
      <w:autoSpaceDE w:val="0"/>
      <w:autoSpaceDN w:val="0"/>
      <w:adjustRightInd w:val="0"/>
      <w:spacing w:before="0" w:after="0" w:line="280" w:lineRule="atLeast"/>
      <w:jc w:val="left"/>
      <w:textAlignment w:val="baseline"/>
    </w:pPr>
    <w:rPr>
      <w:rFonts w:ascii="Arial" w:hAnsi="Arial"/>
      <w:b/>
      <w:smallCaps/>
      <w:sz w:val="26"/>
      <w:szCs w:val="20"/>
      <w:lang w:val="en-US" w:eastAsia="en-US"/>
    </w:rPr>
  </w:style>
  <w:style w:type="paragraph" w:customStyle="1" w:styleId="CapNivel1Informefinal">
    <w:name w:val="Cap. Nivel 1 Informe final"/>
    <w:basedOn w:val="Ttulo2"/>
    <w:qFormat/>
    <w:rsid w:val="00A02D24"/>
    <w:pPr>
      <w:numPr>
        <w:ilvl w:val="0"/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552"/>
        <w:tab w:val="clear" w:pos="2835"/>
        <w:tab w:val="clear" w:pos="3119"/>
        <w:tab w:val="clear" w:pos="3402"/>
      </w:tabs>
    </w:pPr>
    <w:rPr>
      <w:color w:val="F79646"/>
      <w:sz w:val="32"/>
      <w:szCs w:val="32"/>
    </w:rPr>
  </w:style>
  <w:style w:type="paragraph" w:customStyle="1" w:styleId="Parrafosiguiente">
    <w:name w:val="Parrafo siguiente"/>
    <w:basedOn w:val="Normal"/>
    <w:link w:val="ParrafosiguienteCar"/>
    <w:rsid w:val="00264F71"/>
    <w:pPr>
      <w:spacing w:before="240" w:after="0"/>
      <w:ind w:firstLine="567"/>
    </w:pPr>
    <w:rPr>
      <w:rFonts w:ascii="Arial" w:hAnsi="Arial"/>
      <w:sz w:val="23"/>
      <w:szCs w:val="20"/>
      <w:lang w:eastAsia="es-ES_tradnl"/>
    </w:rPr>
  </w:style>
  <w:style w:type="character" w:customStyle="1" w:styleId="ParrafosiguienteCar">
    <w:name w:val="Parrafo siguiente Car"/>
    <w:basedOn w:val="Fuentedeprrafopredeter"/>
    <w:link w:val="Parrafosiguiente"/>
    <w:rsid w:val="00264F71"/>
    <w:rPr>
      <w:rFonts w:ascii="Arial" w:hAnsi="Arial"/>
      <w:sz w:val="23"/>
      <w:szCs w:val="20"/>
      <w:lang w:val="es-ES_tradnl" w:eastAsia="es-ES_tradnl"/>
    </w:rPr>
  </w:style>
  <w:style w:type="paragraph" w:customStyle="1" w:styleId="HREPortada1">
    <w:name w:val="HRE_Portada_1"/>
    <w:basedOn w:val="Ttulo"/>
    <w:link w:val="HREPortada1Car"/>
    <w:qFormat/>
    <w:rsid w:val="00E04E94"/>
    <w:rPr>
      <w:rFonts w:eastAsiaTheme="majorEastAsia" w:cstheme="majorBidi"/>
      <w:b/>
      <w:color w:val="002060"/>
      <w:sz w:val="44"/>
    </w:rPr>
  </w:style>
  <w:style w:type="character" w:customStyle="1" w:styleId="HREPortada1Car">
    <w:name w:val="HRE_Portada_1 Car"/>
    <w:basedOn w:val="TtuloCar"/>
    <w:link w:val="HREPortada1"/>
    <w:rsid w:val="00E04E94"/>
    <w:rPr>
      <w:rFonts w:ascii="Verdana" w:eastAsiaTheme="majorEastAsia" w:hAnsi="Verdana" w:cstheme="majorBidi"/>
      <w:b/>
      <w:bCs w:val="0"/>
      <w:color w:val="002060"/>
      <w:kern w:val="28"/>
      <w:sz w:val="44"/>
      <w:szCs w:val="40"/>
      <w:lang w:val="es-ES_tradnl"/>
    </w:rPr>
  </w:style>
  <w:style w:type="paragraph" w:customStyle="1" w:styleId="HRETitulo2">
    <w:name w:val="HRE_Titulo_2"/>
    <w:basedOn w:val="Ttulo"/>
    <w:link w:val="HRETitulo2Car"/>
    <w:qFormat/>
    <w:rsid w:val="00E04E94"/>
    <w:pPr>
      <w:spacing w:line="276" w:lineRule="auto"/>
    </w:pPr>
    <w:rPr>
      <w:rFonts w:eastAsiaTheme="majorEastAsia" w:cstheme="majorBidi"/>
      <w:b/>
      <w:color w:val="0070C0"/>
      <w:sz w:val="32"/>
    </w:rPr>
  </w:style>
  <w:style w:type="character" w:customStyle="1" w:styleId="HRETitulo2Car">
    <w:name w:val="HRE_Titulo_2 Car"/>
    <w:basedOn w:val="TtuloCar"/>
    <w:link w:val="HRETitulo2"/>
    <w:rsid w:val="00E04E94"/>
    <w:rPr>
      <w:rFonts w:ascii="Verdana" w:eastAsiaTheme="majorEastAsia" w:hAnsi="Verdana" w:cstheme="majorBidi"/>
      <w:b/>
      <w:bCs w:val="0"/>
      <w:color w:val="0070C0"/>
      <w:kern w:val="28"/>
      <w:sz w:val="32"/>
      <w:szCs w:val="4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727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901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5954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671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499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560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29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5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1814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496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73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007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788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37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8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03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6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5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0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0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0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0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0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0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0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0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0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0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0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8386">
          <w:marLeft w:val="14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0215">
          <w:marLeft w:val="14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9050">
          <w:marLeft w:val="14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16">
          <w:marLeft w:val="14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388">
          <w:marLeft w:val="14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7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1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8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12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aya.e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SENV%20I%20EXPLOTACIO\DOCUMENTACIO%20NOVA\PLANTILLAS\PL-PLNO-0000-00-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313A5-63F6-4737-BB8A-B778FDD11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PL-PLNO-0000-00-01.dot</Template>
  <TotalTime>2</TotalTime>
  <Pages>9</Pages>
  <Words>2185</Words>
  <Characters>12019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HRE</Company>
  <LinksUpToDate>false</LinksUpToDate>
  <CharactersWithSpaces>14176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FS/JAN - BCSE</dc:creator>
  <cp:lastModifiedBy>Federico Segura</cp:lastModifiedBy>
  <cp:revision>4</cp:revision>
  <cp:lastPrinted>2015-12-15T17:16:00Z</cp:lastPrinted>
  <dcterms:created xsi:type="dcterms:W3CDTF">2019-11-18T10:29:00Z</dcterms:created>
  <dcterms:modified xsi:type="dcterms:W3CDTF">2019-11-18T10:31:00Z</dcterms:modified>
</cp:coreProperties>
</file>