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B30C84" w:rsidP="00FE3E55">
      <w:r>
        <w:rPr>
          <w:noProof/>
        </w:rPr>
        <w:t xml:space="preserve">   </w:t>
      </w:r>
      <w:r>
        <w:t xml:space="preserve">     </w:t>
      </w:r>
      <w:r w:rsidR="00FC2B66">
        <w:t xml:space="preserve"> </w:t>
      </w:r>
    </w:p>
    <w:p w:rsidR="00E2429B" w:rsidRDefault="00E2429B" w:rsidP="00E2429B">
      <w:r>
        <w:rPr>
          <w:noProof/>
        </w:rPr>
        <w:drawing>
          <wp:inline distT="0" distB="0" distL="0" distR="0">
            <wp:extent cx="1190625" cy="1510030"/>
            <wp:effectExtent l="0" t="0" r="9525" b="0"/>
            <wp:docPr id="20" name="Imagen 20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06003A" w:rsidRDefault="009E7B7D" w:rsidP="005775F7">
      <w:pPr>
        <w:pStyle w:val="HREPortada1"/>
        <w:rPr>
          <w:color w:val="003399"/>
        </w:rPr>
      </w:pPr>
      <w:r w:rsidRPr="005775F7">
        <w:rPr>
          <w:color w:val="003399"/>
        </w:rPr>
        <w:t xml:space="preserve">Secuencia de </w:t>
      </w:r>
      <w:r w:rsidR="00CC506A" w:rsidRPr="005775F7">
        <w:rPr>
          <w:color w:val="003399"/>
        </w:rPr>
        <w:t xml:space="preserve">Recuperación ante Incidencias de Primer Nivel en </w:t>
      </w:r>
      <w:r w:rsidR="004B7684" w:rsidRPr="005775F7">
        <w:rPr>
          <w:color w:val="003399"/>
        </w:rPr>
        <w:t>Gestor Documental</w:t>
      </w:r>
    </w:p>
    <w:p w:rsidR="005775F7" w:rsidRPr="005775F7" w:rsidRDefault="005775F7" w:rsidP="005775F7">
      <w:pPr>
        <w:pStyle w:val="HREPortada1"/>
        <w:rPr>
          <w:color w:val="003399"/>
        </w:rPr>
      </w:pPr>
    </w:p>
    <w:p w:rsidR="0006003A" w:rsidRPr="005775F7" w:rsidRDefault="0006003A" w:rsidP="005775F7">
      <w:pPr>
        <w:pStyle w:val="HRETitulo2"/>
        <w:rPr>
          <w:b w:val="0"/>
          <w:i/>
          <w:color w:val="00B0F0"/>
        </w:rPr>
      </w:pPr>
      <w:r w:rsidRPr="005775F7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A40BF9" w:rsidRPr="007B5509" w:rsidRDefault="00A40BF9" w:rsidP="005812CF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p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8E68EF" w:rsidP="00C33783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757DD8">
              <w:rPr>
                <w:rFonts w:asciiTheme="minorHAnsi" w:hAnsiTheme="minorHAnsi"/>
              </w:rPr>
              <w:t>16. HRE_PCT_Sec_Recuperación ante incidencias de Primer Nivel en Gestor Documental_v</w:t>
            </w:r>
            <w:r w:rsidR="00211AEE">
              <w:rPr>
                <w:rFonts w:asciiTheme="minorHAnsi" w:hAnsiTheme="minorHAnsi"/>
              </w:rPr>
              <w:t>3</w:t>
            </w:r>
            <w:r w:rsidR="00757DD8">
              <w:rPr>
                <w:rFonts w:asciiTheme="minorHAnsi" w:hAnsiTheme="minorHAnsi"/>
              </w:rPr>
              <w:t>.00.docx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DD6616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11AEE">
              <w:rPr>
                <w:rFonts w:asciiTheme="minorHAnsi" w:hAnsiTheme="minorHAnsi"/>
              </w:rPr>
              <w:t>2</w:t>
            </w:r>
            <w:r w:rsidR="00492FF1">
              <w:rPr>
                <w:rFonts w:asciiTheme="minorHAnsi" w:hAnsiTheme="minorHAnsi"/>
              </w:rPr>
              <w:t>/0</w:t>
            </w:r>
            <w:r w:rsidR="00211AEE">
              <w:rPr>
                <w:rFonts w:asciiTheme="minorHAnsi" w:hAnsiTheme="minorHAnsi"/>
              </w:rPr>
              <w:t>3</w:t>
            </w:r>
            <w:r w:rsidR="00492FF1">
              <w:rPr>
                <w:rFonts w:asciiTheme="minorHAnsi" w:hAnsiTheme="minorHAnsi"/>
              </w:rPr>
              <w:t>/201</w:t>
            </w:r>
            <w:r w:rsidR="00211AEE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211AEE" w:rsidP="00C33783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2171B">
              <w:rPr>
                <w:rFonts w:asciiTheme="minorHAnsi" w:hAnsiTheme="minorHAnsi"/>
              </w:rPr>
              <w:t>.00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FC2B6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7B1F87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Amador González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DB5A23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INDRA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28170E" w:rsidP="0028170E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Sr. </w:t>
            </w:r>
            <w:r w:rsidR="0062171B">
              <w:rPr>
                <w:rFonts w:asciiTheme="minorHAnsi" w:hAnsiTheme="minorHAnsi"/>
              </w:rPr>
              <w:t>Javier Sánchez</w:t>
            </w:r>
            <w:r>
              <w:rPr>
                <w:rFonts w:asciiTheme="minorHAnsi" w:hAnsiTheme="minorHAnsi"/>
              </w:rPr>
              <w:t xml:space="preserve"> 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961"/>
        <w:gridCol w:w="3402"/>
        <w:gridCol w:w="3969"/>
      </w:tblGrid>
      <w:tr w:rsidR="00FE3E55" w:rsidRPr="007B5509" w:rsidTr="0087487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961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402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FE3E55" w:rsidRPr="007B5509" w:rsidTr="0087487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B34809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0.96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874879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20/06/2016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Pr="007B5509" w:rsidRDefault="00874879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Inclusión ubicaciones y respo</w:t>
            </w:r>
            <w:r w:rsidR="00383381">
              <w:rPr>
                <w:rFonts w:asciiTheme="minorHAnsi" w:hAnsiTheme="minorHAnsi"/>
                <w:noProof w:val="0"/>
              </w:rPr>
              <w:t>nsables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0A753B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7;8, 9;13;16</w:t>
            </w:r>
          </w:p>
        </w:tc>
      </w:tr>
      <w:tr w:rsidR="00FE3E55" w:rsidRPr="007B5509" w:rsidTr="0087487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62171B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</w:t>
            </w:r>
            <w:r w:rsidR="00C33783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4E601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14/09/2017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Default="00C33783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 w:rsidRPr="00C33783">
              <w:rPr>
                <w:rFonts w:asciiTheme="minorHAnsi" w:hAnsiTheme="minorHAnsi"/>
                <w:noProof w:val="0"/>
              </w:rPr>
              <w:t>Cambio completo del capítulo 1.8 (ACTIVIDADES DE LA SECUENCIA DE GESTIÓN DE LOGS)</w:t>
            </w:r>
          </w:p>
          <w:p w:rsidR="0062171B" w:rsidRPr="007B5509" w:rsidRDefault="0062171B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C33783" w:rsidP="00C33783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6;8, 10</w:t>
            </w:r>
          </w:p>
        </w:tc>
      </w:tr>
      <w:tr w:rsidR="00FE3E55" w:rsidRPr="007B5509" w:rsidTr="00874879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DD6616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DD6616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27/9/2018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Pr="007B5509" w:rsidRDefault="00DD6616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87487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211AEE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3.00</w:t>
            </w:r>
          </w:p>
        </w:tc>
        <w:tc>
          <w:tcPr>
            <w:tcW w:w="961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211AEE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22/03/2019</w:t>
            </w:r>
          </w:p>
        </w:tc>
        <w:tc>
          <w:tcPr>
            <w:tcW w:w="3402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211AE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tbl>
      <w:tblPr>
        <w:tblW w:w="8789" w:type="dxa"/>
        <w:tblInd w:w="85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2268"/>
        <w:gridCol w:w="992"/>
        <w:gridCol w:w="2126"/>
        <w:gridCol w:w="993"/>
        <w:gridCol w:w="1616"/>
      </w:tblGrid>
      <w:tr w:rsidR="00FE3E55" w:rsidRPr="007B5509" w:rsidTr="00A40BF9">
        <w:tc>
          <w:tcPr>
            <w:tcW w:w="3062" w:type="dxa"/>
            <w:gridSpan w:val="2"/>
            <w:tcBorders>
              <w:top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bookmarkEnd w:id="3"/>
          <w:bookmarkEnd w:id="4"/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Elaborado por</w:t>
            </w:r>
          </w:p>
        </w:tc>
        <w:tc>
          <w:tcPr>
            <w:tcW w:w="3118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Revisado por</w:t>
            </w:r>
          </w:p>
        </w:tc>
        <w:tc>
          <w:tcPr>
            <w:tcW w:w="2609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Aprobado por</w:t>
            </w:r>
          </w:p>
        </w:tc>
      </w:tr>
      <w:tr w:rsidR="00FE3E55" w:rsidRPr="007B5509" w:rsidTr="00A40BF9">
        <w:tc>
          <w:tcPr>
            <w:tcW w:w="3062" w:type="dxa"/>
            <w:gridSpan w:val="2"/>
            <w:tcMar>
              <w:left w:w="113" w:type="dxa"/>
              <w:right w:w="85" w:type="dxa"/>
            </w:tcMar>
            <w:vAlign w:val="center"/>
          </w:tcPr>
          <w:p w:rsidR="00FE3E55" w:rsidRPr="007B5509" w:rsidRDefault="00DB5A23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</w:rPr>
              <w:t>INDRA</w:t>
            </w:r>
          </w:p>
        </w:tc>
        <w:tc>
          <w:tcPr>
            <w:tcW w:w="3118" w:type="dxa"/>
            <w:gridSpan w:val="2"/>
            <w:tcMar>
              <w:left w:w="113" w:type="dxa"/>
              <w:right w:w="85" w:type="dxa"/>
            </w:tcMar>
          </w:tcPr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62171B">
              <w:rPr>
                <w:rFonts w:asciiTheme="minorHAnsi" w:hAnsiTheme="minorHAnsi"/>
              </w:rPr>
              <w:t>Javier Sánchez</w:t>
            </w:r>
          </w:p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Sr. Santiago Uriel</w:t>
            </w:r>
          </w:p>
        </w:tc>
        <w:tc>
          <w:tcPr>
            <w:tcW w:w="2609" w:type="dxa"/>
            <w:gridSpan w:val="2"/>
            <w:tcMar>
              <w:left w:w="113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---</w:t>
            </w:r>
          </w:p>
        </w:tc>
      </w:tr>
      <w:tr w:rsidR="00FE3E55" w:rsidRPr="007B5509" w:rsidTr="00A40BF9">
        <w:trPr>
          <w:trHeight w:val="1418"/>
        </w:trPr>
        <w:tc>
          <w:tcPr>
            <w:tcW w:w="3062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3118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2609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</w:tr>
      <w:tr w:rsidR="00FE3E55" w:rsidRPr="007B5509" w:rsidTr="00A40BF9">
        <w:tc>
          <w:tcPr>
            <w:tcW w:w="794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268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211AE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2171B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  <w:tc>
          <w:tcPr>
            <w:tcW w:w="992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12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211AE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2171B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  <w:tc>
          <w:tcPr>
            <w:tcW w:w="993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161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211AE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2171B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453747533"/>
      <w:bookmarkStart w:id="6" w:name="_Toc454373309"/>
      <w:r w:rsidRPr="007B5509">
        <w:rPr>
          <w:rFonts w:asciiTheme="minorHAnsi" w:hAnsiTheme="minorHAnsi"/>
        </w:rPr>
        <w:lastRenderedPageBreak/>
        <w:t>ÍNDICE</w:t>
      </w:r>
      <w:bookmarkEnd w:id="5"/>
      <w:bookmarkEnd w:id="6"/>
    </w:p>
    <w:p w:rsidR="00B34809" w:rsidRDefault="00D0271B" w:rsidP="00B34809">
      <w:pPr>
        <w:pStyle w:val="TDC1"/>
        <w:tabs>
          <w:tab w:val="right" w:leader="dot" w:pos="8494"/>
        </w:tabs>
        <w:spacing w:after="60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54373309" w:history="1">
        <w:r w:rsidR="00B34809" w:rsidRPr="002224EB">
          <w:rPr>
            <w:rStyle w:val="Hipervnculo"/>
            <w:noProof/>
          </w:rPr>
          <w:t>ÍNDICE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_Toc454373309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3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440"/>
          <w:tab w:val="right" w:leader="dot" w:pos="8494"/>
        </w:tabs>
        <w:spacing w:after="60"/>
        <w:rPr>
          <w:noProof/>
        </w:rPr>
      </w:pPr>
      <w:hyperlink w:anchor="_Toc454373310" w:history="1">
        <w:r w:rsidR="00B34809" w:rsidRPr="002224EB">
          <w:rPr>
            <w:rStyle w:val="Hipervnculo"/>
            <w:noProof/>
          </w:rPr>
          <w:t>1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SECUENCIA DE GESTIÓN DE LOGS DEL CONTENT SERVER PARA EVITAR SU DESBORDAMIENTO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_Toc454373310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11" w:history="1">
        <w:r w:rsidR="00B34809" w:rsidRPr="002224EB">
          <w:rPr>
            <w:rStyle w:val="Hipervnculo"/>
            <w:noProof/>
          </w:rPr>
          <w:t>1.1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INTRODUCCIÓN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_Toc454373311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12" w:history="1">
        <w:r w:rsidR="00B34809" w:rsidRPr="002224EB">
          <w:rPr>
            <w:rStyle w:val="Hipervnculo"/>
            <w:noProof/>
          </w:rPr>
          <w:t>1.2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ÁMBITO DE APLICACIÓN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_Toc454373312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13" w:history="1">
        <w:r w:rsidR="00B34809" w:rsidRPr="002224EB">
          <w:rPr>
            <w:rStyle w:val="Hipervnculo"/>
            <w:noProof/>
          </w:rPr>
          <w:t>1.3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ALCANCE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_Toc454373313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14" w:history="1">
        <w:r w:rsidR="00B34809" w:rsidRPr="002224EB">
          <w:rPr>
            <w:rStyle w:val="Hipervnculo"/>
            <w:noProof/>
          </w:rPr>
          <w:t>1.4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TIEMPO DE EJECUCIÓN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_Toc454373314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15" w:history="1">
        <w:r w:rsidR="00B34809" w:rsidRPr="002224EB">
          <w:rPr>
            <w:rStyle w:val="Hipervnculo"/>
            <w:noProof/>
          </w:rPr>
          <w:t>1.5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DIAGRAMA DE FLUJO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_Toc454373315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5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16" w:history="1">
        <w:r w:rsidR="00B34809" w:rsidRPr="002224EB">
          <w:rPr>
            <w:rStyle w:val="Hipervnculo"/>
            <w:noProof/>
          </w:rPr>
          <w:t>1.6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DESCRIPCIÓN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_Toc454373316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6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17" w:history="1">
        <w:r w:rsidR="00B34809" w:rsidRPr="002224EB">
          <w:rPr>
            <w:rStyle w:val="Hipervnculo"/>
            <w:noProof/>
          </w:rPr>
          <w:t>1.7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ROLES Y RESPONSABILIDADES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_Toc454373317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18" w:history="1">
        <w:r w:rsidR="00B34809" w:rsidRPr="002224EB">
          <w:rPr>
            <w:rStyle w:val="Hipervnculo"/>
            <w:noProof/>
          </w:rPr>
          <w:t>1.8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ACTIVIDADES DE LA SECUENCIA DE GESTIÓN DE LOGS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_Toc454373318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8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440"/>
          <w:tab w:val="right" w:leader="dot" w:pos="8494"/>
        </w:tabs>
        <w:spacing w:after="60"/>
        <w:rPr>
          <w:noProof/>
        </w:rPr>
      </w:pPr>
      <w:hyperlink w:anchor="_Toc454373319" w:history="1">
        <w:r w:rsidR="00B34809" w:rsidRPr="002224EB">
          <w:rPr>
            <w:rStyle w:val="Hipervnculo"/>
            <w:noProof/>
          </w:rPr>
          <w:t>2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SECUENCIA DE RECUPERACIÓN ISOS FORMATO CORRUPTO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_Toc454373319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20" w:history="1">
        <w:r w:rsidR="00B34809" w:rsidRPr="002224EB">
          <w:rPr>
            <w:rStyle w:val="Hipervnculo"/>
            <w:noProof/>
          </w:rPr>
          <w:t>2.1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INTRODUCCIÓN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_Toc454373320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21" w:history="1">
        <w:r w:rsidR="00B34809" w:rsidRPr="002224EB">
          <w:rPr>
            <w:rStyle w:val="Hipervnculo"/>
            <w:noProof/>
          </w:rPr>
          <w:t>2.2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ÁMBITO DE APLICACIÓN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_Toc454373321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22" w:history="1">
        <w:r w:rsidR="00B34809" w:rsidRPr="002224EB">
          <w:rPr>
            <w:rStyle w:val="Hipervnculo"/>
            <w:noProof/>
          </w:rPr>
          <w:t>2.3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ALCANCE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_Toc454373322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23" w:history="1">
        <w:r w:rsidR="00B34809" w:rsidRPr="002224EB">
          <w:rPr>
            <w:rStyle w:val="Hipervnculo"/>
            <w:noProof/>
          </w:rPr>
          <w:t>2.4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TIEMPO DE EJECUCIÓN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_Toc454373323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24" w:history="1">
        <w:r w:rsidR="00B34809" w:rsidRPr="002224EB">
          <w:rPr>
            <w:rStyle w:val="Hipervnculo"/>
            <w:noProof/>
          </w:rPr>
          <w:t>2.5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DOCUMENTOS RELACIONADOS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_Toc454373324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11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25" w:history="1">
        <w:r w:rsidR="00B34809" w:rsidRPr="002224EB">
          <w:rPr>
            <w:rStyle w:val="Hipervnculo"/>
            <w:noProof/>
          </w:rPr>
          <w:t>2.6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DIAGRAMA DE FLUJO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_Toc454373325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12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26" w:history="1">
        <w:r w:rsidR="00B34809" w:rsidRPr="002224EB">
          <w:rPr>
            <w:rStyle w:val="Hipervnculo"/>
            <w:noProof/>
          </w:rPr>
          <w:t>2.7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DESCRIPCIÓN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_Toc454373326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13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27" w:history="1">
        <w:r w:rsidR="00B34809" w:rsidRPr="002224EB">
          <w:rPr>
            <w:rStyle w:val="Hipervnculo"/>
            <w:noProof/>
          </w:rPr>
          <w:t>2.8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ROLES Y RESPONSABILIDADES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_Toc454373327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14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28" w:history="1">
        <w:r w:rsidR="00B34809" w:rsidRPr="002224EB">
          <w:rPr>
            <w:rStyle w:val="Hipervnculo"/>
            <w:noProof/>
          </w:rPr>
          <w:t>2.9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ACTIVIDADES DE LA SECUENCIA DE RECUPERACION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_Toc454373328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15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440"/>
          <w:tab w:val="right" w:leader="dot" w:pos="8494"/>
        </w:tabs>
        <w:spacing w:after="60"/>
        <w:rPr>
          <w:noProof/>
        </w:rPr>
      </w:pPr>
      <w:hyperlink w:anchor="_Toc454373329" w:history="1">
        <w:r w:rsidR="00B34809" w:rsidRPr="002224EB">
          <w:rPr>
            <w:rStyle w:val="Hipervnculo"/>
            <w:noProof/>
          </w:rPr>
          <w:t>3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SECUENCIA DE RECUPERACIÓN DEL SISTEMA DE GESTIÓN DOCUMENTAL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_Toc454373329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30" w:history="1">
        <w:r w:rsidR="00B34809" w:rsidRPr="002224EB">
          <w:rPr>
            <w:rStyle w:val="Hipervnculo"/>
            <w:noProof/>
          </w:rPr>
          <w:t>3.1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INTRODUCCIÓN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_Toc454373330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31" w:history="1">
        <w:r w:rsidR="00B34809" w:rsidRPr="002224EB">
          <w:rPr>
            <w:rStyle w:val="Hipervnculo"/>
            <w:noProof/>
          </w:rPr>
          <w:t>3.2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ÁMBITO DE APLICACIÓN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_Toc454373331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32" w:history="1">
        <w:r w:rsidR="00B34809" w:rsidRPr="002224EB">
          <w:rPr>
            <w:rStyle w:val="Hipervnculo"/>
            <w:noProof/>
          </w:rPr>
          <w:t>3.3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ALCANCE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_Toc454373332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33" w:history="1">
        <w:r w:rsidR="00B34809" w:rsidRPr="002224EB">
          <w:rPr>
            <w:rStyle w:val="Hipervnculo"/>
            <w:noProof/>
          </w:rPr>
          <w:t>3.4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TIEMPO DE EJECUCIÓN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_Toc454373333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2"/>
        <w:tabs>
          <w:tab w:val="left" w:pos="880"/>
          <w:tab w:val="right" w:leader="dot" w:pos="8494"/>
        </w:tabs>
        <w:spacing w:after="60"/>
        <w:rPr>
          <w:noProof/>
        </w:rPr>
      </w:pPr>
      <w:hyperlink w:anchor="_Toc454373334" w:history="1">
        <w:r w:rsidR="00B34809" w:rsidRPr="002224EB">
          <w:rPr>
            <w:rStyle w:val="Hipervnculo"/>
            <w:noProof/>
          </w:rPr>
          <w:t>3.5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DOCUMENTOS RELACIONADOS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_Toc454373334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17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35" w:history="1">
        <w:r w:rsidR="00B34809" w:rsidRPr="002224EB">
          <w:rPr>
            <w:rStyle w:val="Hipervnculo"/>
            <w:noProof/>
          </w:rPr>
          <w:t>3.6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DIAGRAMA DE FLUJO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_Toc454373335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18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36" w:history="1">
        <w:r w:rsidR="00B34809" w:rsidRPr="002224EB">
          <w:rPr>
            <w:rStyle w:val="Hipervnculo"/>
            <w:noProof/>
          </w:rPr>
          <w:t>3.7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DESCRIPCIÓN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_Toc454373336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19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 w:rsidP="00B34809">
      <w:pPr>
        <w:pStyle w:val="TDC1"/>
        <w:tabs>
          <w:tab w:val="left" w:pos="660"/>
          <w:tab w:val="right" w:leader="dot" w:pos="8494"/>
        </w:tabs>
        <w:spacing w:after="60"/>
        <w:rPr>
          <w:noProof/>
        </w:rPr>
      </w:pPr>
      <w:hyperlink w:anchor="_Toc454373337" w:history="1">
        <w:r w:rsidR="00B34809" w:rsidRPr="002224EB">
          <w:rPr>
            <w:rStyle w:val="Hipervnculo"/>
            <w:noProof/>
          </w:rPr>
          <w:t>3.8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ROLES Y RESPONSABILIDADES DE LA SECUENCIA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_Toc454373337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20</w:t>
        </w:r>
        <w:r w:rsidR="00B34809">
          <w:rPr>
            <w:noProof/>
            <w:webHidden/>
          </w:rPr>
          <w:fldChar w:fldCharType="end"/>
        </w:r>
      </w:hyperlink>
    </w:p>
    <w:p w:rsidR="00B34809" w:rsidRDefault="0037384A">
      <w:pPr>
        <w:pStyle w:val="TDC1"/>
        <w:tabs>
          <w:tab w:val="left" w:pos="660"/>
          <w:tab w:val="right" w:leader="dot" w:pos="8494"/>
        </w:tabs>
        <w:rPr>
          <w:noProof/>
        </w:rPr>
      </w:pPr>
      <w:hyperlink w:anchor="_Toc454373338" w:history="1">
        <w:r w:rsidR="00B34809" w:rsidRPr="002224EB">
          <w:rPr>
            <w:rStyle w:val="Hipervnculo"/>
            <w:noProof/>
          </w:rPr>
          <w:t>3.9</w:t>
        </w:r>
        <w:r w:rsidR="00B34809">
          <w:rPr>
            <w:noProof/>
          </w:rPr>
          <w:tab/>
        </w:r>
        <w:r w:rsidR="00B34809" w:rsidRPr="002224EB">
          <w:rPr>
            <w:rStyle w:val="Hipervnculo"/>
            <w:noProof/>
          </w:rPr>
          <w:t>ACTIVIDADES DE LA SECUENCIA DE RESTAURACIÓN</w:t>
        </w:r>
        <w:r w:rsidR="00B34809">
          <w:rPr>
            <w:noProof/>
            <w:webHidden/>
          </w:rPr>
          <w:tab/>
        </w:r>
        <w:r w:rsidR="00B34809">
          <w:rPr>
            <w:noProof/>
            <w:webHidden/>
          </w:rPr>
          <w:fldChar w:fldCharType="begin"/>
        </w:r>
        <w:r w:rsidR="00B34809">
          <w:rPr>
            <w:noProof/>
            <w:webHidden/>
          </w:rPr>
          <w:instrText xml:space="preserve"> PAGEREF _Toc454373338 \h </w:instrText>
        </w:r>
        <w:r w:rsidR="00B34809">
          <w:rPr>
            <w:noProof/>
            <w:webHidden/>
          </w:rPr>
        </w:r>
        <w:r w:rsidR="00B34809">
          <w:rPr>
            <w:noProof/>
            <w:webHidden/>
          </w:rPr>
          <w:fldChar w:fldCharType="separate"/>
        </w:r>
        <w:r w:rsidR="00845019">
          <w:rPr>
            <w:noProof/>
            <w:webHidden/>
          </w:rPr>
          <w:t>21</w:t>
        </w:r>
        <w:r w:rsidR="00B34809">
          <w:rPr>
            <w:noProof/>
            <w:webHidden/>
          </w:rPr>
          <w:fldChar w:fldCharType="end"/>
        </w:r>
      </w:hyperlink>
    </w:p>
    <w:p w:rsidR="00CC506A" w:rsidRDefault="00D0271B" w:rsidP="00D0271B">
      <w:pPr>
        <w:pStyle w:val="TDC1"/>
        <w:tabs>
          <w:tab w:val="left" w:pos="660"/>
          <w:tab w:val="right" w:leader="dot" w:pos="8494"/>
        </w:tabs>
        <w:spacing w:after="60"/>
      </w:pPr>
      <w:r>
        <w:fldChar w:fldCharType="end"/>
      </w:r>
    </w:p>
    <w:p w:rsidR="00CC506A" w:rsidRPr="00CC506A" w:rsidRDefault="00D6494C" w:rsidP="00CC506A">
      <w:pPr>
        <w:pStyle w:val="Proced-N1"/>
      </w:pPr>
      <w:bookmarkStart w:id="7" w:name="_Toc453747534"/>
      <w:bookmarkStart w:id="8" w:name="_Toc454373310"/>
      <w:r>
        <w:lastRenderedPageBreak/>
        <w:t>SECUENCIA DE GESTIÓN DE LOGS DEL CONTENT SERVER PARA EVITAR SU DESBORDAMIENTO</w:t>
      </w:r>
      <w:bookmarkEnd w:id="7"/>
      <w:bookmarkEnd w:id="8"/>
    </w:p>
    <w:p w:rsidR="00352AB5" w:rsidRPr="007B5509" w:rsidRDefault="000946BE" w:rsidP="00CC506A">
      <w:pPr>
        <w:pStyle w:val="Proced-N2"/>
      </w:pPr>
      <w:bookmarkStart w:id="9" w:name="_Toc453747535"/>
      <w:bookmarkStart w:id="10" w:name="_Toc454373311"/>
      <w:r w:rsidRPr="007B5509">
        <w:t>INTRODUCCIÓN</w:t>
      </w:r>
      <w:bookmarkEnd w:id="9"/>
      <w:bookmarkEnd w:id="10"/>
    </w:p>
    <w:p w:rsidR="00137A32" w:rsidRDefault="00137A32" w:rsidP="00137A32">
      <w:pPr>
        <w:jc w:val="both"/>
        <w:rPr>
          <w:lang w:val="es-ES_tradnl"/>
        </w:rPr>
      </w:pPr>
      <w:r>
        <w:rPr>
          <w:lang w:val="es-ES_tradnl"/>
        </w:rPr>
        <w:t xml:space="preserve">Ante una indisponibilidad de información de </w:t>
      </w:r>
      <w:r w:rsidR="00D55527">
        <w:rPr>
          <w:lang w:val="es-ES_tradnl"/>
        </w:rPr>
        <w:t>Gestor Documental</w:t>
      </w:r>
      <w:r>
        <w:rPr>
          <w:lang w:val="es-ES_tradnl"/>
        </w:rPr>
        <w:t>, una de las posibles causas puede ser el desbordamiento de LOGs.</w:t>
      </w:r>
    </w:p>
    <w:p w:rsidR="00137A32" w:rsidRDefault="0064278B" w:rsidP="00137A32">
      <w:pPr>
        <w:jc w:val="both"/>
        <w:rPr>
          <w:lang w:val="es-ES_tradnl"/>
        </w:rPr>
      </w:pPr>
      <w:r>
        <w:rPr>
          <w:lang w:val="es-ES_tradnl"/>
        </w:rPr>
        <w:t>La secuencia</w:t>
      </w:r>
      <w:r w:rsidR="00137A32" w:rsidRPr="00C540F7">
        <w:rPr>
          <w:lang w:val="es-ES_tradnl"/>
        </w:rPr>
        <w:t xml:space="preserve"> aqu</w:t>
      </w:r>
      <w:r w:rsidR="00137A32">
        <w:rPr>
          <w:lang w:val="es-ES_tradnl"/>
        </w:rPr>
        <w:t>í descrit</w:t>
      </w:r>
      <w:r w:rsidR="00EA0412">
        <w:rPr>
          <w:lang w:val="es-ES_tradnl"/>
        </w:rPr>
        <w:t>a</w:t>
      </w:r>
      <w:r w:rsidR="00137A32">
        <w:rPr>
          <w:lang w:val="es-ES_tradnl"/>
        </w:rPr>
        <w:t xml:space="preserve"> se establece con el objetivo de gestionar los logs almacenados del gestor documental para evitar que pudieran exceder el tamaño máximo.</w:t>
      </w:r>
    </w:p>
    <w:p w:rsidR="00816279" w:rsidRDefault="00352AB5" w:rsidP="00D6494C">
      <w:pPr>
        <w:pStyle w:val="Proced-N2"/>
      </w:pPr>
      <w:bookmarkStart w:id="11" w:name="_Toc453747536"/>
      <w:bookmarkStart w:id="12" w:name="_Toc454373312"/>
      <w:r w:rsidRPr="007B5509">
        <w:t>ÁMBITO DE APLICACIÓN</w:t>
      </w:r>
      <w:bookmarkEnd w:id="11"/>
      <w:bookmarkEnd w:id="12"/>
    </w:p>
    <w:p w:rsidR="003978EB" w:rsidRPr="00DF2159" w:rsidRDefault="003978EB" w:rsidP="003978EB">
      <w:pPr>
        <w:jc w:val="both"/>
        <w:rPr>
          <w:rFonts w:cs="Arial"/>
          <w:lang w:val="es-ES_tradnl"/>
        </w:rPr>
      </w:pPr>
      <w:bookmarkStart w:id="13" w:name="_Toc453747537"/>
      <w:r>
        <w:rPr>
          <w:rFonts w:cs="Arial"/>
          <w:lang w:val="es-ES_tradnl"/>
        </w:rPr>
        <w:t xml:space="preserve">La presente Secuencia de Recuperación afecta a todos los servidores en producción que forman parte del sistema de información </w:t>
      </w:r>
      <w:r w:rsidR="00D55527">
        <w:rPr>
          <w:rFonts w:cs="Arial"/>
          <w:lang w:val="es-ES_tradnl"/>
        </w:rPr>
        <w:t>Gestor Documental</w:t>
      </w:r>
      <w:r>
        <w:rPr>
          <w:rFonts w:cs="Arial"/>
          <w:lang w:val="es-ES_tradnl"/>
        </w:rPr>
        <w:t>.</w:t>
      </w:r>
    </w:p>
    <w:p w:rsidR="00352AB5" w:rsidRDefault="00352AB5" w:rsidP="00B549A2">
      <w:pPr>
        <w:pStyle w:val="Proced-N2"/>
      </w:pPr>
      <w:bookmarkStart w:id="14" w:name="_Toc454373313"/>
      <w:r w:rsidRPr="007B5509">
        <w:t>ALCANCE</w:t>
      </w:r>
      <w:bookmarkEnd w:id="13"/>
      <w:bookmarkEnd w:id="14"/>
    </w:p>
    <w:p w:rsidR="00C61C8B" w:rsidRDefault="008E6040" w:rsidP="00CC506A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>El alcance de</w:t>
      </w:r>
      <w:r w:rsidR="00137A32">
        <w:rPr>
          <w:rFonts w:cs="Arial"/>
          <w:lang w:val="es-ES_tradnl"/>
        </w:rPr>
        <w:t xml:space="preserve"> </w:t>
      </w:r>
      <w:r w:rsidRPr="008F48C4">
        <w:rPr>
          <w:rFonts w:cs="Arial"/>
          <w:lang w:val="es-ES_tradnl"/>
        </w:rPr>
        <w:t>l</w:t>
      </w:r>
      <w:r w:rsidR="00137A32">
        <w:rPr>
          <w:rFonts w:cs="Arial"/>
          <w:lang w:val="es-ES_tradnl"/>
        </w:rPr>
        <w:t>a</w:t>
      </w:r>
      <w:r w:rsidRPr="008F48C4">
        <w:rPr>
          <w:rFonts w:cs="Arial"/>
          <w:lang w:val="es-ES_tradnl"/>
        </w:rPr>
        <w:t xml:space="preserve"> </w:t>
      </w:r>
      <w:r w:rsidR="00137A32">
        <w:rPr>
          <w:rFonts w:cs="Arial"/>
          <w:lang w:val="es-ES_tradnl"/>
        </w:rPr>
        <w:t>presente secuencia</w:t>
      </w:r>
      <w:r w:rsidRPr="008F48C4">
        <w:rPr>
          <w:rFonts w:cs="Arial"/>
          <w:lang w:val="es-ES_tradnl"/>
        </w:rPr>
        <w:t xml:space="preserve"> queda </w:t>
      </w:r>
      <w:r w:rsidR="00104970">
        <w:rPr>
          <w:rFonts w:cs="Arial"/>
          <w:lang w:val="es-ES_tradnl"/>
        </w:rPr>
        <w:t>determinad</w:t>
      </w:r>
      <w:r w:rsidR="00137A32">
        <w:rPr>
          <w:rFonts w:cs="Arial"/>
          <w:lang w:val="es-ES_tradnl"/>
        </w:rPr>
        <w:t>o</w:t>
      </w:r>
      <w:r w:rsidR="00104970">
        <w:rPr>
          <w:rFonts w:cs="Arial"/>
          <w:lang w:val="es-ES_tradnl"/>
        </w:rPr>
        <w:t xml:space="preserve"> a </w:t>
      </w:r>
      <w:r w:rsidR="0085218C">
        <w:rPr>
          <w:rFonts w:cs="Arial"/>
          <w:lang w:val="es-ES_tradnl"/>
        </w:rPr>
        <w:t xml:space="preserve">la </w:t>
      </w:r>
      <w:r w:rsidR="004C0099">
        <w:rPr>
          <w:rFonts w:cs="Arial"/>
          <w:lang w:val="es-ES_tradnl"/>
        </w:rPr>
        <w:t>gestión de los registros de actividad del gestor documental para prevenir un posible desbordamiento de los mismos.</w:t>
      </w:r>
    </w:p>
    <w:p w:rsidR="00C61C8B" w:rsidRPr="00D6494C" w:rsidRDefault="00C61C8B" w:rsidP="00D6494C">
      <w:pPr>
        <w:pStyle w:val="Proced-N2"/>
      </w:pPr>
      <w:bookmarkStart w:id="15" w:name="_Toc453747538"/>
      <w:bookmarkStart w:id="16" w:name="_Toc454373314"/>
      <w:r w:rsidRPr="00D6494C">
        <w:t>TIEMPO DE EJECUCIÓN</w:t>
      </w:r>
      <w:bookmarkEnd w:id="15"/>
      <w:bookmarkEnd w:id="16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025513" w:rsidRDefault="00C61C8B" w:rsidP="00137A32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C61C8B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4C0099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Detención del Content Server</w:t>
            </w:r>
          </w:p>
        </w:tc>
      </w:tr>
      <w:tr w:rsidR="00C61C8B" w:rsidRPr="00025513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4C0099" w:rsidP="00DB5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Reinicio del Content Server y comprobación de funcionamiento</w:t>
            </w:r>
          </w:p>
        </w:tc>
      </w:tr>
      <w:tr w:rsidR="00C61C8B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4C0099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 hora</w:t>
            </w:r>
          </w:p>
        </w:tc>
      </w:tr>
    </w:tbl>
    <w:p w:rsidR="00FC438C" w:rsidRPr="007B5509" w:rsidRDefault="00FC438C" w:rsidP="00FC438C">
      <w:pPr>
        <w:rPr>
          <w:sz w:val="20"/>
        </w:rPr>
      </w:pPr>
    </w:p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/>
        </w:rPr>
      </w:pPr>
    </w:p>
    <w:p w:rsidR="003938BD" w:rsidRDefault="00CC506A" w:rsidP="00CC506A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17" w:name="_Toc453747539"/>
      <w:bookmarkStart w:id="18" w:name="_Toc454373315"/>
      <w:bookmarkStart w:id="19" w:name="OLE_LINK1"/>
      <w:bookmarkStart w:id="20" w:name="OLE_LINK2"/>
      <w:bookmarkStart w:id="21" w:name="OLE_LINK3"/>
      <w:r>
        <w:rPr>
          <w:rFonts w:asciiTheme="minorHAnsi" w:hAnsiTheme="minorHAnsi"/>
        </w:rPr>
        <w:lastRenderedPageBreak/>
        <w:t>1</w:t>
      </w:r>
      <w:r w:rsidR="00B549A2">
        <w:rPr>
          <w:rFonts w:asciiTheme="minorHAnsi" w:hAnsiTheme="minorHAnsi"/>
        </w:rPr>
        <w:t>.5</w:t>
      </w:r>
      <w:r w:rsidR="00B549A2">
        <w:rPr>
          <w:rFonts w:asciiTheme="minorHAnsi" w:hAnsiTheme="minorHAnsi"/>
        </w:rPr>
        <w:tab/>
      </w:r>
      <w:r w:rsidR="00104970">
        <w:rPr>
          <w:rFonts w:asciiTheme="minorHAnsi" w:hAnsiTheme="minorHAnsi"/>
        </w:rPr>
        <w:t>DIAGRAMA DE FLUJO</w:t>
      </w:r>
      <w:bookmarkEnd w:id="17"/>
      <w:bookmarkEnd w:id="18"/>
    </w:p>
    <w:p w:rsidR="003938BD" w:rsidRDefault="009E7B7D" w:rsidP="009E7B7D">
      <w:pPr>
        <w:jc w:val="center"/>
      </w:pPr>
      <w:r>
        <w:rPr>
          <w:noProof/>
        </w:rPr>
        <w:drawing>
          <wp:inline distT="0" distB="0" distL="0" distR="0" wp14:anchorId="2AAF28A2" wp14:editId="1CB6A998">
            <wp:extent cx="1733550" cy="6419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B5" w:rsidRPr="003938BD" w:rsidRDefault="003938BD" w:rsidP="003938BD">
      <w:pPr>
        <w:tabs>
          <w:tab w:val="left" w:pos="4741"/>
        </w:tabs>
      </w:pPr>
      <w:r>
        <w:tab/>
      </w:r>
      <w:r w:rsidRPr="003938BD">
        <w:t xml:space="preserve"> </w:t>
      </w:r>
    </w:p>
    <w:p w:rsidR="00104970" w:rsidRPr="007B5509" w:rsidRDefault="00D6494C" w:rsidP="00D6494C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22" w:name="_Toc453747540"/>
      <w:bookmarkStart w:id="23" w:name="_Toc454373316"/>
      <w:bookmarkEnd w:id="19"/>
      <w:bookmarkEnd w:id="20"/>
      <w:bookmarkEnd w:id="21"/>
      <w:r>
        <w:rPr>
          <w:rFonts w:asciiTheme="minorHAnsi" w:hAnsiTheme="minorHAnsi"/>
        </w:rPr>
        <w:lastRenderedPageBreak/>
        <w:t>1</w:t>
      </w:r>
      <w:r w:rsidR="00B549A2">
        <w:rPr>
          <w:rFonts w:asciiTheme="minorHAnsi" w:hAnsiTheme="minorHAnsi"/>
        </w:rPr>
        <w:t>.6</w:t>
      </w:r>
      <w:r w:rsidR="00B549A2">
        <w:rPr>
          <w:rFonts w:asciiTheme="minorHAnsi" w:hAnsiTheme="minorHAnsi"/>
        </w:rPr>
        <w:tab/>
      </w:r>
      <w:r w:rsidR="00104970">
        <w:rPr>
          <w:rFonts w:asciiTheme="minorHAnsi" w:hAnsiTheme="minorHAnsi"/>
        </w:rPr>
        <w:t xml:space="preserve">DESCRIPCIÓN </w:t>
      </w:r>
      <w:r w:rsidR="004860C3">
        <w:t>DE LA SECUENCIA</w:t>
      </w:r>
      <w:bookmarkEnd w:id="22"/>
      <w:bookmarkEnd w:id="23"/>
    </w:p>
    <w:p w:rsidR="00DD71DF" w:rsidRDefault="009E7B7D" w:rsidP="00C771ED">
      <w:pPr>
        <w:jc w:val="both"/>
      </w:pPr>
      <w:r>
        <w:t>El proceso se ejecutará periódicamente, como medida de prevención.</w:t>
      </w:r>
    </w:p>
    <w:p w:rsidR="00104970" w:rsidRDefault="00DD71DF" w:rsidP="00C771ED">
      <w:pPr>
        <w:jc w:val="both"/>
      </w:pPr>
      <w:r>
        <w:t>Pasos:</w:t>
      </w:r>
    </w:p>
    <w:p w:rsidR="004850A7" w:rsidRDefault="009E7B7D" w:rsidP="008E3B7F">
      <w:pPr>
        <w:pStyle w:val="Prrafodelista"/>
        <w:numPr>
          <w:ilvl w:val="0"/>
          <w:numId w:val="22"/>
        </w:numPr>
        <w:jc w:val="both"/>
      </w:pPr>
      <w:r>
        <w:t>Se detiene el Content Server para que los logs no se modifiquen durante la ejecución de este proceso.</w:t>
      </w:r>
    </w:p>
    <w:p w:rsidR="004850A7" w:rsidRDefault="009E7B7D" w:rsidP="008E3B7F">
      <w:pPr>
        <w:pStyle w:val="Prrafodelista"/>
        <w:numPr>
          <w:ilvl w:val="0"/>
          <w:numId w:val="22"/>
        </w:numPr>
        <w:jc w:val="both"/>
      </w:pPr>
      <w:r>
        <w:t xml:space="preserve">Se comprimen los ficheros de logs en un archivo que contenga la fecha </w:t>
      </w:r>
      <w:r w:rsidR="00C11E73">
        <w:t xml:space="preserve">y la hora </w:t>
      </w:r>
      <w:r>
        <w:t>actual para futura referencia.</w:t>
      </w:r>
    </w:p>
    <w:p w:rsidR="008E3B7F" w:rsidRDefault="009E7B7D" w:rsidP="004850A7">
      <w:pPr>
        <w:pStyle w:val="Prrafodelista"/>
        <w:numPr>
          <w:ilvl w:val="0"/>
          <w:numId w:val="22"/>
        </w:numPr>
        <w:jc w:val="both"/>
      </w:pPr>
      <w:r>
        <w:t>Se almacena el archivo comprimido en un directorio de backup, liberando de esta forma espacio en el directorio de registros.</w:t>
      </w:r>
    </w:p>
    <w:p w:rsidR="00DD71DF" w:rsidRPr="004850A7" w:rsidRDefault="008B69E3" w:rsidP="00C771ED">
      <w:pPr>
        <w:pStyle w:val="Prrafodelista"/>
        <w:numPr>
          <w:ilvl w:val="0"/>
          <w:numId w:val="22"/>
        </w:numPr>
        <w:jc w:val="both"/>
      </w:pPr>
      <w:r>
        <w:t xml:space="preserve">Se </w:t>
      </w:r>
      <w:r w:rsidR="009E7B7D">
        <w:t xml:space="preserve">reanuda el Content Server y se verifica que todo funcione correctamente. </w:t>
      </w:r>
    </w:p>
    <w:p w:rsidR="00B805E0" w:rsidRDefault="00B805E0" w:rsidP="009E7B7D">
      <w:pPr>
        <w:ind w:left="360"/>
        <w:jc w:val="both"/>
      </w:pPr>
    </w:p>
    <w:p w:rsidR="00B805E0" w:rsidRPr="00DD71DF" w:rsidRDefault="00B805E0" w:rsidP="00B805E0">
      <w:pPr>
        <w:ind w:left="360"/>
        <w:jc w:val="both"/>
      </w:pPr>
    </w:p>
    <w:p w:rsidR="00104970" w:rsidRPr="007B5509" w:rsidRDefault="00B549A2" w:rsidP="00D6494C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24" w:name="_Toc453747541"/>
      <w:bookmarkStart w:id="25" w:name="_Toc454373317"/>
      <w:r>
        <w:rPr>
          <w:rFonts w:asciiTheme="minorHAnsi" w:hAnsiTheme="minorHAnsi"/>
        </w:rPr>
        <w:lastRenderedPageBreak/>
        <w:t>1.7</w:t>
      </w:r>
      <w:r>
        <w:rPr>
          <w:rFonts w:asciiTheme="minorHAnsi" w:hAnsiTheme="minorHAnsi"/>
        </w:rPr>
        <w:tab/>
      </w:r>
      <w:r w:rsidR="00104970">
        <w:rPr>
          <w:rFonts w:asciiTheme="minorHAnsi" w:hAnsiTheme="minorHAnsi"/>
        </w:rPr>
        <w:t xml:space="preserve">ROLES Y RESPONSABILIDADES </w:t>
      </w:r>
      <w:r w:rsidR="004860C3">
        <w:t>DE LA SECUENCIA</w:t>
      </w:r>
      <w:bookmarkEnd w:id="24"/>
      <w:bookmarkEnd w:id="25"/>
    </w:p>
    <w:p w:rsidR="00514C32" w:rsidRDefault="00514C32" w:rsidP="00514C32">
      <w:pPr>
        <w:jc w:val="both"/>
      </w:pPr>
      <w:r>
        <w:t>A continuación, especificamos los datos de contacto del Personal Interno y Externo de HRE, ordenados jerárquicamente, que se responsabilizarían de la resolución de la incidencia,</w:t>
      </w:r>
      <w:r w:rsidR="00FC2B66">
        <w:t xml:space="preserve"> </w:t>
      </w:r>
      <w:r>
        <w:t>en caso de materializarse la contingencia.</w:t>
      </w:r>
    </w:p>
    <w:p w:rsidR="00514C32" w:rsidRDefault="00514C32" w:rsidP="00514C32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514C32" w:rsidRPr="00753549" w:rsidTr="00514C32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Interno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514C32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14C32" w:rsidRPr="00994B34" w:rsidTr="00514C32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Benjamín Grau Serra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659 602 129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994B34" w:rsidTr="00514C32">
        <w:trPr>
          <w:trHeight w:val="33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Cristina H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uguet Ma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tínez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211AEE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11AEE">
              <w:rPr>
                <w:rFonts w:eastAsia="Times New Roman" w:cs="Times New Roman"/>
                <w:color w:val="000000"/>
                <w:sz w:val="16"/>
                <w:szCs w:val="16"/>
              </w:rPr>
              <w:t>680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211AEE">
              <w:rPr>
                <w:rFonts w:eastAsia="Times New Roman" w:cs="Times New Roman"/>
                <w:color w:val="000000"/>
                <w:sz w:val="16"/>
                <w:szCs w:val="16"/>
              </w:rPr>
              <w:t>190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211AEE">
              <w:rPr>
                <w:rFonts w:eastAsia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753549" w:rsidTr="00514C32">
        <w:trPr>
          <w:trHeight w:val="91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</w:tr>
      <w:tr w:rsidR="00514C32" w:rsidRPr="00753549" w:rsidTr="00514C32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514C32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14C32" w:rsidRPr="00994B34" w:rsidTr="00514C32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32" w:rsidRPr="000E1728" w:rsidRDefault="0090528E" w:rsidP="00514C32">
            <w:pPr>
              <w:spacing w:after="0" w:line="240" w:lineRule="auto"/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Indra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32" w:rsidRPr="000E1728" w:rsidRDefault="0090528E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Oscar Fernández Couce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32" w:rsidRPr="000E1728" w:rsidRDefault="0090528E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628</w:t>
            </w:r>
            <w:r w:rsidR="00211AE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631</w:t>
            </w:r>
            <w:r w:rsidR="00211AE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C32" w:rsidRPr="000E1728" w:rsidRDefault="0090528E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Avda. Bruselas, 35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0E1728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</w:tbl>
    <w:p w:rsidR="00514C32" w:rsidRPr="004850A7" w:rsidRDefault="00514C32" w:rsidP="00514C32"/>
    <w:p w:rsidR="006D06F8" w:rsidRDefault="006D06F8"/>
    <w:p w:rsidR="008F6131" w:rsidRDefault="00B549A2" w:rsidP="00D6494C">
      <w:pPr>
        <w:pStyle w:val="Proced-N1"/>
        <w:numPr>
          <w:ilvl w:val="0"/>
          <w:numId w:val="0"/>
        </w:numPr>
      </w:pPr>
      <w:bookmarkStart w:id="26" w:name="_Toc453747542"/>
      <w:bookmarkStart w:id="27" w:name="_Toc454373318"/>
      <w:r>
        <w:lastRenderedPageBreak/>
        <w:t>1.8</w:t>
      </w:r>
      <w:r>
        <w:tab/>
      </w:r>
      <w:r w:rsidR="008F6131">
        <w:t xml:space="preserve">ACTIVIDADES DE LA SECUENCIA DE </w:t>
      </w:r>
      <w:r w:rsidR="009E7B7D">
        <w:t>GESTIÓN DE LOGS</w:t>
      </w:r>
      <w:bookmarkEnd w:id="26"/>
      <w:bookmarkEnd w:id="27"/>
    </w:p>
    <w:p w:rsidR="00A13175" w:rsidRDefault="00A13175" w:rsidP="00A13175">
      <w:pPr>
        <w:jc w:val="both"/>
      </w:pPr>
      <w:r>
        <w:t>Se han desarrollado unos scripts personalizados para cada servidor que se encargan de parar, arrancar o reiniciar los servicios según se desee, y en los casos de las paradas y los reinicios de los mismos se hace una compresión de los ficheros de logs del Content Server (CS) y/o del Tomcat en formato ZIP, liberando completamente dichos directorios para queden limpios antes del arranque.</w:t>
      </w:r>
    </w:p>
    <w:p w:rsidR="00A13175" w:rsidRDefault="00A13175" w:rsidP="00A13175">
      <w:pPr>
        <w:jc w:val="both"/>
      </w:pPr>
      <w:r>
        <w:t>El cuadro siguiente muestra de forma esquematizada la ubicación y la denominación de cada script, en función de la acción que se quiera ejecutar:</w:t>
      </w:r>
    </w:p>
    <w:p w:rsidR="00A13175" w:rsidRDefault="00A13175" w:rsidP="00A13175">
      <w:pPr>
        <w:jc w:val="both"/>
      </w:pPr>
      <w:r w:rsidRPr="00A947F3">
        <w:rPr>
          <w:noProof/>
        </w:rPr>
        <w:drawing>
          <wp:inline distT="0" distB="0" distL="0" distR="0" wp14:anchorId="2694DE6C" wp14:editId="3825A389">
            <wp:extent cx="5400040" cy="1685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75" w:rsidRDefault="009D2C49" w:rsidP="00A13175">
      <w:pPr>
        <w:jc w:val="both"/>
      </w:pPr>
      <w:r>
        <w:t xml:space="preserve">Se indica en color </w:t>
      </w:r>
      <w:r w:rsidRPr="009D2C49">
        <w:rPr>
          <w:color w:val="FF0000"/>
        </w:rPr>
        <w:t xml:space="preserve">rojo </w:t>
      </w:r>
      <w:r>
        <w:t>el elemento correspondiente para diferenciarlos entre sí.</w:t>
      </w:r>
    </w:p>
    <w:p w:rsidR="00A13175" w:rsidRDefault="00A13175" w:rsidP="00A13175">
      <w:pPr>
        <w:jc w:val="both"/>
      </w:pPr>
      <w:r>
        <w:t>Estos scripts, en función del elemento que se ejecute, para y/o arranca los siguientes servicios:</w:t>
      </w:r>
    </w:p>
    <w:p w:rsidR="00A13175" w:rsidRDefault="00A13175" w:rsidP="00A13175">
      <w:pPr>
        <w:jc w:val="center"/>
      </w:pPr>
      <w:r w:rsidRPr="00520B6D">
        <w:rPr>
          <w:noProof/>
        </w:rPr>
        <w:drawing>
          <wp:inline distT="0" distB="0" distL="0" distR="0" wp14:anchorId="16FF917E" wp14:editId="657D56A1">
            <wp:extent cx="3920947" cy="1956472"/>
            <wp:effectExtent l="0" t="0" r="381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12" cy="19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F1" w:rsidRDefault="007322F1" w:rsidP="00A13175">
      <w:pPr>
        <w:jc w:val="both"/>
        <w:rPr>
          <w:b/>
        </w:rPr>
      </w:pPr>
    </w:p>
    <w:p w:rsidR="00A13175" w:rsidRDefault="00A13175" w:rsidP="00A13175">
      <w:pPr>
        <w:jc w:val="both"/>
      </w:pPr>
      <w:r w:rsidRPr="00520B6D">
        <w:rPr>
          <w:b/>
        </w:rPr>
        <w:t>Nota Importante</w:t>
      </w:r>
      <w:r>
        <w:t>: Estos scripts debe</w:t>
      </w:r>
      <w:r w:rsidR="00BA2842">
        <w:t>n</w:t>
      </w:r>
      <w:r>
        <w:t xml:space="preserve"> ejecutarse con privilegio de Administrador</w:t>
      </w:r>
    </w:p>
    <w:p w:rsidR="00A13175" w:rsidRDefault="00A13175">
      <w:r>
        <w:br w:type="page"/>
      </w:r>
    </w:p>
    <w:p w:rsidR="00A13175" w:rsidRDefault="00A13175" w:rsidP="00A13175">
      <w:pPr>
        <w:pStyle w:val="Proced-N3"/>
        <w:numPr>
          <w:ilvl w:val="2"/>
          <w:numId w:val="1"/>
        </w:numPr>
      </w:pPr>
      <w:bookmarkStart w:id="28" w:name="_Toc453747543"/>
      <w:r>
        <w:lastRenderedPageBreak/>
        <w:t>DETENCION DEL CONTENT SERVER</w:t>
      </w:r>
      <w:bookmarkEnd w:id="28"/>
    </w:p>
    <w:p w:rsidR="00A13175" w:rsidRDefault="00A13175" w:rsidP="00A13175">
      <w:pPr>
        <w:jc w:val="both"/>
      </w:pPr>
      <w:r>
        <w:t xml:space="preserve">En primer lugar se detiene el gestor de contenidos y/o el Tomcat. De esta forma, se garantiza que los logs del Content Server y/o del Tomcat permanecerán sin modificación mientras este proceso tiene lugar. </w:t>
      </w:r>
    </w:p>
    <w:p w:rsidR="006A4681" w:rsidRDefault="00A13175" w:rsidP="006A4681">
      <w:pPr>
        <w:jc w:val="both"/>
      </w:pPr>
      <w:r>
        <w:t>P</w:t>
      </w:r>
      <w:r w:rsidR="009D1DDC">
        <w:t xml:space="preserve">ara la detención de los servicios se utilizará </w:t>
      </w:r>
      <w:r>
        <w:t xml:space="preserve">uno de los scripts de </w:t>
      </w:r>
      <w:r w:rsidR="00766DD5" w:rsidRPr="00766DD5">
        <w:rPr>
          <w:b/>
        </w:rPr>
        <w:t>Parada</w:t>
      </w:r>
      <w:r>
        <w:t xml:space="preserve"> indicados en el cuadro de la página 8.</w:t>
      </w:r>
    </w:p>
    <w:p w:rsidR="00A13175" w:rsidRDefault="00A13175" w:rsidP="00A13175">
      <w:pPr>
        <w:jc w:val="both"/>
      </w:pPr>
    </w:p>
    <w:p w:rsidR="00A13175" w:rsidRDefault="00643813" w:rsidP="00A13175">
      <w:pPr>
        <w:pStyle w:val="Proced-N3"/>
        <w:numPr>
          <w:ilvl w:val="2"/>
          <w:numId w:val="1"/>
        </w:numPr>
      </w:pPr>
      <w:r>
        <w:t>FICHEROS DE LOGS DE LA EJECUCIÓN DE LOS SCRIPTS</w:t>
      </w:r>
    </w:p>
    <w:p w:rsidR="00A13175" w:rsidRDefault="00643813" w:rsidP="00643C41">
      <w:pPr>
        <w:jc w:val="both"/>
      </w:pPr>
      <w:r>
        <w:t xml:space="preserve">Durante la ejecución de los scripts, se genera en el directorio de ubicación de los mismos un fichero que contiene la secuencia de ejecución del script ejecutado. </w:t>
      </w:r>
    </w:p>
    <w:p w:rsidR="00643813" w:rsidRDefault="00643813" w:rsidP="00643C41">
      <w:pPr>
        <w:jc w:val="both"/>
      </w:pPr>
      <w:r>
        <w:t xml:space="preserve">Estos ficheros de logs tendrán el formato siguiente en función de que sea </w:t>
      </w:r>
      <w:r w:rsidRPr="000B645F">
        <w:rPr>
          <w:b/>
        </w:rPr>
        <w:t>Parada</w:t>
      </w:r>
      <w:r>
        <w:t xml:space="preserve">, </w:t>
      </w:r>
      <w:r w:rsidRPr="000B645F">
        <w:rPr>
          <w:b/>
        </w:rPr>
        <w:t>Reinicio</w:t>
      </w:r>
      <w:r>
        <w:t xml:space="preserve"> o </w:t>
      </w:r>
      <w:r w:rsidRPr="000B645F">
        <w:rPr>
          <w:b/>
        </w:rPr>
        <w:t>Arranque</w:t>
      </w:r>
      <w:r>
        <w:t xml:space="preserve"> y de los elementos que se elija (</w:t>
      </w:r>
      <w:r w:rsidRPr="00643813">
        <w:t>CS</w:t>
      </w:r>
      <w:r>
        <w:t xml:space="preserve">, </w:t>
      </w:r>
      <w:r w:rsidRPr="00643813">
        <w:t>Tomcat</w:t>
      </w:r>
      <w:r>
        <w:t>, spawner):</w:t>
      </w:r>
    </w:p>
    <w:p w:rsidR="00643813" w:rsidRPr="00643813" w:rsidRDefault="00643813" w:rsidP="00643C41">
      <w:pPr>
        <w:pStyle w:val="Prrafodelista"/>
        <w:numPr>
          <w:ilvl w:val="0"/>
          <w:numId w:val="38"/>
        </w:numPr>
        <w:spacing w:after="0"/>
        <w:jc w:val="both"/>
      </w:pPr>
      <w:r w:rsidRPr="00643813">
        <w:t>Parada_</w:t>
      </w:r>
      <w:r w:rsidRPr="00643813">
        <w:rPr>
          <w:i/>
        </w:rPr>
        <w:t>Elemento</w:t>
      </w:r>
      <w:r w:rsidRPr="00643813">
        <w:t>_</w:t>
      </w:r>
      <w:r w:rsidRPr="00643813">
        <w:rPr>
          <w:i/>
        </w:rPr>
        <w:t>AAAAMMDD_hhmmss</w:t>
      </w:r>
      <w:r w:rsidRPr="00643813">
        <w:t>.txt</w:t>
      </w:r>
    </w:p>
    <w:p w:rsidR="00643813" w:rsidRDefault="00643813" w:rsidP="00643C41">
      <w:pPr>
        <w:pStyle w:val="Prrafodelista"/>
        <w:numPr>
          <w:ilvl w:val="0"/>
          <w:numId w:val="38"/>
        </w:numPr>
        <w:spacing w:after="0"/>
        <w:jc w:val="both"/>
      </w:pPr>
      <w:r w:rsidRPr="00643813">
        <w:t>Reinicio_</w:t>
      </w:r>
      <w:r w:rsidRPr="00643813">
        <w:rPr>
          <w:i/>
        </w:rPr>
        <w:t xml:space="preserve"> Elemento</w:t>
      </w:r>
      <w:r w:rsidRPr="00643813">
        <w:t>_</w:t>
      </w:r>
      <w:r w:rsidRPr="00643813">
        <w:rPr>
          <w:i/>
        </w:rPr>
        <w:t>AAAAMMDD_hhmmss</w:t>
      </w:r>
      <w:r w:rsidRPr="00643813">
        <w:t>.txt</w:t>
      </w:r>
    </w:p>
    <w:p w:rsidR="00643813" w:rsidRPr="00643813" w:rsidRDefault="00643813" w:rsidP="00643C41">
      <w:pPr>
        <w:pStyle w:val="Prrafodelista"/>
        <w:numPr>
          <w:ilvl w:val="0"/>
          <w:numId w:val="38"/>
        </w:numPr>
        <w:spacing w:after="0"/>
        <w:jc w:val="both"/>
        <w:rPr>
          <w:lang w:val="en-US"/>
        </w:rPr>
      </w:pPr>
      <w:r w:rsidRPr="00643813">
        <w:rPr>
          <w:lang w:val="en-US"/>
        </w:rPr>
        <w:t>Arranque_</w:t>
      </w:r>
      <w:r w:rsidRPr="00643813">
        <w:rPr>
          <w:i/>
        </w:rPr>
        <w:t xml:space="preserve"> Elemento</w:t>
      </w:r>
      <w:r w:rsidRPr="00643813">
        <w:rPr>
          <w:lang w:val="en-US"/>
        </w:rPr>
        <w:t xml:space="preserve"> _</w:t>
      </w:r>
      <w:r w:rsidRPr="00643813">
        <w:rPr>
          <w:i/>
          <w:lang w:val="en-US"/>
        </w:rPr>
        <w:t>AAAAMMDD_hhmmss</w:t>
      </w:r>
      <w:r w:rsidRPr="00643813">
        <w:rPr>
          <w:lang w:val="en-US"/>
        </w:rPr>
        <w:t>.txt</w:t>
      </w:r>
    </w:p>
    <w:p w:rsidR="00643813" w:rsidRDefault="00643813" w:rsidP="00643C41">
      <w:pPr>
        <w:jc w:val="both"/>
        <w:rPr>
          <w:lang w:val="en-US"/>
        </w:rPr>
      </w:pPr>
    </w:p>
    <w:p w:rsidR="00643813" w:rsidRPr="00643813" w:rsidRDefault="00643813" w:rsidP="00643C41">
      <w:pPr>
        <w:jc w:val="both"/>
      </w:pPr>
      <w:r w:rsidRPr="00643813">
        <w:t xml:space="preserve">donde </w:t>
      </w:r>
      <w:r w:rsidRPr="00643813">
        <w:rPr>
          <w:b/>
          <w:i/>
        </w:rPr>
        <w:t>AAAAMMDD_hhmmss</w:t>
      </w:r>
      <w:r w:rsidRPr="00643813">
        <w:rPr>
          <w:i/>
        </w:rPr>
        <w:t xml:space="preserve"> </w:t>
      </w:r>
      <w:r w:rsidRPr="00643813">
        <w:t>es la fecha y hora exacta de la ejecución del script.</w:t>
      </w:r>
    </w:p>
    <w:p w:rsidR="00643813" w:rsidRDefault="00643813" w:rsidP="00643C41">
      <w:pPr>
        <w:jc w:val="both"/>
        <w:rPr>
          <w:lang w:val="en-US"/>
        </w:rPr>
      </w:pPr>
      <w:r>
        <w:rPr>
          <w:lang w:val="en-US"/>
        </w:rPr>
        <w:t>Ejemplos:</w:t>
      </w:r>
    </w:p>
    <w:p w:rsidR="00643813" w:rsidRPr="00643813" w:rsidRDefault="00643813" w:rsidP="00643C41">
      <w:pPr>
        <w:pStyle w:val="Prrafodelista"/>
        <w:numPr>
          <w:ilvl w:val="0"/>
          <w:numId w:val="39"/>
        </w:numPr>
        <w:spacing w:after="0"/>
        <w:jc w:val="both"/>
        <w:rPr>
          <w:lang w:val="en-US"/>
        </w:rPr>
      </w:pPr>
      <w:r w:rsidRPr="00643813">
        <w:rPr>
          <w:lang w:val="en-US"/>
        </w:rPr>
        <w:t>Parada_CS_Tomcat_20170523_230109.txt</w:t>
      </w:r>
    </w:p>
    <w:p w:rsidR="00643813" w:rsidRPr="00643813" w:rsidRDefault="00643813" w:rsidP="00643C41">
      <w:pPr>
        <w:pStyle w:val="Prrafodelista"/>
        <w:numPr>
          <w:ilvl w:val="0"/>
          <w:numId w:val="39"/>
        </w:numPr>
        <w:spacing w:after="0"/>
        <w:jc w:val="both"/>
        <w:rPr>
          <w:lang w:val="en-US"/>
        </w:rPr>
      </w:pPr>
      <w:r w:rsidRPr="00643813">
        <w:rPr>
          <w:lang w:val="en-US"/>
        </w:rPr>
        <w:t>Reinicio_Tomcat_Spawner_20170</w:t>
      </w:r>
      <w:r>
        <w:rPr>
          <w:lang w:val="en-US"/>
        </w:rPr>
        <w:t>819</w:t>
      </w:r>
      <w:r w:rsidRPr="00643813">
        <w:rPr>
          <w:lang w:val="en-US"/>
        </w:rPr>
        <w:t>_</w:t>
      </w:r>
      <w:r>
        <w:rPr>
          <w:lang w:val="en-US"/>
        </w:rPr>
        <w:t>150648</w:t>
      </w:r>
      <w:r w:rsidRPr="00643813">
        <w:rPr>
          <w:lang w:val="en-US"/>
        </w:rPr>
        <w:t>.txt</w:t>
      </w:r>
    </w:p>
    <w:p w:rsidR="00643813" w:rsidRDefault="00643813" w:rsidP="00643C41">
      <w:pPr>
        <w:pStyle w:val="Prrafodelista"/>
        <w:numPr>
          <w:ilvl w:val="0"/>
          <w:numId w:val="39"/>
        </w:numPr>
        <w:spacing w:after="0"/>
        <w:jc w:val="both"/>
      </w:pPr>
      <w:r>
        <w:t>Arranque_CS_20170901_082238.txt</w:t>
      </w:r>
    </w:p>
    <w:p w:rsidR="00A13175" w:rsidRDefault="00A13175" w:rsidP="00643C41">
      <w:pPr>
        <w:jc w:val="both"/>
      </w:pPr>
    </w:p>
    <w:p w:rsidR="00A13175" w:rsidRDefault="00A13175" w:rsidP="00643C41">
      <w:pPr>
        <w:pStyle w:val="Proced-N3"/>
        <w:numPr>
          <w:ilvl w:val="2"/>
          <w:numId w:val="1"/>
        </w:numPr>
        <w:jc w:val="both"/>
      </w:pPr>
      <w:r>
        <w:t>COMPRESIÓN Y ALMACENAMIENTO DE LOS LOGS</w:t>
      </w:r>
    </w:p>
    <w:p w:rsidR="00A13175" w:rsidRDefault="000B645F" w:rsidP="00643C41">
      <w:pPr>
        <w:jc w:val="both"/>
      </w:pPr>
      <w:r>
        <w:t>Los ficheros de registros se comprimirán en formato ZIP en alguno de los siguientes subdirectorios que cuelgan del directorio de ubicación de los scripts:</w:t>
      </w:r>
    </w:p>
    <w:p w:rsidR="000A617C" w:rsidRDefault="000B645F" w:rsidP="00643C41">
      <w:pPr>
        <w:pStyle w:val="Prrafodelista"/>
        <w:numPr>
          <w:ilvl w:val="0"/>
          <w:numId w:val="40"/>
        </w:numPr>
        <w:jc w:val="both"/>
      </w:pPr>
      <w:r>
        <w:t>logs_CS</w:t>
      </w:r>
    </w:p>
    <w:p w:rsidR="000B645F" w:rsidRDefault="000B645F" w:rsidP="00643C41">
      <w:pPr>
        <w:pStyle w:val="Prrafodelista"/>
        <w:numPr>
          <w:ilvl w:val="0"/>
          <w:numId w:val="40"/>
        </w:numPr>
        <w:jc w:val="both"/>
      </w:pPr>
      <w:r>
        <w:t>logs_Tomcat</w:t>
      </w:r>
    </w:p>
    <w:p w:rsidR="00A13175" w:rsidRDefault="000B645F" w:rsidP="00643C41">
      <w:pPr>
        <w:jc w:val="both"/>
      </w:pPr>
      <w:r>
        <w:t>dependiendo de que el script gestione el Content Server (CS) o el Tomcat respectivamente.</w:t>
      </w:r>
    </w:p>
    <w:p w:rsidR="00643C41" w:rsidRDefault="00643C41">
      <w:r>
        <w:br w:type="page"/>
      </w:r>
    </w:p>
    <w:p w:rsidR="00643C41" w:rsidRDefault="009D2C49" w:rsidP="00643C41">
      <w:pPr>
        <w:jc w:val="both"/>
      </w:pPr>
      <w:r>
        <w:lastRenderedPageBreak/>
        <w:t>Estos ficheros de logs comprimidos tendrán el formato siguiente en función de</w:t>
      </w:r>
      <w:r w:rsidR="00643C41">
        <w:t>l elemento ejecutado (CS y/o Tomcat):</w:t>
      </w:r>
    </w:p>
    <w:p w:rsidR="00643C41" w:rsidRPr="00643C41" w:rsidRDefault="00643C41" w:rsidP="00643C41">
      <w:pPr>
        <w:pStyle w:val="Prrafodelista"/>
        <w:numPr>
          <w:ilvl w:val="0"/>
          <w:numId w:val="40"/>
        </w:numPr>
        <w:jc w:val="both"/>
      </w:pPr>
      <w:r w:rsidRPr="00643C41">
        <w:t>.\logs_CS\bcklogs_CS_</w:t>
      </w:r>
      <w:r w:rsidRPr="00643C41">
        <w:rPr>
          <w:i/>
        </w:rPr>
        <w:t>AAAAMMDD_hhmmss.zip</w:t>
      </w:r>
    </w:p>
    <w:p w:rsidR="00643C41" w:rsidRPr="00643C41" w:rsidRDefault="00643C41" w:rsidP="00643C41">
      <w:pPr>
        <w:pStyle w:val="Prrafodelista"/>
        <w:numPr>
          <w:ilvl w:val="0"/>
          <w:numId w:val="40"/>
        </w:numPr>
        <w:jc w:val="both"/>
        <w:rPr>
          <w:lang w:val="en-US"/>
        </w:rPr>
      </w:pPr>
      <w:r w:rsidRPr="00643C41">
        <w:rPr>
          <w:lang w:val="en-US"/>
        </w:rPr>
        <w:t>.\logs_Tomcat\bcklogs_</w:t>
      </w:r>
      <w:r>
        <w:rPr>
          <w:lang w:val="en-US"/>
        </w:rPr>
        <w:t>Tomcat</w:t>
      </w:r>
      <w:r w:rsidRPr="00643C41">
        <w:rPr>
          <w:lang w:val="en-US"/>
        </w:rPr>
        <w:t>_</w:t>
      </w:r>
      <w:r w:rsidRPr="00643C41">
        <w:rPr>
          <w:i/>
          <w:lang w:val="en-US"/>
        </w:rPr>
        <w:t>AAAAMMDD_hhmmss</w:t>
      </w:r>
      <w:r>
        <w:rPr>
          <w:i/>
          <w:lang w:val="en-US"/>
        </w:rPr>
        <w:t>.zip</w:t>
      </w:r>
    </w:p>
    <w:p w:rsidR="00643C41" w:rsidRDefault="00643C41" w:rsidP="00643C41">
      <w:pPr>
        <w:ind w:left="360"/>
        <w:jc w:val="both"/>
      </w:pPr>
      <w:r w:rsidRPr="00643813">
        <w:t xml:space="preserve">donde </w:t>
      </w:r>
      <w:r w:rsidRPr="00643813">
        <w:rPr>
          <w:b/>
          <w:i/>
        </w:rPr>
        <w:t>AAAAMMDD_hhmmss</w:t>
      </w:r>
      <w:r w:rsidRPr="00643813">
        <w:rPr>
          <w:i/>
        </w:rPr>
        <w:t xml:space="preserve"> </w:t>
      </w:r>
      <w:r w:rsidRPr="00643813">
        <w:t>es la fecha y hora exacta de la ejecución del script.</w:t>
      </w:r>
    </w:p>
    <w:p w:rsidR="00643C41" w:rsidRDefault="00643C41" w:rsidP="00643C41">
      <w:pPr>
        <w:jc w:val="both"/>
      </w:pPr>
      <w:r>
        <w:t>Y a su vez, por cada fichero comprimido se generará un fichero de log sin comprimir que contiene el listado y la secuencia de generación del correspondiente fichero comprimido, teniendo exactamente el mismo formato que los ficheros comprimidos, pero con extensión “txt”:</w:t>
      </w:r>
    </w:p>
    <w:p w:rsidR="00643C41" w:rsidRPr="00643C41" w:rsidRDefault="00643C41" w:rsidP="00643C41">
      <w:pPr>
        <w:pStyle w:val="Prrafodelista"/>
        <w:numPr>
          <w:ilvl w:val="0"/>
          <w:numId w:val="40"/>
        </w:numPr>
        <w:jc w:val="both"/>
      </w:pPr>
      <w:r w:rsidRPr="00643C41">
        <w:t>.\logs_CS\bcklogs_CS_</w:t>
      </w:r>
      <w:r w:rsidRPr="00643C41">
        <w:rPr>
          <w:i/>
        </w:rPr>
        <w:t>AAAAMMDD_hhmmss.</w:t>
      </w:r>
      <w:r>
        <w:rPr>
          <w:i/>
        </w:rPr>
        <w:t>txt</w:t>
      </w:r>
    </w:p>
    <w:p w:rsidR="00643C41" w:rsidRPr="00643C41" w:rsidRDefault="00643C41" w:rsidP="00643C41">
      <w:pPr>
        <w:pStyle w:val="Prrafodelista"/>
        <w:numPr>
          <w:ilvl w:val="0"/>
          <w:numId w:val="40"/>
        </w:numPr>
        <w:jc w:val="both"/>
      </w:pPr>
      <w:r w:rsidRPr="00643C41">
        <w:t>.\logs_Tomcat\bcklogs_Tomcat_</w:t>
      </w:r>
      <w:r w:rsidRPr="00643C41">
        <w:rPr>
          <w:i/>
        </w:rPr>
        <w:t>AAAAMMDD_hhmmss.</w:t>
      </w:r>
      <w:r>
        <w:rPr>
          <w:i/>
        </w:rPr>
        <w:t>txt</w:t>
      </w:r>
    </w:p>
    <w:p w:rsidR="00643C41" w:rsidRDefault="00643C41" w:rsidP="00643C41">
      <w:pPr>
        <w:ind w:left="360"/>
        <w:jc w:val="both"/>
      </w:pPr>
      <w:r w:rsidRPr="00643813">
        <w:t xml:space="preserve">donde </w:t>
      </w:r>
      <w:r w:rsidRPr="00643C41">
        <w:rPr>
          <w:b/>
          <w:i/>
        </w:rPr>
        <w:t>AAAAMMDD_hhmmss</w:t>
      </w:r>
      <w:r w:rsidRPr="00643C41">
        <w:rPr>
          <w:i/>
        </w:rPr>
        <w:t xml:space="preserve"> </w:t>
      </w:r>
      <w:r w:rsidRPr="00643813">
        <w:t>es la fecha y hora exacta de la ejecución del script.</w:t>
      </w:r>
    </w:p>
    <w:p w:rsidR="009D2C49" w:rsidRDefault="009D2C49" w:rsidP="006A4681"/>
    <w:p w:rsidR="00643C41" w:rsidRDefault="00643C41" w:rsidP="00643C41">
      <w:pPr>
        <w:pStyle w:val="Proced-N3"/>
        <w:numPr>
          <w:ilvl w:val="2"/>
          <w:numId w:val="1"/>
        </w:numPr>
        <w:jc w:val="both"/>
      </w:pPr>
      <w:r>
        <w:t>LIMPIEZA DE LOS DIRECTORIOS DE LOGS</w:t>
      </w:r>
    </w:p>
    <w:p w:rsidR="00BA2842" w:rsidRDefault="00643C41" w:rsidP="00BA2842">
      <w:pPr>
        <w:jc w:val="both"/>
      </w:pPr>
      <w:r>
        <w:t xml:space="preserve">Una vez </w:t>
      </w:r>
      <w:r w:rsidR="00BA2842">
        <w:t xml:space="preserve">ejecutado el script de Parada correspondiente, y una vez finalizada la generación de los ficheros </w:t>
      </w:r>
      <w:r w:rsidR="007322F1">
        <w:t>ZIP’</w:t>
      </w:r>
      <w:r w:rsidR="00BA2842">
        <w:t>s, el script se encarga de limpiar completamente los directorios de logs del Content Server (CS) y/o del Tomcat, dependiendo del script elegido, para liberar espacio en el directorio de registros y de esta forma en el arranque siguiente se vuelvan a generar de nuevo.</w:t>
      </w:r>
    </w:p>
    <w:p w:rsidR="00B34809" w:rsidRDefault="00B34809"/>
    <w:p w:rsidR="006A4681" w:rsidRDefault="006A4681" w:rsidP="00D6494C">
      <w:pPr>
        <w:pStyle w:val="Proced-N3"/>
        <w:numPr>
          <w:ilvl w:val="2"/>
          <w:numId w:val="1"/>
        </w:numPr>
      </w:pPr>
      <w:bookmarkStart w:id="29" w:name="_Toc453747545"/>
      <w:r>
        <w:t>REINICIO DEL CONTENT SERVER</w:t>
      </w:r>
      <w:bookmarkEnd w:id="29"/>
    </w:p>
    <w:p w:rsidR="008632F9" w:rsidRDefault="006A4681" w:rsidP="006A4681">
      <w:pPr>
        <w:jc w:val="both"/>
      </w:pPr>
      <w:r>
        <w:t>Por último, se reanudan los servicios del gestor documental para que continúe funcionando con normalidad. Es importante comprobar que esto sea así, y en caso contrario asegurarse de solucionar el problema para que se reanude su actividad lo antes posible.</w:t>
      </w:r>
    </w:p>
    <w:p w:rsidR="00766DD5" w:rsidRDefault="00766DD5" w:rsidP="00766DD5">
      <w:pPr>
        <w:jc w:val="both"/>
      </w:pPr>
      <w:r>
        <w:t xml:space="preserve">Para la reanudación de los servicios se utilizará uno de los scripts de </w:t>
      </w:r>
      <w:r>
        <w:rPr>
          <w:b/>
        </w:rPr>
        <w:t>Arranque</w:t>
      </w:r>
      <w:r>
        <w:t xml:space="preserve"> indicados en el cuadro de la página 8.</w:t>
      </w:r>
    </w:p>
    <w:p w:rsidR="00766DD5" w:rsidRDefault="00766DD5" w:rsidP="00766DD5">
      <w:pPr>
        <w:jc w:val="both"/>
      </w:pPr>
      <w:r>
        <w:t xml:space="preserve">Se han desarrollado también unos scripts de “reinicio total” que se encargan de parar y arrancar todos los servicios existentes en el servidor para el gestor documental, que como su nombre indica sirven para reiniciar </w:t>
      </w:r>
      <w:r w:rsidR="006A0673">
        <w:t>los servicios en</w:t>
      </w:r>
      <w:r>
        <w:t xml:space="preserve"> una sola operaci</w:t>
      </w:r>
      <w:r w:rsidR="006A0673">
        <w:t>ón. Estos scripts aparecen en el cuadro de la página 8 en la última columna con el nombre ”</w:t>
      </w:r>
      <w:r w:rsidR="006A0673" w:rsidRPr="007322F1">
        <w:rPr>
          <w:b/>
          <w:i/>
        </w:rPr>
        <w:t>_Reinicio_*.bat</w:t>
      </w:r>
      <w:r w:rsidR="006A0673">
        <w:t xml:space="preserve">”. Al igual que los scripts de parada, hacen una compresión en fichero zip y limpieza de los directorios logs del Content Server (CS) y </w:t>
      </w:r>
      <w:r w:rsidR="007322F1">
        <w:t xml:space="preserve">del </w:t>
      </w:r>
      <w:r w:rsidR="006A0673">
        <w:t>Tomcat.</w:t>
      </w:r>
      <w:r w:rsidR="007322F1">
        <w:t xml:space="preserve"> Se utilizarán principalmente cuando un servidor está bloqueado y habría que refrescarlo.</w:t>
      </w:r>
    </w:p>
    <w:p w:rsidR="00BA2842" w:rsidRDefault="00BA2842" w:rsidP="006A4681">
      <w:pPr>
        <w:jc w:val="both"/>
      </w:pPr>
    </w:p>
    <w:p w:rsidR="00D6494C" w:rsidRPr="00CC506A" w:rsidRDefault="00D6494C" w:rsidP="00D6494C">
      <w:pPr>
        <w:pStyle w:val="Proced-N1"/>
      </w:pPr>
      <w:bookmarkStart w:id="30" w:name="_Toc453747546"/>
      <w:bookmarkStart w:id="31" w:name="_Toc454373319"/>
      <w:bookmarkStart w:id="32" w:name="_Toc450806506"/>
      <w:r>
        <w:lastRenderedPageBreak/>
        <w:t>SECUENCIA DE RECUPERACIÓN ISOS FORMATO CORRUPTO</w:t>
      </w:r>
      <w:bookmarkEnd w:id="30"/>
      <w:bookmarkEnd w:id="31"/>
    </w:p>
    <w:p w:rsidR="00D6494C" w:rsidRPr="007B5509" w:rsidRDefault="00D6494C" w:rsidP="00D6494C">
      <w:pPr>
        <w:pStyle w:val="Proced-N2"/>
      </w:pPr>
      <w:bookmarkStart w:id="33" w:name="_Toc453747547"/>
      <w:bookmarkStart w:id="34" w:name="_Toc454373320"/>
      <w:r w:rsidRPr="007B5509">
        <w:t>INTRODUCCIÓN</w:t>
      </w:r>
      <w:bookmarkEnd w:id="32"/>
      <w:bookmarkEnd w:id="33"/>
      <w:bookmarkEnd w:id="34"/>
    </w:p>
    <w:p w:rsidR="003978EB" w:rsidRDefault="003978EB" w:rsidP="003978EB">
      <w:pPr>
        <w:jc w:val="both"/>
        <w:rPr>
          <w:lang w:val="es-ES_tradnl"/>
        </w:rPr>
      </w:pPr>
      <w:r>
        <w:rPr>
          <w:lang w:val="es-ES_tradnl"/>
        </w:rPr>
        <w:t xml:space="preserve">Ante una indisponibilidad de información de </w:t>
      </w:r>
      <w:r w:rsidR="00D55527">
        <w:rPr>
          <w:lang w:val="es-ES_tradnl"/>
        </w:rPr>
        <w:t>Gestor Documental</w:t>
      </w:r>
      <w:r>
        <w:rPr>
          <w:lang w:val="es-ES_tradnl"/>
        </w:rPr>
        <w:t>, una de las posibles causas puede ser la corrupción de ISOs.</w:t>
      </w:r>
    </w:p>
    <w:p w:rsidR="00D6494C" w:rsidRPr="00C540F7" w:rsidRDefault="0064278B" w:rsidP="00D6494C">
      <w:pPr>
        <w:jc w:val="both"/>
        <w:rPr>
          <w:lang w:val="es-ES_tradnl"/>
        </w:rPr>
      </w:pPr>
      <w:r>
        <w:rPr>
          <w:lang w:val="es-ES_tradnl"/>
        </w:rPr>
        <w:t>La secuencia</w:t>
      </w:r>
      <w:r w:rsidR="00D6494C" w:rsidRPr="00C540F7">
        <w:rPr>
          <w:lang w:val="es-ES_tradnl"/>
        </w:rPr>
        <w:t xml:space="preserve"> aqu</w:t>
      </w:r>
      <w:r w:rsidR="00D6494C">
        <w:rPr>
          <w:lang w:val="es-ES_tradnl"/>
        </w:rPr>
        <w:t>í descrito se establece con el objetivo de restablecer archivos ISO</w:t>
      </w:r>
      <w:r w:rsidR="003978EB">
        <w:rPr>
          <w:lang w:val="es-ES_tradnl"/>
        </w:rPr>
        <w:t>s</w:t>
      </w:r>
      <w:r w:rsidR="00D6494C">
        <w:rPr>
          <w:lang w:val="es-ES_tradnl"/>
        </w:rPr>
        <w:t xml:space="preserve"> de documentación del Archive server que se hayan corrompido en su formato</w:t>
      </w:r>
      <w:r w:rsidR="003978EB">
        <w:rPr>
          <w:lang w:val="es-ES_tradnl"/>
        </w:rPr>
        <w:t>.</w:t>
      </w:r>
    </w:p>
    <w:p w:rsidR="00D6494C" w:rsidRDefault="00D6494C" w:rsidP="00D6494C">
      <w:pPr>
        <w:pStyle w:val="Proced-N2"/>
        <w:rPr>
          <w:rFonts w:asciiTheme="minorHAnsi" w:hAnsiTheme="minorHAnsi"/>
        </w:rPr>
      </w:pPr>
      <w:bookmarkStart w:id="35" w:name="_Toc450806507"/>
      <w:bookmarkStart w:id="36" w:name="_Toc453747548"/>
      <w:bookmarkStart w:id="37" w:name="_Toc454373321"/>
      <w:r w:rsidRPr="007B5509">
        <w:rPr>
          <w:rFonts w:asciiTheme="minorHAnsi" w:hAnsiTheme="minorHAnsi"/>
        </w:rPr>
        <w:t>ÁMBITO DE APLICACIÓN</w:t>
      </w:r>
      <w:bookmarkEnd w:id="35"/>
      <w:bookmarkEnd w:id="36"/>
      <w:bookmarkEnd w:id="37"/>
    </w:p>
    <w:p w:rsidR="003978EB" w:rsidRPr="00DF2159" w:rsidRDefault="003978EB" w:rsidP="003978EB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La presente Secuencia de Recuperación afecta a todos los servidores en producción que forman parte del sistema de información </w:t>
      </w:r>
      <w:r w:rsidR="00D55527">
        <w:rPr>
          <w:rFonts w:cs="Arial"/>
          <w:lang w:val="es-ES_tradnl"/>
        </w:rPr>
        <w:t>Gestor Documental</w:t>
      </w:r>
      <w:r>
        <w:rPr>
          <w:rFonts w:cs="Arial"/>
          <w:lang w:val="es-ES_tradnl"/>
        </w:rPr>
        <w:t>.</w:t>
      </w:r>
    </w:p>
    <w:p w:rsidR="00D6494C" w:rsidRDefault="00D6494C" w:rsidP="00D6494C">
      <w:pPr>
        <w:pStyle w:val="Proced-N2"/>
        <w:rPr>
          <w:rFonts w:asciiTheme="minorHAnsi" w:hAnsiTheme="minorHAnsi"/>
        </w:rPr>
      </w:pPr>
      <w:bookmarkStart w:id="38" w:name="_Toc450806508"/>
      <w:bookmarkStart w:id="39" w:name="_Toc453747549"/>
      <w:bookmarkStart w:id="40" w:name="_Toc454373322"/>
      <w:r w:rsidRPr="007B5509">
        <w:rPr>
          <w:rFonts w:asciiTheme="minorHAnsi" w:hAnsiTheme="minorHAnsi"/>
        </w:rPr>
        <w:t>ALCANCE</w:t>
      </w:r>
      <w:bookmarkEnd w:id="38"/>
      <w:bookmarkEnd w:id="39"/>
      <w:bookmarkEnd w:id="40"/>
    </w:p>
    <w:p w:rsidR="00D6494C" w:rsidRDefault="00D6494C" w:rsidP="00D6494C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>determinado a la restauración de los sistemas necesarios para la puesta en marcha y continuidad del acceso a la documentación dentro del gestor documental de HAYA</w:t>
      </w:r>
    </w:p>
    <w:p w:rsidR="00D6494C" w:rsidRDefault="00D6494C" w:rsidP="00D6494C">
      <w:pPr>
        <w:pStyle w:val="Proced-N2"/>
        <w:rPr>
          <w:rFonts w:asciiTheme="minorHAnsi" w:hAnsiTheme="minorHAnsi"/>
        </w:rPr>
      </w:pPr>
      <w:bookmarkStart w:id="41" w:name="_Toc450806509"/>
      <w:bookmarkStart w:id="42" w:name="_Toc453747550"/>
      <w:bookmarkStart w:id="43" w:name="_Toc454373323"/>
      <w:r>
        <w:rPr>
          <w:rFonts w:asciiTheme="minorHAnsi" w:hAnsiTheme="minorHAnsi"/>
        </w:rPr>
        <w:t>TIEMPO DE EJECUCIÓN</w:t>
      </w:r>
      <w:bookmarkEnd w:id="41"/>
      <w:bookmarkEnd w:id="42"/>
      <w:bookmarkEnd w:id="43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D6494C" w:rsidRPr="00025513" w:rsidTr="0013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D6494C" w:rsidRPr="00025513" w:rsidRDefault="00D6494C" w:rsidP="00137A32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D6494C" w:rsidRPr="00C61C8B" w:rsidRDefault="00D6494C" w:rsidP="00137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D6494C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D6494C" w:rsidRPr="00C61C8B" w:rsidRDefault="00D6494C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D6494C" w:rsidRPr="00A80E83" w:rsidRDefault="00D6494C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>Restauración BBDD de backup de la noche anterior</w:t>
            </w:r>
          </w:p>
        </w:tc>
      </w:tr>
      <w:tr w:rsidR="00D6494C" w:rsidRPr="00025513" w:rsidTr="00137A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D6494C" w:rsidRPr="00C61C8B" w:rsidRDefault="00D6494C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D6494C" w:rsidRPr="00A80E83" w:rsidRDefault="00D6494C" w:rsidP="00137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 xml:space="preserve">Comprobación Acceso </w:t>
            </w:r>
            <w:r>
              <w:rPr>
                <w:lang w:val="es-ES_tradnl"/>
              </w:rPr>
              <w:t>a documentación</w:t>
            </w:r>
          </w:p>
        </w:tc>
      </w:tr>
      <w:tr w:rsidR="00D6494C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D6494C" w:rsidRPr="00C61C8B" w:rsidRDefault="00D6494C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D6494C" w:rsidRPr="00A80E83" w:rsidRDefault="00D6494C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>2 horas</w:t>
            </w:r>
          </w:p>
        </w:tc>
      </w:tr>
    </w:tbl>
    <w:p w:rsidR="00D6494C" w:rsidRPr="007B5509" w:rsidRDefault="00D6494C" w:rsidP="00D6494C">
      <w:pPr>
        <w:pStyle w:val="Proced-N2"/>
        <w:rPr>
          <w:rFonts w:asciiTheme="minorHAnsi" w:hAnsiTheme="minorHAnsi"/>
        </w:rPr>
      </w:pPr>
      <w:bookmarkStart w:id="44" w:name="_Toc450806510"/>
      <w:bookmarkStart w:id="45" w:name="_Toc453747551"/>
      <w:bookmarkStart w:id="46" w:name="_Toc454373324"/>
      <w:r w:rsidRPr="007B5509">
        <w:rPr>
          <w:rFonts w:asciiTheme="minorHAnsi" w:hAnsiTheme="minorHAnsi"/>
        </w:rPr>
        <w:t>DOCUMENTOS RELACIONADOS</w:t>
      </w:r>
      <w:bookmarkEnd w:id="44"/>
      <w:bookmarkEnd w:id="45"/>
      <w:bookmarkEnd w:id="46"/>
    </w:p>
    <w:p w:rsidR="00D6494C" w:rsidRPr="008E6040" w:rsidRDefault="00D6494C" w:rsidP="00D6494C">
      <w:pPr>
        <w:rPr>
          <w:lang w:val="es-ES_tradnl"/>
        </w:rPr>
      </w:pPr>
      <w:r w:rsidRPr="008E6040">
        <w:rPr>
          <w:lang w:val="es-ES_tradnl"/>
        </w:rPr>
        <w:t>A la hora de realizar est</w:t>
      </w:r>
      <w:r w:rsidR="0064278B">
        <w:rPr>
          <w:lang w:val="es-ES_tradnl"/>
        </w:rPr>
        <w:t>a</w:t>
      </w:r>
      <w:r w:rsidRPr="008E6040">
        <w:rPr>
          <w:lang w:val="es-ES_tradnl"/>
        </w:rPr>
        <w:t xml:space="preserve"> </w:t>
      </w:r>
      <w:r w:rsidR="0064278B">
        <w:rPr>
          <w:lang w:val="es-ES_tradnl"/>
        </w:rPr>
        <w:t>secuen</w:t>
      </w:r>
      <w:r w:rsidR="0090076D">
        <w:rPr>
          <w:lang w:val="es-ES_tradnl"/>
        </w:rPr>
        <w:t>c</w:t>
      </w:r>
      <w:r w:rsidR="0064278B">
        <w:rPr>
          <w:lang w:val="es-ES_tradnl"/>
        </w:rPr>
        <w:t>ia</w:t>
      </w:r>
      <w:r w:rsidRPr="008E6040">
        <w:rPr>
          <w:lang w:val="es-ES_tradnl"/>
        </w:rPr>
        <w:t>, se han tenido en cuenta los siguientes documentos:</w:t>
      </w:r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D6494C" w:rsidRPr="00025513" w:rsidTr="0013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D6494C" w:rsidRPr="00A80E83" w:rsidRDefault="00D6494C" w:rsidP="00137A32">
            <w:pPr>
              <w:rPr>
                <w:color w:val="auto"/>
                <w:lang w:val="es-ES_tradnl"/>
              </w:rPr>
            </w:pPr>
            <w:r w:rsidRPr="00A80E83">
              <w:rPr>
                <w:color w:val="auto"/>
                <w:lang w:val="es-ES_tradnl"/>
              </w:rPr>
              <w:t>Documentación de Referencia</w:t>
            </w:r>
          </w:p>
        </w:tc>
      </w:tr>
      <w:tr w:rsidR="00D6494C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D6494C" w:rsidRPr="00A80E83" w:rsidRDefault="00D6494C" w:rsidP="00137A32">
            <w:pPr>
              <w:rPr>
                <w:lang w:val="es-ES_tradnl"/>
              </w:rPr>
            </w:pPr>
            <w:r>
              <w:rPr>
                <w:lang w:val="es-ES_tradnl"/>
              </w:rPr>
              <w:t>Procedimientos de recuperación de backup de filesystem.</w:t>
            </w:r>
          </w:p>
        </w:tc>
      </w:tr>
      <w:tr w:rsidR="00D6494C" w:rsidRPr="00025513" w:rsidTr="00137A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D6494C" w:rsidRPr="00025513" w:rsidRDefault="00D6494C" w:rsidP="00137A32">
            <w:pPr>
              <w:rPr>
                <w:lang w:val="es-ES_tradnl"/>
              </w:rPr>
            </w:pPr>
          </w:p>
        </w:tc>
      </w:tr>
      <w:tr w:rsidR="00D6494C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D6494C" w:rsidRPr="008339C5" w:rsidRDefault="00D6494C" w:rsidP="00137A32">
            <w:pPr>
              <w:rPr>
                <w:color w:val="FF0000"/>
                <w:lang w:val="es-ES_tradnl"/>
              </w:rPr>
            </w:pPr>
          </w:p>
        </w:tc>
      </w:tr>
    </w:tbl>
    <w:p w:rsidR="00D6494C" w:rsidRPr="008E6040" w:rsidRDefault="00D6494C" w:rsidP="00D6494C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/>
        </w:rPr>
      </w:pPr>
    </w:p>
    <w:p w:rsidR="00D6494C" w:rsidRDefault="00B549A2" w:rsidP="00B549A2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47" w:name="_Toc450806511"/>
      <w:bookmarkStart w:id="48" w:name="_Toc453747552"/>
      <w:bookmarkStart w:id="49" w:name="_Toc454373325"/>
      <w:r>
        <w:rPr>
          <w:rFonts w:asciiTheme="minorHAnsi" w:hAnsiTheme="minorHAnsi"/>
        </w:rPr>
        <w:lastRenderedPageBreak/>
        <w:t>2.6</w:t>
      </w:r>
      <w:r>
        <w:rPr>
          <w:rFonts w:asciiTheme="minorHAnsi" w:hAnsiTheme="minorHAnsi"/>
        </w:rPr>
        <w:tab/>
      </w:r>
      <w:r w:rsidR="00D6494C">
        <w:rPr>
          <w:rFonts w:asciiTheme="minorHAnsi" w:hAnsiTheme="minorHAnsi"/>
        </w:rPr>
        <w:t>DIAGRAMA DE FLUJO</w:t>
      </w:r>
      <w:bookmarkEnd w:id="47"/>
      <w:bookmarkEnd w:id="48"/>
      <w:bookmarkEnd w:id="49"/>
    </w:p>
    <w:p w:rsidR="00D6494C" w:rsidRDefault="00D6494C" w:rsidP="00D6494C"/>
    <w:p w:rsidR="00D6494C" w:rsidRPr="003938BD" w:rsidRDefault="00D6494C" w:rsidP="00D6494C">
      <w:pPr>
        <w:tabs>
          <w:tab w:val="left" w:pos="474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713FC0" wp14:editId="57A75362">
            <wp:simplePos x="0" y="0"/>
            <wp:positionH relativeFrom="margin">
              <wp:align>center</wp:align>
            </wp:positionH>
            <wp:positionV relativeFrom="margin">
              <wp:posOffset>651510</wp:posOffset>
            </wp:positionV>
            <wp:extent cx="2749550" cy="5727065"/>
            <wp:effectExtent l="0" t="0" r="0" b="6985"/>
            <wp:wrapSquare wrapText="bothSides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572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Pr="003938BD">
        <w:t xml:space="preserve"> </w:t>
      </w:r>
    </w:p>
    <w:p w:rsidR="00D6494C" w:rsidRPr="007B5509" w:rsidRDefault="00B549A2" w:rsidP="00B549A2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50" w:name="_Toc450806512"/>
      <w:bookmarkStart w:id="51" w:name="_Toc453747553"/>
      <w:bookmarkStart w:id="52" w:name="_Toc454373326"/>
      <w:r>
        <w:rPr>
          <w:rFonts w:asciiTheme="minorHAnsi" w:hAnsiTheme="minorHAnsi"/>
        </w:rPr>
        <w:lastRenderedPageBreak/>
        <w:t>2.7</w:t>
      </w:r>
      <w:r>
        <w:rPr>
          <w:rFonts w:asciiTheme="minorHAnsi" w:hAnsiTheme="minorHAnsi"/>
        </w:rPr>
        <w:tab/>
      </w:r>
      <w:r w:rsidR="00D6494C">
        <w:rPr>
          <w:rFonts w:asciiTheme="minorHAnsi" w:hAnsiTheme="minorHAnsi"/>
        </w:rPr>
        <w:t xml:space="preserve">DESCRIPCIÓN </w:t>
      </w:r>
      <w:r w:rsidR="00D6494C">
        <w:t>DE LA SECUENCIA</w:t>
      </w:r>
      <w:bookmarkEnd w:id="50"/>
      <w:bookmarkEnd w:id="51"/>
      <w:bookmarkEnd w:id="52"/>
    </w:p>
    <w:p w:rsidR="00D6494C" w:rsidRDefault="00D6494C" w:rsidP="00D6494C">
      <w:pPr>
        <w:jc w:val="both"/>
      </w:pPr>
      <w:r>
        <w:t>Se ha supuesto que hay que restaurar los archivos ISO del almacenamiento del Archive Server</w:t>
      </w:r>
    </w:p>
    <w:p w:rsidR="00D6494C" w:rsidRDefault="00D6494C" w:rsidP="00D6494C">
      <w:pPr>
        <w:jc w:val="both"/>
      </w:pPr>
      <w:r>
        <w:t>Pasos:</w:t>
      </w:r>
    </w:p>
    <w:p w:rsidR="00D6494C" w:rsidRDefault="00D6494C" w:rsidP="00041EE1">
      <w:pPr>
        <w:pStyle w:val="Prrafodelista"/>
        <w:numPr>
          <w:ilvl w:val="0"/>
          <w:numId w:val="36"/>
        </w:numPr>
        <w:jc w:val="both"/>
      </w:pPr>
      <w:r>
        <w:t>Recibimos la incidencia. Se realiza la comprobación de la misma para averiguar el motivo de la incidencia del Usuario.</w:t>
      </w:r>
    </w:p>
    <w:p w:rsidR="00D6494C" w:rsidRDefault="00D6494C" w:rsidP="00041EE1">
      <w:pPr>
        <w:pStyle w:val="Prrafodelista"/>
        <w:numPr>
          <w:ilvl w:val="0"/>
          <w:numId w:val="36"/>
        </w:numPr>
        <w:jc w:val="both"/>
      </w:pPr>
      <w:r>
        <w:t>Se confirma el estado de corrupción de la ISO</w:t>
      </w:r>
    </w:p>
    <w:p w:rsidR="00D6494C" w:rsidRDefault="00D6494C" w:rsidP="00041EE1">
      <w:pPr>
        <w:pStyle w:val="Prrafodelista"/>
        <w:numPr>
          <w:ilvl w:val="0"/>
          <w:numId w:val="36"/>
        </w:numPr>
        <w:jc w:val="both"/>
      </w:pPr>
      <w:r>
        <w:t>Si se confirma que el archivo está dañado, pasamos a mirar la disponibilidad</w:t>
      </w:r>
      <w:r w:rsidR="00FC2B66">
        <w:t xml:space="preserve"> </w:t>
      </w:r>
      <w:r>
        <w:t>del último backup del filesystem de almacenamiento de ISOs.</w:t>
      </w:r>
    </w:p>
    <w:p w:rsidR="00D6494C" w:rsidRPr="004850A7" w:rsidRDefault="00D6494C" w:rsidP="00041EE1">
      <w:pPr>
        <w:pStyle w:val="Prrafodelista"/>
        <w:numPr>
          <w:ilvl w:val="0"/>
          <w:numId w:val="36"/>
        </w:numPr>
        <w:jc w:val="both"/>
      </w:pPr>
      <w:r>
        <w:t>Se solicita al departamento de sistemas la recuperación del fichero dañado.</w:t>
      </w:r>
    </w:p>
    <w:p w:rsidR="00D6494C" w:rsidRPr="004850A7" w:rsidRDefault="00D6494C" w:rsidP="00041EE1">
      <w:pPr>
        <w:pStyle w:val="Prrafodelista"/>
        <w:numPr>
          <w:ilvl w:val="0"/>
          <w:numId w:val="36"/>
        </w:numPr>
        <w:jc w:val="both"/>
      </w:pPr>
      <w:r>
        <w:t>Se comprueba</w:t>
      </w:r>
      <w:r w:rsidRPr="004850A7">
        <w:t xml:space="preserve"> </w:t>
      </w:r>
      <w:r>
        <w:t>que la documentación está disponible para su acceso.</w:t>
      </w:r>
    </w:p>
    <w:p w:rsidR="00D6494C" w:rsidRDefault="00D6494C" w:rsidP="00041EE1">
      <w:pPr>
        <w:pStyle w:val="Prrafodelista"/>
        <w:numPr>
          <w:ilvl w:val="0"/>
          <w:numId w:val="36"/>
        </w:numPr>
        <w:jc w:val="both"/>
      </w:pPr>
      <w:r>
        <w:t>En caso de que no esté disponible la información se buscará el origen de la incidencia.</w:t>
      </w:r>
    </w:p>
    <w:p w:rsidR="00D6494C" w:rsidRPr="004850A7" w:rsidRDefault="00D6494C" w:rsidP="00041EE1">
      <w:pPr>
        <w:pStyle w:val="Prrafodelista"/>
        <w:numPr>
          <w:ilvl w:val="0"/>
          <w:numId w:val="36"/>
        </w:numPr>
        <w:jc w:val="both"/>
      </w:pPr>
      <w:r>
        <w:t>Si la documentación está en línea se cierra la incidencia.</w:t>
      </w:r>
    </w:p>
    <w:p w:rsidR="00D6494C" w:rsidRDefault="00D6494C" w:rsidP="00D6494C">
      <w:pPr>
        <w:pStyle w:val="Prrafodelista"/>
        <w:jc w:val="both"/>
      </w:pPr>
    </w:p>
    <w:p w:rsidR="00D6494C" w:rsidRPr="00DD71DF" w:rsidRDefault="00D6494C" w:rsidP="00D6494C">
      <w:pPr>
        <w:ind w:left="360"/>
        <w:jc w:val="both"/>
      </w:pPr>
    </w:p>
    <w:p w:rsidR="00D6494C" w:rsidRPr="007B5509" w:rsidRDefault="00B549A2" w:rsidP="00B549A2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53" w:name="_Toc450806513"/>
      <w:bookmarkStart w:id="54" w:name="_Toc453747554"/>
      <w:bookmarkStart w:id="55" w:name="_Toc454373327"/>
      <w:r>
        <w:rPr>
          <w:rFonts w:asciiTheme="minorHAnsi" w:hAnsiTheme="minorHAnsi"/>
        </w:rPr>
        <w:lastRenderedPageBreak/>
        <w:t>2.8</w:t>
      </w:r>
      <w:r>
        <w:rPr>
          <w:rFonts w:asciiTheme="minorHAnsi" w:hAnsiTheme="minorHAnsi"/>
        </w:rPr>
        <w:tab/>
      </w:r>
      <w:r w:rsidR="00D6494C">
        <w:rPr>
          <w:rFonts w:asciiTheme="minorHAnsi" w:hAnsiTheme="minorHAnsi"/>
        </w:rPr>
        <w:t xml:space="preserve">ROLES Y RESPONSABILIDADES </w:t>
      </w:r>
      <w:r w:rsidR="00D6494C">
        <w:t>DE LA SECUENCIA</w:t>
      </w:r>
      <w:bookmarkEnd w:id="53"/>
      <w:bookmarkEnd w:id="54"/>
      <w:bookmarkEnd w:id="55"/>
    </w:p>
    <w:p w:rsidR="00514C32" w:rsidRDefault="00514C32" w:rsidP="00514C32">
      <w:pPr>
        <w:jc w:val="both"/>
      </w:pPr>
      <w:r>
        <w:t>A continuación, especificamos los datos de contacto del Personal Interno y Externo de HRE, ordenados jerárquicamente, que se responsabilizarían de la resolución de la incidencia,</w:t>
      </w:r>
      <w:r w:rsidR="00FC2B66">
        <w:t xml:space="preserve"> </w:t>
      </w:r>
      <w:r>
        <w:t>en caso de materializarse la contingencia.</w:t>
      </w:r>
    </w:p>
    <w:p w:rsidR="00514C32" w:rsidRDefault="00514C32" w:rsidP="00514C32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514C32" w:rsidRPr="00753549" w:rsidTr="0090528E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Interno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14C32" w:rsidRPr="00994B34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Benjamín Grau Serra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659 602 129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994B34" w:rsidTr="0090528E">
        <w:trPr>
          <w:trHeight w:val="33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Cristina H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uguet Ma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tínez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C43FC5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628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631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753549" w:rsidTr="0090528E">
        <w:trPr>
          <w:trHeight w:val="91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</w:tr>
      <w:tr w:rsidR="00514C32" w:rsidRPr="00753549" w:rsidTr="0090528E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0E1728" w:rsidRPr="00994B34" w:rsidTr="000E1728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728" w:rsidRPr="000E1728" w:rsidRDefault="000E1728" w:rsidP="000E1728">
            <w:pPr>
              <w:spacing w:after="0" w:line="240" w:lineRule="auto"/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Indra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728" w:rsidRPr="000E1728" w:rsidRDefault="000E1728" w:rsidP="000E172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Oscar Fernández Couce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728" w:rsidRPr="000E1728" w:rsidRDefault="000E1728" w:rsidP="000E1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628</w:t>
            </w:r>
            <w:r w:rsidR="00A72A4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631</w:t>
            </w:r>
            <w:r w:rsidR="00A72A4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1728" w:rsidRPr="000E1728" w:rsidRDefault="000E1728" w:rsidP="000E1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Avda. Bruselas, 35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1728" w:rsidRPr="000E1728" w:rsidRDefault="000E1728" w:rsidP="000E172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728" w:rsidRPr="00753549" w:rsidRDefault="000E1728" w:rsidP="000E1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</w:tbl>
    <w:p w:rsidR="00514C32" w:rsidRPr="004850A7" w:rsidRDefault="00514C32" w:rsidP="00514C32"/>
    <w:p w:rsidR="00D6494C" w:rsidRDefault="00D6494C" w:rsidP="00D6494C"/>
    <w:p w:rsidR="00D6494C" w:rsidRDefault="00B549A2" w:rsidP="00B549A2">
      <w:pPr>
        <w:pStyle w:val="Proced-N1"/>
        <w:numPr>
          <w:ilvl w:val="0"/>
          <w:numId w:val="0"/>
        </w:numPr>
      </w:pPr>
      <w:bookmarkStart w:id="56" w:name="_Toc453747555"/>
      <w:bookmarkStart w:id="57" w:name="_Toc454373328"/>
      <w:r>
        <w:lastRenderedPageBreak/>
        <w:t>2.9</w:t>
      </w:r>
      <w:r>
        <w:tab/>
      </w:r>
      <w:r w:rsidR="00D6494C">
        <w:t>ACTIVIDADES DE LA SECUENCIA DE RECUPERACION</w:t>
      </w:r>
      <w:bookmarkEnd w:id="56"/>
      <w:bookmarkEnd w:id="57"/>
    </w:p>
    <w:p w:rsidR="00D6494C" w:rsidRDefault="00B549A2" w:rsidP="00B549A2">
      <w:pPr>
        <w:pStyle w:val="Proced-N3"/>
      </w:pPr>
      <w:bookmarkStart w:id="58" w:name="_Toc453747556"/>
      <w:r>
        <w:t>2.9.1</w:t>
      </w:r>
      <w:r>
        <w:tab/>
      </w:r>
      <w:r w:rsidR="00D6494C">
        <w:t>COMPROBACION DE LA INCIDENCIA.</w:t>
      </w:r>
      <w:bookmarkEnd w:id="58"/>
    </w:p>
    <w:p w:rsidR="00D6494C" w:rsidRDefault="00D6494C" w:rsidP="00D6494C">
      <w:pPr>
        <w:jc w:val="both"/>
      </w:pPr>
      <w:r>
        <w:t xml:space="preserve">Al recibir la incidencia se comprueba que el documento aparece en la consulta al gestor documental y que no es accesible el documento para su descarga. </w:t>
      </w:r>
    </w:p>
    <w:p w:rsidR="00D6494C" w:rsidRDefault="00D6494C" w:rsidP="00D6494C">
      <w:pPr>
        <w:jc w:val="both"/>
      </w:pPr>
      <w:r>
        <w:t xml:space="preserve">Comprobaremos que la incidencia aparece en el admin del archive server. </w:t>
      </w:r>
    </w:p>
    <w:p w:rsidR="00D6494C" w:rsidRDefault="00D6494C" w:rsidP="00D6494C">
      <w:pPr>
        <w:jc w:val="both"/>
      </w:pPr>
      <w:r>
        <w:t xml:space="preserve">Nos conectaremos al cliente de Administración del gestor documental nos conectaremos al Archive server. </w:t>
      </w:r>
    </w:p>
    <w:p w:rsidR="00D6494C" w:rsidRPr="008F6131" w:rsidRDefault="00D6494C" w:rsidP="00D6494C">
      <w:r>
        <w:rPr>
          <w:noProof/>
        </w:rPr>
        <w:drawing>
          <wp:inline distT="0" distB="0" distL="0" distR="0" wp14:anchorId="4936BE01" wp14:editId="5423F950">
            <wp:extent cx="4791075" cy="2286000"/>
            <wp:effectExtent l="0" t="0" r="9525" b="0"/>
            <wp:docPr id="4" name="Imagen 4" descr="cid:image001.png@01D1BB59.D2416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1.png@01D1BB59.D24166C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4C" w:rsidRDefault="00D6494C" w:rsidP="00D6494C">
      <w:pPr>
        <w:jc w:val="both"/>
      </w:pPr>
      <w:r>
        <w:t xml:space="preserve">En Storage Devices se podrá ver el estado de los volúmenes montados y se buscará si alguno de estos tiene un status diferente a “ok” </w:t>
      </w:r>
    </w:p>
    <w:p w:rsidR="00D6494C" w:rsidRDefault="00D6494C" w:rsidP="00D6494C"/>
    <w:p w:rsidR="00D6494C" w:rsidRDefault="00D6494C" w:rsidP="00D6494C">
      <w:pPr>
        <w:jc w:val="center"/>
      </w:pPr>
      <w:r>
        <w:rPr>
          <w:noProof/>
        </w:rPr>
        <w:drawing>
          <wp:inline distT="0" distB="0" distL="0" distR="0" wp14:anchorId="032060D0" wp14:editId="0C2EAA83">
            <wp:extent cx="4791075" cy="2067019"/>
            <wp:effectExtent l="0" t="0" r="0" b="9525"/>
            <wp:docPr id="2" name="Imagen 2" descr="cid:image001.png@01D1BB58.DEE4D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1.png@01D1BB58.DEE4D57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88" cy="20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4C" w:rsidRDefault="00D6494C" w:rsidP="00D6494C">
      <w:r>
        <w:t xml:space="preserve">En caso de ser así se procederá con la opción “Test Slots” del menú de Storage Devices lo que comprobará el volumen y lo volverá a poner “on line” para su consulta. </w:t>
      </w:r>
    </w:p>
    <w:p w:rsidR="00D6494C" w:rsidRDefault="00B549A2" w:rsidP="00B549A2">
      <w:pPr>
        <w:pStyle w:val="Proced-N3"/>
      </w:pPr>
      <w:bookmarkStart w:id="59" w:name="_Toc453747557"/>
      <w:r>
        <w:lastRenderedPageBreak/>
        <w:t>2.9.2</w:t>
      </w:r>
      <w:r>
        <w:tab/>
      </w:r>
      <w:r w:rsidR="00D6494C">
        <w:t>COMPROBACIÓN DE INTEGRIDAD DE LA ISO</w:t>
      </w:r>
      <w:bookmarkEnd w:id="59"/>
    </w:p>
    <w:p w:rsidR="00D6494C" w:rsidRDefault="00D6494C" w:rsidP="00D6494C">
      <w:r>
        <w:t>En</w:t>
      </w:r>
      <w:r w:rsidR="00FC2B66">
        <w:t xml:space="preserve"> </w:t>
      </w:r>
      <w:r>
        <w:t>la carpeta H del servidor de Archive Server se encuentran alojados los archivos ISO para su almacenamiento.</w:t>
      </w:r>
    </w:p>
    <w:p w:rsidR="00D6494C" w:rsidRDefault="00D6494C" w:rsidP="00D6494C">
      <w:r>
        <w:t>Abriendo cada uno de ellos veremos si el archivo es accesible y en caso de ser así el archivo está correcto y operativo. Si por el contrario el archivo no pudiese abrirse esto indicaría que el archivo está corrupto y debe ser sustituido por el de la copia de seguridad.</w:t>
      </w:r>
    </w:p>
    <w:p w:rsidR="00D6494C" w:rsidRDefault="00D6494C" w:rsidP="00D6494C">
      <w:pPr>
        <w:jc w:val="center"/>
      </w:pPr>
      <w:r>
        <w:rPr>
          <w:noProof/>
        </w:rPr>
        <w:drawing>
          <wp:inline distT="0" distB="0" distL="0" distR="0" wp14:anchorId="755017BD" wp14:editId="1CABAEAE">
            <wp:extent cx="3076575" cy="3562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4C" w:rsidRDefault="00D6494C" w:rsidP="00D6494C"/>
    <w:p w:rsidR="00D6494C" w:rsidRDefault="00B549A2" w:rsidP="00B549A2">
      <w:pPr>
        <w:pStyle w:val="Proced-N3"/>
      </w:pPr>
      <w:bookmarkStart w:id="60" w:name="_Toc453747558"/>
      <w:r>
        <w:t>2.9.3</w:t>
      </w:r>
      <w:r>
        <w:tab/>
      </w:r>
      <w:r w:rsidR="00D6494C">
        <w:t>RESTAURACION COPIA DE SEGURIDAD DEL FILE SYSTEM.</w:t>
      </w:r>
      <w:bookmarkEnd w:id="60"/>
    </w:p>
    <w:p w:rsidR="00D6494C" w:rsidRDefault="00D6494C" w:rsidP="00D6494C">
      <w:r>
        <w:t>Ver procedimiento de copia de seguridad de filesystem.</w:t>
      </w:r>
    </w:p>
    <w:p w:rsidR="00D6494C" w:rsidRDefault="00B549A2" w:rsidP="00B549A2">
      <w:pPr>
        <w:pStyle w:val="Proced-N3"/>
      </w:pPr>
      <w:bookmarkStart w:id="61" w:name="_Toc453747559"/>
      <w:r>
        <w:t>2.9.4</w:t>
      </w:r>
      <w:r>
        <w:tab/>
      </w:r>
      <w:r w:rsidR="00D6494C">
        <w:t>COMPROBACIÓN DEL ACCESO A LA DOCUMENTACIÓN.</w:t>
      </w:r>
      <w:bookmarkEnd w:id="61"/>
      <w:r w:rsidR="00D6494C">
        <w:t xml:space="preserve"> </w:t>
      </w:r>
    </w:p>
    <w:p w:rsidR="00D6494C" w:rsidRDefault="00D6494C" w:rsidP="00D6494C">
      <w:r>
        <w:t>Comprobar a través de la aplicación de negocio a la documentación.</w:t>
      </w:r>
    </w:p>
    <w:p w:rsidR="00A36F3A" w:rsidRDefault="00A36F3A">
      <w:r>
        <w:br w:type="page"/>
      </w:r>
    </w:p>
    <w:p w:rsidR="00A36F3A" w:rsidRPr="00CC506A" w:rsidRDefault="00A36F3A" w:rsidP="00A36F3A">
      <w:pPr>
        <w:pStyle w:val="Proced-N1"/>
      </w:pPr>
      <w:bookmarkStart w:id="62" w:name="_Toc453747560"/>
      <w:bookmarkStart w:id="63" w:name="_Toc454373329"/>
      <w:bookmarkStart w:id="64" w:name="_Toc452729325"/>
      <w:r>
        <w:lastRenderedPageBreak/>
        <w:t>SECUENCIA DE RECUPERACIÓN DEL SISTEMA DE GESTIÓN DOCUMENTAL</w:t>
      </w:r>
      <w:bookmarkEnd w:id="62"/>
      <w:bookmarkEnd w:id="63"/>
    </w:p>
    <w:p w:rsidR="00A36F3A" w:rsidRPr="007B5509" w:rsidRDefault="00A36F3A" w:rsidP="00A36F3A">
      <w:pPr>
        <w:pStyle w:val="Proced-N2"/>
      </w:pPr>
      <w:bookmarkStart w:id="65" w:name="_Toc453747561"/>
      <w:bookmarkStart w:id="66" w:name="_Toc454373330"/>
      <w:r w:rsidRPr="007B5509">
        <w:t>INTRODUCCIÓN</w:t>
      </w:r>
      <w:bookmarkEnd w:id="64"/>
      <w:bookmarkEnd w:id="65"/>
      <w:bookmarkEnd w:id="66"/>
    </w:p>
    <w:p w:rsidR="00D2734F" w:rsidRDefault="00D2734F" w:rsidP="00D2734F">
      <w:pPr>
        <w:jc w:val="both"/>
        <w:rPr>
          <w:lang w:val="es-ES_tradnl"/>
        </w:rPr>
      </w:pPr>
      <w:r>
        <w:rPr>
          <w:lang w:val="es-ES_tradnl"/>
        </w:rPr>
        <w:t xml:space="preserve">Ante una indisponibilidad de información de </w:t>
      </w:r>
      <w:r w:rsidR="00D55527">
        <w:rPr>
          <w:lang w:val="es-ES_tradnl"/>
        </w:rPr>
        <w:t>Gestor Documental</w:t>
      </w:r>
      <w:r>
        <w:rPr>
          <w:lang w:val="es-ES_tradnl"/>
        </w:rPr>
        <w:t>, una de las posibles causas puede ser la corrupción del sistema de información</w:t>
      </w:r>
      <w:r w:rsidR="003978EB">
        <w:rPr>
          <w:lang w:val="es-ES_tradnl"/>
        </w:rPr>
        <w:t xml:space="preserve"> con origen sin identificar</w:t>
      </w:r>
      <w:r>
        <w:rPr>
          <w:lang w:val="es-ES_tradnl"/>
        </w:rPr>
        <w:t>.</w:t>
      </w:r>
    </w:p>
    <w:p w:rsidR="00A36F3A" w:rsidRDefault="0064278B" w:rsidP="00A36F3A">
      <w:pPr>
        <w:jc w:val="both"/>
        <w:rPr>
          <w:lang w:val="es-ES_tradnl"/>
        </w:rPr>
      </w:pPr>
      <w:r>
        <w:rPr>
          <w:lang w:val="es-ES_tradnl"/>
        </w:rPr>
        <w:t>La secuencia</w:t>
      </w:r>
      <w:r w:rsidR="00A36F3A" w:rsidRPr="00C540F7">
        <w:rPr>
          <w:lang w:val="es-ES_tradnl"/>
        </w:rPr>
        <w:t xml:space="preserve"> aqu</w:t>
      </w:r>
      <w:r w:rsidR="00A36F3A">
        <w:rPr>
          <w:lang w:val="es-ES_tradnl"/>
        </w:rPr>
        <w:t>í descrito se establece con el objetivo de restablecer el servicio del sistema de gestión documental en sus diferentes componentes ante una caída del servicio sin identificar.</w:t>
      </w:r>
    </w:p>
    <w:p w:rsidR="00A36F3A" w:rsidRDefault="00A36F3A" w:rsidP="00A36F3A">
      <w:pPr>
        <w:pStyle w:val="Proced-N2"/>
        <w:rPr>
          <w:rFonts w:asciiTheme="minorHAnsi" w:hAnsiTheme="minorHAnsi"/>
        </w:rPr>
      </w:pPr>
      <w:bookmarkStart w:id="67" w:name="_Toc452729326"/>
      <w:bookmarkStart w:id="68" w:name="_Toc453747562"/>
      <w:bookmarkStart w:id="69" w:name="_Toc454373331"/>
      <w:r w:rsidRPr="007B5509">
        <w:rPr>
          <w:rFonts w:asciiTheme="minorHAnsi" w:hAnsiTheme="minorHAnsi"/>
        </w:rPr>
        <w:t>ÁMBITO DE APLICACIÓN</w:t>
      </w:r>
      <w:bookmarkEnd w:id="67"/>
      <w:bookmarkEnd w:id="68"/>
      <w:bookmarkEnd w:id="69"/>
    </w:p>
    <w:p w:rsidR="003978EB" w:rsidRPr="00DF2159" w:rsidRDefault="003978EB" w:rsidP="003978EB">
      <w:pPr>
        <w:jc w:val="both"/>
        <w:rPr>
          <w:rFonts w:cs="Arial"/>
          <w:lang w:val="es-ES_tradnl"/>
        </w:rPr>
      </w:pPr>
      <w:bookmarkStart w:id="70" w:name="_Toc452729327"/>
      <w:bookmarkStart w:id="71" w:name="_Toc453747563"/>
      <w:r>
        <w:rPr>
          <w:rFonts w:cs="Arial"/>
          <w:lang w:val="es-ES_tradnl"/>
        </w:rPr>
        <w:t xml:space="preserve">La presente Secuencia de Recuperación afecta a todos los servidores en producción que forman parte del sistema de información </w:t>
      </w:r>
      <w:r w:rsidR="00D55527">
        <w:rPr>
          <w:rFonts w:cs="Arial"/>
          <w:lang w:val="es-ES_tradnl"/>
        </w:rPr>
        <w:t>Gestor Documental</w:t>
      </w:r>
      <w:r>
        <w:rPr>
          <w:rFonts w:cs="Arial"/>
          <w:lang w:val="es-ES_tradnl"/>
        </w:rPr>
        <w:t>.</w:t>
      </w:r>
    </w:p>
    <w:p w:rsidR="00A36F3A" w:rsidRDefault="00A36F3A" w:rsidP="00A36F3A">
      <w:pPr>
        <w:pStyle w:val="Proced-N2"/>
        <w:rPr>
          <w:rFonts w:asciiTheme="minorHAnsi" w:hAnsiTheme="minorHAnsi"/>
        </w:rPr>
      </w:pPr>
      <w:bookmarkStart w:id="72" w:name="_Toc454373332"/>
      <w:r w:rsidRPr="007B5509">
        <w:rPr>
          <w:rFonts w:asciiTheme="minorHAnsi" w:hAnsiTheme="minorHAnsi"/>
        </w:rPr>
        <w:t>ALCANCE</w:t>
      </w:r>
      <w:bookmarkEnd w:id="70"/>
      <w:bookmarkEnd w:id="71"/>
      <w:bookmarkEnd w:id="72"/>
    </w:p>
    <w:p w:rsidR="00A36F3A" w:rsidRDefault="00A36F3A" w:rsidP="00A36F3A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>determinado a la restauración de los sistemas necesarios para la puesta en marcha y continuidad del acceso a la documentación dentro del gestor documental de HAYA</w:t>
      </w:r>
    </w:p>
    <w:p w:rsidR="00A36F3A" w:rsidRDefault="00A36F3A" w:rsidP="00A36F3A">
      <w:pPr>
        <w:pStyle w:val="Proced-N2"/>
        <w:rPr>
          <w:rFonts w:asciiTheme="minorHAnsi" w:hAnsiTheme="minorHAnsi"/>
        </w:rPr>
      </w:pPr>
      <w:bookmarkStart w:id="73" w:name="_Toc452729328"/>
      <w:bookmarkStart w:id="74" w:name="_Toc453747564"/>
      <w:bookmarkStart w:id="75" w:name="_Toc454373333"/>
      <w:r>
        <w:rPr>
          <w:rFonts w:asciiTheme="minorHAnsi" w:hAnsiTheme="minorHAnsi"/>
        </w:rPr>
        <w:t>TIEMPO DE EJECUCIÓN</w:t>
      </w:r>
      <w:bookmarkEnd w:id="73"/>
      <w:bookmarkEnd w:id="74"/>
      <w:bookmarkEnd w:id="75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A36F3A" w:rsidRPr="00025513" w:rsidTr="0013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A36F3A" w:rsidRPr="00025513" w:rsidRDefault="00A36F3A" w:rsidP="00137A32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A36F3A" w:rsidRPr="00C61C8B" w:rsidRDefault="00A36F3A" w:rsidP="00137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A36F3A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A36F3A" w:rsidRPr="00C61C8B" w:rsidRDefault="00A36F3A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A36F3A" w:rsidRPr="00A80E83" w:rsidRDefault="00A36F3A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Recepción de la incidencia.</w:t>
            </w:r>
          </w:p>
        </w:tc>
      </w:tr>
      <w:tr w:rsidR="00A36F3A" w:rsidRPr="00025513" w:rsidTr="00137A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A36F3A" w:rsidRPr="00C61C8B" w:rsidRDefault="00A36F3A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A36F3A" w:rsidRPr="00A80E83" w:rsidRDefault="00A36F3A" w:rsidP="00137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Restauración del servicio.</w:t>
            </w:r>
          </w:p>
        </w:tc>
      </w:tr>
      <w:tr w:rsidR="00A36F3A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A36F3A" w:rsidRPr="00C61C8B" w:rsidRDefault="00A36F3A" w:rsidP="00137A3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A36F3A" w:rsidRPr="00A80E83" w:rsidRDefault="000E1728" w:rsidP="0013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3 horas</w:t>
            </w:r>
          </w:p>
        </w:tc>
      </w:tr>
    </w:tbl>
    <w:p w:rsidR="00A36F3A" w:rsidRPr="007B5509" w:rsidRDefault="00A36F3A" w:rsidP="00A36F3A">
      <w:pPr>
        <w:pStyle w:val="Proced-N2"/>
        <w:rPr>
          <w:rFonts w:asciiTheme="minorHAnsi" w:hAnsiTheme="minorHAnsi"/>
        </w:rPr>
      </w:pPr>
      <w:bookmarkStart w:id="76" w:name="_Toc452729329"/>
      <w:bookmarkStart w:id="77" w:name="_Toc453747565"/>
      <w:bookmarkStart w:id="78" w:name="_Toc454373334"/>
      <w:r w:rsidRPr="007B5509">
        <w:rPr>
          <w:rFonts w:asciiTheme="minorHAnsi" w:hAnsiTheme="minorHAnsi"/>
        </w:rPr>
        <w:t>DOCUMENTOS RELACIONADOS</w:t>
      </w:r>
      <w:bookmarkEnd w:id="76"/>
      <w:bookmarkEnd w:id="77"/>
      <w:bookmarkEnd w:id="78"/>
    </w:p>
    <w:p w:rsidR="00A36F3A" w:rsidRPr="008E6040" w:rsidRDefault="00A36F3A" w:rsidP="00A36F3A">
      <w:pPr>
        <w:rPr>
          <w:lang w:val="es-ES_tradnl"/>
        </w:rPr>
      </w:pPr>
      <w:r w:rsidRPr="008E6040">
        <w:rPr>
          <w:lang w:val="es-ES_tradnl"/>
        </w:rPr>
        <w:t>A la hora de realizar est</w:t>
      </w:r>
      <w:r w:rsidR="0064278B">
        <w:rPr>
          <w:lang w:val="es-ES_tradnl"/>
        </w:rPr>
        <w:t>a</w:t>
      </w:r>
      <w:r w:rsidRPr="008E6040">
        <w:rPr>
          <w:lang w:val="es-ES_tradnl"/>
        </w:rPr>
        <w:t xml:space="preserve"> </w:t>
      </w:r>
      <w:r w:rsidR="0064278B">
        <w:rPr>
          <w:lang w:val="es-ES_tradnl"/>
        </w:rPr>
        <w:t>secuencia</w:t>
      </w:r>
      <w:r w:rsidRPr="008E6040">
        <w:rPr>
          <w:lang w:val="es-ES_tradnl"/>
        </w:rPr>
        <w:t>, se han tenido en cuenta los siguientes documentos:</w:t>
      </w:r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A36F3A" w:rsidRPr="00025513" w:rsidTr="0013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A36F3A" w:rsidRPr="00A80E83" w:rsidRDefault="00A36F3A" w:rsidP="00137A32">
            <w:pPr>
              <w:rPr>
                <w:color w:val="auto"/>
                <w:lang w:val="es-ES_tradnl"/>
              </w:rPr>
            </w:pPr>
            <w:r w:rsidRPr="00A80E83">
              <w:rPr>
                <w:color w:val="auto"/>
                <w:lang w:val="es-ES_tradnl"/>
              </w:rPr>
              <w:t>Documentación de Referencia</w:t>
            </w:r>
          </w:p>
        </w:tc>
      </w:tr>
      <w:tr w:rsidR="009807E2" w:rsidRPr="00025513" w:rsidTr="00905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9807E2" w:rsidRPr="00025513" w:rsidRDefault="009807E2" w:rsidP="0090528E">
            <w:pPr>
              <w:rPr>
                <w:lang w:val="es-ES_tradnl"/>
              </w:rPr>
            </w:pPr>
            <w:r>
              <w:rPr>
                <w:lang w:val="es-ES_tradnl"/>
              </w:rPr>
              <w:t>Procedimientos de recuperación de backup de filesystem.</w:t>
            </w:r>
          </w:p>
        </w:tc>
      </w:tr>
      <w:tr w:rsidR="009807E2" w:rsidRPr="00025513" w:rsidTr="009052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9807E2" w:rsidRPr="008339C5" w:rsidRDefault="009807E2" w:rsidP="0090528E">
            <w:pPr>
              <w:rPr>
                <w:color w:val="FF0000"/>
                <w:lang w:val="es-ES_tradnl"/>
              </w:rPr>
            </w:pPr>
          </w:p>
        </w:tc>
      </w:tr>
      <w:tr w:rsidR="00A36F3A" w:rsidRPr="00025513" w:rsidTr="0013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A36F3A" w:rsidRPr="00A80E83" w:rsidRDefault="00A36F3A" w:rsidP="00137A32">
            <w:pPr>
              <w:rPr>
                <w:lang w:val="es-ES_tradnl"/>
              </w:rPr>
            </w:pPr>
          </w:p>
        </w:tc>
      </w:tr>
    </w:tbl>
    <w:p w:rsidR="00A36F3A" w:rsidRDefault="00A36F3A" w:rsidP="00A36F3A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79" w:name="_Toc452729330"/>
      <w:bookmarkStart w:id="80" w:name="_Toc45437333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590BAD" wp14:editId="5021A3BE">
            <wp:simplePos x="0" y="0"/>
            <wp:positionH relativeFrom="margin">
              <wp:align>center</wp:align>
            </wp:positionH>
            <wp:positionV relativeFrom="margin">
              <wp:posOffset>651510</wp:posOffset>
            </wp:positionV>
            <wp:extent cx="5400040" cy="5348605"/>
            <wp:effectExtent l="0" t="0" r="0" b="4445"/>
            <wp:wrapSquare wrapText="bothSides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22" cy="534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1" w:name="_Toc453747566"/>
      <w:r>
        <w:rPr>
          <w:rFonts w:asciiTheme="minorHAnsi" w:hAnsiTheme="minorHAnsi"/>
        </w:rPr>
        <w:t>3.6</w:t>
      </w:r>
      <w:r>
        <w:rPr>
          <w:rFonts w:asciiTheme="minorHAnsi" w:hAnsiTheme="minorHAnsi"/>
        </w:rPr>
        <w:tab/>
        <w:t>DIAGRAMA DE FLUJO</w:t>
      </w:r>
      <w:bookmarkEnd w:id="79"/>
      <w:bookmarkEnd w:id="80"/>
      <w:bookmarkEnd w:id="81"/>
    </w:p>
    <w:p w:rsidR="00A36F3A" w:rsidRDefault="00A36F3A" w:rsidP="00A36F3A"/>
    <w:p w:rsidR="00A36F3A" w:rsidRPr="003938BD" w:rsidRDefault="00A36F3A" w:rsidP="00A36F3A">
      <w:pPr>
        <w:tabs>
          <w:tab w:val="left" w:pos="4741"/>
        </w:tabs>
      </w:pPr>
      <w:r>
        <w:tab/>
      </w:r>
      <w:r w:rsidRPr="003938BD">
        <w:t xml:space="preserve"> </w:t>
      </w:r>
    </w:p>
    <w:p w:rsidR="00A36F3A" w:rsidRPr="007B5509" w:rsidRDefault="00A36F3A" w:rsidP="00A36F3A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82" w:name="_Toc452729331"/>
      <w:bookmarkStart w:id="83" w:name="_Toc453747567"/>
      <w:bookmarkStart w:id="84" w:name="_Toc454373336"/>
      <w:r>
        <w:rPr>
          <w:rFonts w:asciiTheme="minorHAnsi" w:hAnsiTheme="minorHAnsi"/>
        </w:rPr>
        <w:lastRenderedPageBreak/>
        <w:t>3.7</w:t>
      </w:r>
      <w:r>
        <w:rPr>
          <w:rFonts w:asciiTheme="minorHAnsi" w:hAnsiTheme="minorHAnsi"/>
        </w:rPr>
        <w:tab/>
        <w:t xml:space="preserve">DESCRIPCIÓN </w:t>
      </w:r>
      <w:r>
        <w:t>DE LA SECUENCIA</w:t>
      </w:r>
      <w:bookmarkEnd w:id="82"/>
      <w:bookmarkEnd w:id="83"/>
      <w:bookmarkEnd w:id="84"/>
    </w:p>
    <w:p w:rsidR="00A36F3A" w:rsidRDefault="00A36F3A" w:rsidP="00A36F3A">
      <w:pPr>
        <w:jc w:val="both"/>
      </w:pPr>
      <w:r>
        <w:t>El flujo de comprobación de componentes del Gestor Documental</w:t>
      </w:r>
      <w:r w:rsidRPr="008B69E3">
        <w:t xml:space="preserve">. </w:t>
      </w:r>
    </w:p>
    <w:p w:rsidR="00A36F3A" w:rsidRDefault="00A36F3A" w:rsidP="00A36F3A">
      <w:pPr>
        <w:jc w:val="both"/>
      </w:pPr>
      <w:r>
        <w:t>Pasos: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Recibimos la incidencia. Se realiza la comprobación de la misma para averiguar el motivo de la incidencia del Usuario.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Se comprueba el acceso al Gestor documental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En caso de estar caído se reinician los servicios.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En caso de estar funcionando se comprueba el funcionamiento de los servicios web</w:t>
      </w:r>
      <w:r w:rsidR="00FC2B66">
        <w:t xml:space="preserve"> </w:t>
      </w:r>
      <w:r>
        <w:t>de gestión documental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En caso de no funcionar</w:t>
      </w:r>
      <w:r w:rsidR="00FC2B66">
        <w:t xml:space="preserve"> </w:t>
      </w:r>
      <w:r>
        <w:t>se reinicia el tomcat.</w:t>
      </w:r>
    </w:p>
    <w:p w:rsidR="00A36F3A" w:rsidRDefault="00A36F3A" w:rsidP="00041EE1">
      <w:pPr>
        <w:pStyle w:val="Prrafodelista"/>
        <w:numPr>
          <w:ilvl w:val="1"/>
          <w:numId w:val="37"/>
        </w:numPr>
        <w:jc w:val="both"/>
      </w:pPr>
      <w:r>
        <w:t>Si funciona se cierra la incidencia.</w:t>
      </w:r>
    </w:p>
    <w:p w:rsidR="00A36F3A" w:rsidRDefault="00A36F3A" w:rsidP="00041EE1">
      <w:pPr>
        <w:pStyle w:val="Prrafodelista"/>
        <w:numPr>
          <w:ilvl w:val="1"/>
          <w:numId w:val="37"/>
        </w:numPr>
        <w:jc w:val="both"/>
      </w:pPr>
      <w:r>
        <w:t>Si no funciona se buscará el origen de la incidencia.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Si funciona se buscará en el log el origen de la incidencia.</w:t>
      </w:r>
    </w:p>
    <w:p w:rsidR="00A36F3A" w:rsidRDefault="00A36F3A" w:rsidP="00041EE1">
      <w:pPr>
        <w:pStyle w:val="Prrafodelista"/>
        <w:numPr>
          <w:ilvl w:val="1"/>
          <w:numId w:val="37"/>
        </w:numPr>
        <w:jc w:val="both"/>
      </w:pPr>
      <w:r>
        <w:t>Si no pertenece al gestor documental se buscará el origen de la incidencia.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Si el error pertenece al gestor documental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Se comprobará el frontal.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Si no es posible conectarse</w:t>
      </w:r>
      <w:r w:rsidR="00FC2B66">
        <w:t xml:space="preserve"> </w:t>
      </w:r>
      <w:r>
        <w:t>se reiniciarán los servicios.</w:t>
      </w:r>
    </w:p>
    <w:p w:rsidR="00A36F3A" w:rsidRDefault="00A36F3A" w:rsidP="00041EE1">
      <w:pPr>
        <w:pStyle w:val="Prrafodelista"/>
        <w:numPr>
          <w:ilvl w:val="1"/>
          <w:numId w:val="37"/>
        </w:numPr>
        <w:jc w:val="both"/>
      </w:pPr>
      <w:r>
        <w:t>Si funciona se cierra la incidencia.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Si continua sin funcionar se comprobará la conexión con la BBDD.</w:t>
      </w:r>
    </w:p>
    <w:p w:rsidR="00A36F3A" w:rsidRDefault="00A36F3A" w:rsidP="00041EE1">
      <w:pPr>
        <w:pStyle w:val="Prrafodelista"/>
        <w:numPr>
          <w:ilvl w:val="1"/>
          <w:numId w:val="37"/>
        </w:numPr>
        <w:jc w:val="both"/>
      </w:pPr>
      <w:r>
        <w:t>En caso de no funcionar la BBDD</w:t>
      </w:r>
      <w:r w:rsidR="00FC2B66">
        <w:t xml:space="preserve"> </w:t>
      </w:r>
      <w:r>
        <w:t>se reiniciarán los servicios de la misma.</w:t>
      </w:r>
    </w:p>
    <w:p w:rsidR="00A36F3A" w:rsidRDefault="00A36F3A" w:rsidP="00041EE1">
      <w:pPr>
        <w:pStyle w:val="Prrafodelista"/>
        <w:numPr>
          <w:ilvl w:val="2"/>
          <w:numId w:val="37"/>
        </w:numPr>
        <w:jc w:val="both"/>
      </w:pPr>
      <w:r>
        <w:t>Funciona se cierra la incidencia.</w:t>
      </w:r>
    </w:p>
    <w:p w:rsidR="00A36F3A" w:rsidRDefault="00A36F3A" w:rsidP="00041EE1">
      <w:pPr>
        <w:pStyle w:val="Prrafodelista"/>
        <w:numPr>
          <w:ilvl w:val="2"/>
          <w:numId w:val="37"/>
        </w:numPr>
        <w:jc w:val="both"/>
      </w:pPr>
      <w:r>
        <w:t>Se busca el origen de la incidencia en la BBDD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En el caso de que la BBDD funcione se comprobará el funcionamiento del Archive server.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Funciona se cierra la incidencia.</w:t>
      </w:r>
    </w:p>
    <w:p w:rsidR="00A36F3A" w:rsidRDefault="00A36F3A" w:rsidP="00041EE1">
      <w:pPr>
        <w:pStyle w:val="Prrafodelista"/>
        <w:numPr>
          <w:ilvl w:val="0"/>
          <w:numId w:val="37"/>
        </w:numPr>
        <w:jc w:val="both"/>
      </w:pPr>
      <w:r>
        <w:t>En caso contrario se busca el origen</w:t>
      </w:r>
      <w:r w:rsidR="00FC2B66">
        <w:t xml:space="preserve"> </w:t>
      </w:r>
      <w:r>
        <w:t>de la incidencia.</w:t>
      </w:r>
    </w:p>
    <w:p w:rsidR="00A36F3A" w:rsidRDefault="00A36F3A" w:rsidP="00A36F3A">
      <w:pPr>
        <w:ind w:left="720"/>
        <w:jc w:val="both"/>
      </w:pPr>
    </w:p>
    <w:p w:rsidR="00A36F3A" w:rsidRDefault="00A36F3A" w:rsidP="00A36F3A">
      <w:pPr>
        <w:pStyle w:val="Prrafodelista"/>
        <w:jc w:val="both"/>
      </w:pPr>
    </w:p>
    <w:p w:rsidR="00A36F3A" w:rsidRDefault="00A36F3A" w:rsidP="00A36F3A"/>
    <w:p w:rsidR="00A36F3A" w:rsidRPr="007B5509" w:rsidRDefault="00A36F3A" w:rsidP="00A36F3A">
      <w:pPr>
        <w:pStyle w:val="Proced-N1"/>
        <w:numPr>
          <w:ilvl w:val="0"/>
          <w:numId w:val="0"/>
        </w:numPr>
        <w:rPr>
          <w:rFonts w:asciiTheme="minorHAnsi" w:hAnsiTheme="minorHAnsi"/>
        </w:rPr>
      </w:pPr>
      <w:bookmarkStart w:id="85" w:name="_Toc452729332"/>
      <w:bookmarkStart w:id="86" w:name="_Toc453747568"/>
      <w:bookmarkStart w:id="87" w:name="_Toc454373337"/>
      <w:r>
        <w:rPr>
          <w:rFonts w:asciiTheme="minorHAnsi" w:hAnsiTheme="minorHAnsi"/>
        </w:rPr>
        <w:lastRenderedPageBreak/>
        <w:t>3.8</w:t>
      </w:r>
      <w:r>
        <w:rPr>
          <w:rFonts w:asciiTheme="minorHAnsi" w:hAnsiTheme="minorHAnsi"/>
        </w:rPr>
        <w:tab/>
        <w:t xml:space="preserve">ROLES Y RESPONSABILIDADES </w:t>
      </w:r>
      <w:r>
        <w:t>DE LA SECUENCIA</w:t>
      </w:r>
      <w:bookmarkEnd w:id="85"/>
      <w:bookmarkEnd w:id="86"/>
      <w:bookmarkEnd w:id="87"/>
    </w:p>
    <w:p w:rsidR="00514C32" w:rsidRDefault="00514C32" w:rsidP="00514C32">
      <w:pPr>
        <w:jc w:val="both"/>
      </w:pPr>
      <w:r>
        <w:t>A continuación, especificamos los datos de contacto del Personal Interno y Externo de HRE, ordenados jerárquicamente, que se responsabilizarían de la resolución de la incidencia,</w:t>
      </w:r>
      <w:r w:rsidR="00FC2B66">
        <w:t xml:space="preserve"> </w:t>
      </w:r>
      <w:r>
        <w:t>en caso de materializarse la contingencia.</w:t>
      </w:r>
    </w:p>
    <w:p w:rsidR="00514C32" w:rsidRDefault="00514C32" w:rsidP="00514C32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514C32" w:rsidRPr="00753549" w:rsidTr="0090528E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Interno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14C32" w:rsidRPr="00994B34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Benjamín Grau Serra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659 602 129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994B34" w:rsidTr="0090528E">
        <w:trPr>
          <w:trHeight w:val="33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Cristina H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uguet Ma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tínez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C32" w:rsidRPr="00753549" w:rsidRDefault="00A72A4D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72A4D">
              <w:rPr>
                <w:rFonts w:eastAsia="Times New Roman" w:cs="Times New Roman"/>
                <w:color w:val="000000"/>
                <w:sz w:val="16"/>
                <w:szCs w:val="16"/>
              </w:rPr>
              <w:t>680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A72A4D">
              <w:rPr>
                <w:rFonts w:eastAsia="Times New Roman" w:cs="Times New Roman"/>
                <w:color w:val="000000"/>
                <w:sz w:val="16"/>
                <w:szCs w:val="16"/>
              </w:rPr>
              <w:t>190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A72A4D">
              <w:rPr>
                <w:rFonts w:eastAsia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  <w:tr w:rsidR="00514C32" w:rsidRPr="00753549" w:rsidTr="0090528E">
        <w:trPr>
          <w:trHeight w:val="91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</w:rPr>
              <w:t> </w:t>
            </w:r>
          </w:p>
        </w:tc>
      </w:tr>
      <w:tr w:rsidR="00514C32" w:rsidRPr="00753549" w:rsidTr="0090528E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 xml:space="preserve">Desde dónde ejecutar la Secuencia </w:t>
            </w:r>
          </w:p>
        </w:tc>
      </w:tr>
      <w:tr w:rsidR="00514C32" w:rsidRPr="00753549" w:rsidTr="0090528E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C32" w:rsidRPr="00753549" w:rsidRDefault="00514C32" w:rsidP="0090528E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0E1728" w:rsidRPr="000E1728" w:rsidTr="009D1DDC">
        <w:trPr>
          <w:trHeight w:val="394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1728" w:rsidRPr="000E1728" w:rsidRDefault="000E1728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Indra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1728" w:rsidRPr="000E1728" w:rsidRDefault="000E1728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0E1728">
              <w:rPr>
                <w:rFonts w:eastAsia="Times New Roman" w:cs="Times New Roman"/>
                <w:color w:val="000000"/>
                <w:sz w:val="16"/>
                <w:szCs w:val="16"/>
              </w:rPr>
              <w:t>Oscar Fernández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Couce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1728" w:rsidRPr="000E1728" w:rsidRDefault="009D1DDC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628</w:t>
            </w:r>
            <w:r w:rsidR="00A72A4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631</w:t>
            </w:r>
            <w:r w:rsidR="00A72A4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1728" w:rsidRPr="000E1728" w:rsidRDefault="009D1DDC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Avda. Bruselas, 35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0E1728" w:rsidRPr="000E1728" w:rsidRDefault="000E1728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1728" w:rsidRPr="000E1728" w:rsidRDefault="009D1DDC" w:rsidP="009D1DD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</w:rPr>
              <w:t>Desde cualquier ubicación</w:t>
            </w:r>
          </w:p>
        </w:tc>
      </w:tr>
    </w:tbl>
    <w:p w:rsidR="00514C32" w:rsidRPr="004850A7" w:rsidRDefault="00514C32" w:rsidP="00514C32"/>
    <w:p w:rsidR="00A36F3A" w:rsidRDefault="00A36F3A" w:rsidP="00A36F3A"/>
    <w:p w:rsidR="00A36F3A" w:rsidRDefault="00A36F3A" w:rsidP="00A36F3A">
      <w:pPr>
        <w:pStyle w:val="Proced-N1"/>
        <w:numPr>
          <w:ilvl w:val="0"/>
          <w:numId w:val="0"/>
        </w:numPr>
      </w:pPr>
      <w:bookmarkStart w:id="88" w:name="_Toc452729333"/>
      <w:bookmarkStart w:id="89" w:name="_Toc453747569"/>
      <w:bookmarkStart w:id="90" w:name="_Toc454373338"/>
      <w:r>
        <w:lastRenderedPageBreak/>
        <w:t>3.9</w:t>
      </w:r>
      <w:r>
        <w:tab/>
        <w:t>ACTIVIDADES DE LA SECUENCIA DE RESTAURACIÓN</w:t>
      </w:r>
      <w:bookmarkEnd w:id="88"/>
      <w:bookmarkEnd w:id="89"/>
      <w:bookmarkEnd w:id="90"/>
    </w:p>
    <w:p w:rsidR="00A36F3A" w:rsidRDefault="00A36F3A" w:rsidP="00A36F3A">
      <w:pPr>
        <w:pStyle w:val="Proced-N3"/>
      </w:pPr>
      <w:bookmarkStart w:id="91" w:name="_Toc452729334"/>
      <w:bookmarkStart w:id="92" w:name="_Toc453747570"/>
      <w:r>
        <w:t>3.9.1</w:t>
      </w:r>
      <w:r>
        <w:tab/>
        <w:t>COMPROBACIÓN DE LA INCIDENCIA FRONTAL Y BACKEND.</w:t>
      </w:r>
      <w:bookmarkEnd w:id="91"/>
      <w:bookmarkEnd w:id="92"/>
    </w:p>
    <w:p w:rsidR="00A36F3A" w:rsidRDefault="00A36F3A" w:rsidP="00A36F3A">
      <w:r>
        <w:t>Content server:</w:t>
      </w:r>
    </w:p>
    <w:p w:rsidR="00A36F3A" w:rsidRDefault="00A36F3A" w:rsidP="00A36F3A">
      <w:r>
        <w:t>Comprobar que se accede al gestor documental (frontal como back):</w:t>
      </w:r>
    </w:p>
    <w:p w:rsidR="00A36F3A" w:rsidRDefault="0037384A" w:rsidP="00A36F3A">
      <w:hyperlink r:id="rId22" w:history="1">
        <w:r w:rsidR="00A36F3A">
          <w:rPr>
            <w:rStyle w:val="Hipervnculo"/>
            <w:rFonts w:ascii="Calibri" w:hAnsi="Calibri" w:cs="Calibri"/>
          </w:rPr>
          <w:t>http://gdweb01.corp.int/OTCS/cs.exe?func=llworkspace</w:t>
        </w:r>
      </w:hyperlink>
    </w:p>
    <w:p w:rsidR="00A36F3A" w:rsidRDefault="0037384A" w:rsidP="00A36F3A">
      <w:pPr>
        <w:rPr>
          <w:rStyle w:val="Hipervnculo"/>
          <w:rFonts w:ascii="Calibri" w:hAnsi="Calibri" w:cs="Calibri"/>
        </w:rPr>
      </w:pPr>
      <w:hyperlink r:id="rId23" w:history="1">
        <w:r w:rsidR="00A36F3A">
          <w:rPr>
            <w:rStyle w:val="Hipervnculo"/>
            <w:rFonts w:ascii="Calibri" w:hAnsi="Calibri" w:cs="Calibri"/>
          </w:rPr>
          <w:t>http://gdcsp01.corp.int/OTCS/cs.exe?func=llworkspace</w:t>
        </w:r>
      </w:hyperlink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9DA7115" wp14:editId="0C30FB17">
            <wp:extent cx="2700670" cy="2197061"/>
            <wp:effectExtent l="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99" cy="21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3A" w:rsidRDefault="00A36F3A" w:rsidP="00A36F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36F3A" w:rsidRDefault="00A36F3A" w:rsidP="00A36F3A">
      <w:r>
        <w:t>En ambos seguir los mismos procedimientos. Si no se accede comprobar que funciona el OTDS para hacer el login:</w:t>
      </w:r>
      <w:r w:rsidR="009C1A7F">
        <w:t xml:space="preserve"> </w:t>
      </w:r>
      <w:hyperlink r:id="rId25" w:history="1">
        <w:r>
          <w:rPr>
            <w:rStyle w:val="Hipervnculo"/>
            <w:rFonts w:ascii="Calibri" w:hAnsi="Calibri" w:cs="Calibri"/>
          </w:rPr>
          <w:t>http://gdas.corp.int:8080/otdsws/login</w:t>
        </w:r>
      </w:hyperlink>
    </w:p>
    <w:p w:rsidR="00A36F3A" w:rsidRDefault="00A36F3A" w:rsidP="00A36F3A">
      <w:r>
        <w:t> Si no se hace login correctamente en el OTDS. Comprobar si el tomcat de la máquina gdas.corp.int está arrancado y funcionando. Si está arrancado analizar los logs en busca de la solución. Si no está arrancado se arranca y se comprueba su funcionando.</w:t>
      </w:r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1D4745" wp14:editId="5443F875">
            <wp:extent cx="3030279" cy="2089489"/>
            <wp:effectExtent l="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494" cy="20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A36F3A" w:rsidRDefault="00A36F3A" w:rsidP="00C12C6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Si el login a través del OTDS funciona correctamente y se sigue sin acceder al gestor documental:</w:t>
      </w:r>
    </w:p>
    <w:p w:rsidR="00A36F3A" w:rsidRDefault="00A36F3A" w:rsidP="00C12C6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36F3A" w:rsidRPr="00762A24" w:rsidRDefault="00A36F3A" w:rsidP="00C12C66">
      <w:pPr>
        <w:pStyle w:val="Prrafodelista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Calibri" w:hAnsi="Calibri" w:cs="Calibri"/>
          <w:color w:val="000000"/>
        </w:rPr>
      </w:pPr>
      <w:r w:rsidRPr="00762A24">
        <w:rPr>
          <w:color w:val="000000"/>
        </w:rPr>
        <w:t xml:space="preserve">Comprobar que los servicios de </w:t>
      </w:r>
      <w:r w:rsidR="00D55527">
        <w:rPr>
          <w:color w:val="000000"/>
        </w:rPr>
        <w:t>Gestor Documental</w:t>
      </w:r>
      <w:r w:rsidRPr="00762A24">
        <w:rPr>
          <w:color w:val="000000"/>
        </w:rPr>
        <w:t xml:space="preserve"> están funcionando en gweb01. Si están caídos arrancarlos y comprobar su funcionamiento.</w:t>
      </w:r>
    </w:p>
    <w:p w:rsidR="00A36F3A" w:rsidRPr="00762A24" w:rsidRDefault="00A36F3A" w:rsidP="00C12C66">
      <w:pPr>
        <w:pStyle w:val="Prrafodelista"/>
        <w:numPr>
          <w:ilvl w:val="0"/>
          <w:numId w:val="34"/>
        </w:numPr>
        <w:spacing w:after="0" w:line="240" w:lineRule="auto"/>
        <w:jc w:val="both"/>
        <w:textAlignment w:val="center"/>
        <w:rPr>
          <w:color w:val="000000"/>
        </w:rPr>
      </w:pPr>
      <w:r w:rsidRPr="00762A24">
        <w:rPr>
          <w:color w:val="000000"/>
        </w:rPr>
        <w:t>Comprobar que la base de datos está levantada correctamente. Acceder a la máquina de la base de datos (gdbbdd.corp.int) y mirar que los servicios de sqlserver estén levantados:</w:t>
      </w:r>
    </w:p>
    <w:p w:rsidR="00A36F3A" w:rsidRPr="00762A24" w:rsidRDefault="00A36F3A" w:rsidP="00C12C66">
      <w:pPr>
        <w:pStyle w:val="Prrafodelista"/>
        <w:numPr>
          <w:ilvl w:val="1"/>
          <w:numId w:val="34"/>
        </w:numPr>
        <w:spacing w:after="0" w:line="240" w:lineRule="auto"/>
        <w:jc w:val="both"/>
        <w:textAlignment w:val="center"/>
        <w:rPr>
          <w:color w:val="000000"/>
        </w:rPr>
      </w:pPr>
      <w:r w:rsidRPr="00762A24">
        <w:rPr>
          <w:color w:val="000000"/>
        </w:rPr>
        <w:t>Si están caídos, levantarlos y probar su funcionamiento</w:t>
      </w:r>
    </w:p>
    <w:p w:rsidR="00A36F3A" w:rsidRPr="00762A24" w:rsidRDefault="00A36F3A" w:rsidP="00C12C66">
      <w:pPr>
        <w:pStyle w:val="Prrafodelista"/>
        <w:numPr>
          <w:ilvl w:val="0"/>
          <w:numId w:val="34"/>
        </w:numPr>
        <w:spacing w:after="0" w:line="240" w:lineRule="auto"/>
        <w:jc w:val="both"/>
        <w:textAlignment w:val="center"/>
        <w:rPr>
          <w:color w:val="000000"/>
        </w:rPr>
      </w:pPr>
      <w:r w:rsidRPr="00762A24">
        <w:rPr>
          <w:color w:val="000000"/>
        </w:rPr>
        <w:t>Si están levantados y no funciona analizar los errores en busca de errores.</w:t>
      </w:r>
    </w:p>
    <w:p w:rsidR="00A36F3A" w:rsidRDefault="00FC2B66" w:rsidP="00A36F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36F3A" w:rsidRDefault="00A36F3A" w:rsidP="009C1A7F">
      <w:pPr>
        <w:jc w:val="both"/>
        <w:rPr>
          <w:rFonts w:ascii="Calibri" w:eastAsiaTheme="majorEastAsia" w:hAnsi="Calibri" w:cstheme="majorBidi"/>
          <w:bCs/>
          <w:color w:val="002060"/>
          <w:sz w:val="24"/>
        </w:rPr>
      </w:pPr>
      <w:r>
        <w:t>Si el content server funciona correctamente. Comprobar que las búsquedas funcionan correctamente. Acceder al gestor documental y buscar cualquier cosa. Si hay errores al realizar la búsqueda mirar si está el servicio de "Content Server Admin"</w:t>
      </w:r>
      <w:r w:rsidR="00FC2B66">
        <w:t xml:space="preserve"> </w:t>
      </w:r>
      <w:r>
        <w:t xml:space="preserve">de </w:t>
      </w:r>
      <w:r w:rsidR="00D55527">
        <w:t>Gestor Documental</w:t>
      </w:r>
      <w:r>
        <w:t xml:space="preserve"> levantado en la máquina gdcsp01, si está levantado habrá que mirar si los servicios de indexación dentro del content server se encuentran funcionando de forma correcta y evaluar que puede estar ocurriendo dentro del content server. </w:t>
      </w:r>
      <w:bookmarkStart w:id="93" w:name="_Toc452729335"/>
    </w:p>
    <w:p w:rsidR="00A36F3A" w:rsidRDefault="00A36F3A" w:rsidP="00A36F3A">
      <w:pPr>
        <w:pStyle w:val="Proced-N3"/>
      </w:pPr>
      <w:bookmarkStart w:id="94" w:name="_Toc453747571"/>
      <w:r>
        <w:t>3.9.2</w:t>
      </w:r>
      <w:r>
        <w:tab/>
        <w:t>COMPROBACIÓN DE LOS WEBSERVICES</w:t>
      </w:r>
      <w:bookmarkEnd w:id="93"/>
      <w:bookmarkEnd w:id="94"/>
    </w:p>
    <w:p w:rsidR="00A36F3A" w:rsidRDefault="00A36F3A" w:rsidP="00A36F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Comprobar que el tomcat está arrancado:</w:t>
      </w:r>
      <w:r w:rsidR="009C1A7F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27" w:history="1">
        <w:r>
          <w:rPr>
            <w:rStyle w:val="Hipervnculo"/>
            <w:rFonts w:ascii="Calibri" w:hAnsi="Calibri" w:cs="Calibri"/>
            <w:sz w:val="22"/>
            <w:szCs w:val="22"/>
          </w:rPr>
          <w:t>http://gdcsp01.corp.int:8080/</w:t>
        </w:r>
      </w:hyperlink>
    </w:p>
    <w:p w:rsidR="00A36F3A" w:rsidRDefault="00A36F3A" w:rsidP="00A36F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9F8AE7" wp14:editId="59A0970F">
            <wp:extent cx="2993522" cy="1711842"/>
            <wp:effectExtent l="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188" cy="17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3A" w:rsidRDefault="00A36F3A" w:rsidP="00A36F3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A36F3A" w:rsidRDefault="00A36F3A" w:rsidP="00A36F3A">
      <w:pPr>
        <w:jc w:val="both"/>
      </w:pPr>
      <w:r>
        <w:t>Si esto no funciona es que el tomcat está caído, si está caído arrancarlo. Si está arrancado y no funciona analizar los logs buscando que pudiera haber ocurrido para el análisis de la incidencia.</w:t>
      </w:r>
    </w:p>
    <w:p w:rsidR="00A36F3A" w:rsidRDefault="00A36F3A" w:rsidP="00A36F3A">
      <w:pPr>
        <w:jc w:val="both"/>
      </w:pPr>
      <w:r>
        <w:t> Si está arrancado y funcionando. Probar una operación aleatoria para comprobar que csHaya devuelva respuesta, por ejemplo:</w:t>
      </w:r>
    </w:p>
    <w:p w:rsidR="00A36F3A" w:rsidRDefault="0037384A" w:rsidP="00A36F3A">
      <w:pPr>
        <w:jc w:val="both"/>
      </w:pPr>
      <w:hyperlink r:id="rId29" w:history="1">
        <w:r w:rsidR="00A36F3A">
          <w:rPr>
            <w:rStyle w:val="Hipervnculo"/>
            <w:rFonts w:ascii="Calibri" w:hAnsi="Calibri" w:cs="Calibri"/>
          </w:rPr>
          <w:t>http://gdcsp01.corp.int:8080/csHaya/DocumentosServicios/documentosExpediente/AI/03/62605?usuario=srv.aa&amp;password=bb&amp;tipoConsulta=null&amp;vinculoDocumento=false&amp;vinculoExpediente=false</w:t>
        </w:r>
      </w:hyperlink>
    </w:p>
    <w:p w:rsidR="00A36F3A" w:rsidRDefault="00A36F3A" w:rsidP="009C1A7F">
      <w:r>
        <w:t>Esto devolverá:</w:t>
      </w:r>
      <w:r w:rsidR="009C1A7F" w:rsidRPr="009C1A7F">
        <w:rPr>
          <w:noProof/>
        </w:rPr>
        <w:t xml:space="preserve"> </w:t>
      </w:r>
      <w:r w:rsidR="009C1A7F">
        <w:rPr>
          <w:noProof/>
        </w:rPr>
        <w:drawing>
          <wp:inline distT="0" distB="0" distL="0" distR="0" wp14:anchorId="00CFFDCF" wp14:editId="46489C21">
            <wp:extent cx="5486400" cy="219075"/>
            <wp:effectExtent l="0" t="0" r="0" b="9525"/>
            <wp:docPr id="13" name="Imagen 2" descr="Texto alternativo generado por el equipo:&#10;{“codigoError”: “SOAPFaultException,”documentos”: [],“mensajeError’ : “Invalid usernanie/password specified.”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Texto alternativo generado por el equipo:&#10;{“codigoError”: “SOAPFaultException,”documentos”: [],“mensajeError’ : “Invalid usernanie/password specified.”}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3A" w:rsidRDefault="00A36F3A" w:rsidP="00A36F3A">
      <w:pPr>
        <w:pStyle w:val="Proced-N3"/>
      </w:pPr>
      <w:bookmarkStart w:id="95" w:name="_Toc452729336"/>
      <w:bookmarkStart w:id="96" w:name="_Toc453747572"/>
      <w:r>
        <w:lastRenderedPageBreak/>
        <w:t>3.9.3</w:t>
      </w:r>
      <w:r>
        <w:tab/>
        <w:t>COMPROBACIÓN DE LA BBDD</w:t>
      </w:r>
      <w:bookmarkEnd w:id="95"/>
      <w:bookmarkEnd w:id="96"/>
    </w:p>
    <w:p w:rsidR="00A36F3A" w:rsidRDefault="00A36F3A" w:rsidP="00372CAD">
      <w:pPr>
        <w:jc w:val="both"/>
      </w:pPr>
      <w:r>
        <w:t xml:space="preserve">Para la comprobación del Acceso a la BBDD nos conectaremos a la misma a través de un cliente de BBDD </w:t>
      </w:r>
    </w:p>
    <w:p w:rsidR="00A36F3A" w:rsidRDefault="00A36F3A" w:rsidP="00A36F3A">
      <w:r>
        <w:rPr>
          <w:noProof/>
        </w:rPr>
        <w:drawing>
          <wp:inline distT="0" distB="0" distL="0" distR="0" wp14:anchorId="6A9A8517" wp14:editId="44F0A643">
            <wp:extent cx="5400040" cy="3133832"/>
            <wp:effectExtent l="0" t="0" r="0" b="9525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3A" w:rsidRDefault="00A36F3A" w:rsidP="00C12C66">
      <w:pPr>
        <w:jc w:val="both"/>
      </w:pPr>
      <w:r>
        <w:t>En el caso de que no p</w:t>
      </w:r>
      <w:r w:rsidR="008632F9">
        <w:t>o</w:t>
      </w:r>
      <w:r>
        <w:t xml:space="preserve">damos conectarnos a la misma por no estar disponible accederemos al servidor a reiniciar los servicios del motor de SQL Server. </w:t>
      </w:r>
    </w:p>
    <w:p w:rsidR="00A36F3A" w:rsidRDefault="00A36F3A" w:rsidP="00C12C66">
      <w:pPr>
        <w:jc w:val="both"/>
      </w:pPr>
      <w:r>
        <w:t xml:space="preserve">En el caso de que la BBDD no consiga levantarse se gestionará la incidencia a través </w:t>
      </w:r>
      <w:r w:rsidR="0064278B">
        <w:t>de la secuencia</w:t>
      </w:r>
      <w:r>
        <w:t xml:space="preserve"> de incidencias de BBDD.</w:t>
      </w:r>
    </w:p>
    <w:p w:rsidR="00A36F3A" w:rsidRDefault="00A36F3A" w:rsidP="00A36F3A">
      <w:pPr>
        <w:pStyle w:val="Proced-N3"/>
      </w:pPr>
      <w:bookmarkStart w:id="97" w:name="_Toc452729337"/>
      <w:bookmarkStart w:id="98" w:name="_Toc453747573"/>
      <w:r>
        <w:t>3.9.4</w:t>
      </w:r>
      <w:r>
        <w:tab/>
        <w:t>COMPROBACIÓN DEL ARCHIVE SERVER</w:t>
      </w:r>
      <w:bookmarkEnd w:id="97"/>
      <w:bookmarkEnd w:id="98"/>
    </w:p>
    <w:p w:rsidR="00A36F3A" w:rsidRDefault="00A36F3A" w:rsidP="00C12C66">
      <w:pPr>
        <w:jc w:val="both"/>
      </w:pPr>
      <w:r>
        <w:t xml:space="preserve">Si las búsquedas son correctas, pasar a la comprobación del Archive Server. Comprobar que el archive server funciona correctamente, para ello se puede probar a añadir un documento en la zona personal del usuario y posteriormente borrarlo. </w:t>
      </w:r>
    </w:p>
    <w:p w:rsidR="00A36F3A" w:rsidRPr="00762A24" w:rsidRDefault="00A36F3A" w:rsidP="00C12C66">
      <w:pPr>
        <w:pStyle w:val="Prrafodelista"/>
        <w:numPr>
          <w:ilvl w:val="0"/>
          <w:numId w:val="35"/>
        </w:numPr>
        <w:jc w:val="both"/>
      </w:pPr>
      <w:r w:rsidRPr="00762A24">
        <w:t xml:space="preserve">Si hay error al añadir comprobar que los servicios del tomcat y spawner de la máquina gdas están funcionando correctamente, </w:t>
      </w:r>
    </w:p>
    <w:p w:rsidR="00A36F3A" w:rsidRPr="00762A24" w:rsidRDefault="00A36F3A" w:rsidP="00C12C66">
      <w:pPr>
        <w:pStyle w:val="Prrafodelista"/>
        <w:numPr>
          <w:ilvl w:val="1"/>
          <w:numId w:val="35"/>
        </w:numPr>
        <w:jc w:val="both"/>
      </w:pPr>
      <w:r w:rsidRPr="00762A24">
        <w:t>Si están funcionando correctamente y no se añaden documentos habrá que analizar el problema usando el "</w:t>
      </w:r>
      <w:r w:rsidR="00D55527">
        <w:t>Gestor Documental</w:t>
      </w:r>
      <w:r w:rsidRPr="00762A24">
        <w:t xml:space="preserve"> Administration client" para ver que puede estar fallando en el archive.</w:t>
      </w:r>
    </w:p>
    <w:p w:rsidR="00A36F3A" w:rsidRPr="00762A24" w:rsidRDefault="00A36F3A" w:rsidP="00C12C66">
      <w:pPr>
        <w:pStyle w:val="Prrafodelista"/>
        <w:numPr>
          <w:ilvl w:val="1"/>
          <w:numId w:val="35"/>
        </w:numPr>
        <w:jc w:val="both"/>
      </w:pPr>
      <w:r w:rsidRPr="00762A24">
        <w:t>Si está caído, arrancarlos y comprobar su funcionamiento.</w:t>
      </w:r>
    </w:p>
    <w:p w:rsidR="00A36F3A" w:rsidRPr="00762A24" w:rsidRDefault="00A36F3A" w:rsidP="00C12C66">
      <w:pPr>
        <w:pStyle w:val="Prrafodelista"/>
        <w:numPr>
          <w:ilvl w:val="0"/>
          <w:numId w:val="35"/>
        </w:numPr>
        <w:jc w:val="both"/>
      </w:pPr>
      <w:r w:rsidRPr="00762A24">
        <w:t>Comprobar que tipo de error da para analizar el error.</w:t>
      </w:r>
    </w:p>
    <w:p w:rsidR="00A36F3A" w:rsidRDefault="00A36F3A" w:rsidP="00A36F3A"/>
    <w:p w:rsidR="00A36F3A" w:rsidRDefault="00A36F3A" w:rsidP="009C1A7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272930" wp14:editId="7C63EFE6">
            <wp:extent cx="5052192" cy="2179674"/>
            <wp:effectExtent l="0" t="0" r="0" b="0"/>
            <wp:docPr id="15" name="Imagen 9" descr="cid:image001.png@01D1BB58.DEE4D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1.png@01D1BB58.DEE4D57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82" cy="21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3A" w:rsidRDefault="00A36F3A" w:rsidP="00A36F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36F3A" w:rsidRDefault="00A36F3A" w:rsidP="00A36F3A">
      <w:pPr>
        <w:jc w:val="both"/>
      </w:pPr>
      <w:r>
        <w:t xml:space="preserve">Comprobar la descarga de archivos del AS. </w:t>
      </w:r>
      <w:r w:rsidR="0064278B">
        <w:t>La secuencia</w:t>
      </w:r>
      <w:r>
        <w:t xml:space="preserve"> es como el de añadir un documento pero descargando un documento que se encuentre en el content server.</w:t>
      </w:r>
    </w:p>
    <w:p w:rsidR="00A36F3A" w:rsidRPr="00A72CA4" w:rsidRDefault="00A36F3A" w:rsidP="00A36F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05362" w:rsidRPr="00305362" w:rsidRDefault="00305362" w:rsidP="006A4681">
      <w:pPr>
        <w:jc w:val="both"/>
      </w:pPr>
    </w:p>
    <w:sectPr w:rsidR="00305362" w:rsidRPr="00305362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84A" w:rsidRDefault="0037384A" w:rsidP="00FE3E55">
      <w:pPr>
        <w:spacing w:after="0" w:line="240" w:lineRule="auto"/>
      </w:pPr>
      <w:r>
        <w:separator/>
      </w:r>
    </w:p>
  </w:endnote>
  <w:endnote w:type="continuationSeparator" w:id="0">
    <w:p w:rsidR="0037384A" w:rsidRDefault="0037384A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fonica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048" w:rsidRDefault="00802048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802048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802048" w:rsidRPr="00316757" w:rsidRDefault="00802048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>Prohibida su copia o divulgación bajo ningún concepto</w:t>
          </w:r>
        </w:p>
      </w:tc>
    </w:tr>
    <w:tr w:rsidR="00802048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802048" w:rsidRPr="00C42FAD" w:rsidRDefault="00802048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802048" w:rsidRDefault="00802048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048" w:rsidRPr="00352AB5" w:rsidRDefault="00802048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84A" w:rsidRDefault="0037384A" w:rsidP="00FE3E55">
      <w:pPr>
        <w:spacing w:after="0" w:line="240" w:lineRule="auto"/>
      </w:pPr>
      <w:r>
        <w:separator/>
      </w:r>
    </w:p>
  </w:footnote>
  <w:footnote w:type="continuationSeparator" w:id="0">
    <w:p w:rsidR="0037384A" w:rsidRDefault="0037384A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802048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802048" w:rsidRDefault="00802048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2C9C443E" wp14:editId="01F2BC32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802048" w:rsidRDefault="00802048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802048" w:rsidRDefault="00802048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802048" w:rsidRDefault="00802048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802048" w:rsidRDefault="00802048" w:rsidP="008339C5">
          <w:pPr>
            <w:pStyle w:val="Titulonormal8"/>
          </w:pPr>
          <w:r>
            <w:t>Página:</w:t>
          </w:r>
        </w:p>
      </w:tc>
    </w:tr>
    <w:tr w:rsidR="00802048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802048" w:rsidRDefault="00802048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802048" w:rsidRDefault="00802048" w:rsidP="00DB5A23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757DD8">
            <w:t>16. HRE_PCT_Sec_Recuperación ante incidencias de Primer Nivel en Gestor Documental_v2.00.docx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802048" w:rsidRDefault="00DD6616" w:rsidP="00C33783">
          <w:pPr>
            <w:pStyle w:val="Normal8CentradoCar"/>
          </w:pPr>
          <w:r>
            <w:t>2</w:t>
          </w:r>
          <w:r w:rsidR="0062171B">
            <w:t>.00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802048" w:rsidRDefault="00DD6616" w:rsidP="008339C5">
          <w:pPr>
            <w:pStyle w:val="Normal8CentradoCar"/>
          </w:pPr>
          <w:r>
            <w:t>27</w:t>
          </w:r>
          <w:r w:rsidR="00492FF1">
            <w:t>/09/201</w:t>
          </w:r>
          <w:r>
            <w:t>8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802048" w:rsidRDefault="00802048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92FF1">
            <w:t>20</w:t>
          </w:r>
          <w:r>
            <w:fldChar w:fldCharType="end"/>
          </w:r>
          <w:r>
            <w:t xml:space="preserve"> / </w:t>
          </w:r>
          <w:r w:rsidR="0037384A">
            <w:fldChar w:fldCharType="begin"/>
          </w:r>
          <w:r w:rsidR="0037384A">
            <w:instrText xml:space="preserve"> NUMPAGES  \* MERGEFORMAT </w:instrText>
          </w:r>
          <w:r w:rsidR="0037384A">
            <w:fldChar w:fldCharType="separate"/>
          </w:r>
          <w:r w:rsidR="00492FF1">
            <w:t>24</w:t>
          </w:r>
          <w:r w:rsidR="0037384A">
            <w:fldChar w:fldCharType="end"/>
          </w:r>
        </w:p>
      </w:tc>
    </w:tr>
    <w:tr w:rsidR="00802048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802048" w:rsidRDefault="00802048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802048" w:rsidRDefault="00802048" w:rsidP="008339C5">
          <w:pPr>
            <w:pStyle w:val="Titulonormal8"/>
          </w:pPr>
          <w:r>
            <w:t>Descripción:</w:t>
          </w:r>
        </w:p>
      </w:tc>
    </w:tr>
    <w:tr w:rsidR="00802048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802048" w:rsidRDefault="00802048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802048" w:rsidRDefault="00802048" w:rsidP="00D0271B">
          <w:pPr>
            <w:pStyle w:val="Normal8CentradoCar"/>
            <w:rPr>
              <w:b/>
            </w:rPr>
          </w:pPr>
          <w:r>
            <w:t>PCT. Secuencia de Recuperación ante Incidencias de Primer Nivel en OpenText</w:t>
          </w:r>
        </w:p>
      </w:tc>
    </w:tr>
  </w:tbl>
  <w:p w:rsidR="00802048" w:rsidRDefault="00802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61C2E3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1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21E39"/>
    <w:multiLevelType w:val="hybridMultilevel"/>
    <w:tmpl w:val="673CC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6576"/>
    <w:multiLevelType w:val="hybridMultilevel"/>
    <w:tmpl w:val="34B2F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7E6"/>
    <w:multiLevelType w:val="multilevel"/>
    <w:tmpl w:val="E56CF594"/>
    <w:lvl w:ilvl="0">
      <w:start w:val="1"/>
      <w:numFmt w:val="bullet"/>
      <w:pStyle w:val="BulletNivel1"/>
      <w:lvlText w:val=""/>
      <w:lvlJc w:val="left"/>
      <w:pPr>
        <w:tabs>
          <w:tab w:val="num" w:pos="700"/>
        </w:tabs>
        <w:ind w:left="681" w:hanging="341"/>
      </w:pPr>
      <w:rPr>
        <w:rFonts w:ascii="Wingdings 2" w:hAnsi="Wingdings 2" w:hint="default"/>
        <w:b w:val="0"/>
        <w:i w:val="0"/>
        <w:color w:val="61B8CD"/>
        <w:sz w:val="18"/>
      </w:rPr>
    </w:lvl>
    <w:lvl w:ilvl="1">
      <w:start w:val="1"/>
      <w:numFmt w:val="bullet"/>
      <w:lvlText w:val=""/>
      <w:lvlJc w:val="left"/>
      <w:pPr>
        <w:tabs>
          <w:tab w:val="num" w:pos="1267"/>
        </w:tabs>
        <w:ind w:left="1191" w:hanging="284"/>
      </w:pPr>
      <w:rPr>
        <w:rFonts w:ascii="Symbol" w:hAnsi="Symbol" w:hint="default"/>
        <w:color w:val="00CCFF"/>
        <w:sz w:val="20"/>
        <w:szCs w:val="20"/>
      </w:rPr>
    </w:lvl>
    <w:lvl w:ilvl="2">
      <w:start w:val="1"/>
      <w:numFmt w:val="bullet"/>
      <w:lvlText w:val=""/>
      <w:lvlJc w:val="left"/>
      <w:pPr>
        <w:tabs>
          <w:tab w:val="num" w:pos="1551"/>
        </w:tabs>
        <w:ind w:left="1474" w:hanging="283"/>
      </w:pPr>
      <w:rPr>
        <w:rFonts w:ascii="Symbol" w:hAnsi="Symbol" w:hint="default"/>
        <w:color w:val="00CCFF"/>
        <w:sz w:val="16"/>
        <w:szCs w:val="16"/>
      </w:rPr>
    </w:lvl>
    <w:lvl w:ilvl="3">
      <w:start w:val="1"/>
      <w:numFmt w:val="bullet"/>
      <w:lvlText w:val="-"/>
      <w:lvlJc w:val="left"/>
      <w:pPr>
        <w:tabs>
          <w:tab w:val="num" w:pos="1834"/>
        </w:tabs>
        <w:ind w:left="1758" w:hanging="284"/>
      </w:pPr>
      <w:rPr>
        <w:color w:val="00CCFF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</w:lvl>
    <w:lvl w:ilvl="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DA33A8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17C38"/>
    <w:multiLevelType w:val="hybridMultilevel"/>
    <w:tmpl w:val="CE2C065C"/>
    <w:lvl w:ilvl="0" w:tplc="A2F2A86C"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E4543"/>
    <w:multiLevelType w:val="hybridMultilevel"/>
    <w:tmpl w:val="D56E5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6D35"/>
    <w:multiLevelType w:val="hybridMultilevel"/>
    <w:tmpl w:val="7C067B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F25A7"/>
    <w:multiLevelType w:val="hybridMultilevel"/>
    <w:tmpl w:val="404E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071"/>
    <w:multiLevelType w:val="hybridMultilevel"/>
    <w:tmpl w:val="694E6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62802"/>
    <w:multiLevelType w:val="hybridMultilevel"/>
    <w:tmpl w:val="3CCE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02235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D3E3B"/>
    <w:multiLevelType w:val="hybridMultilevel"/>
    <w:tmpl w:val="5CE411A8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9031A91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F02B4"/>
    <w:multiLevelType w:val="hybridMultilevel"/>
    <w:tmpl w:val="BED20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3"/>
  </w:num>
  <w:num w:numId="13">
    <w:abstractNumId w:val="13"/>
  </w:num>
  <w:num w:numId="14">
    <w:abstractNumId w:val="0"/>
  </w:num>
  <w:num w:numId="15">
    <w:abstractNumId w:val="17"/>
  </w:num>
  <w:num w:numId="16">
    <w:abstractNumId w:val="2"/>
  </w:num>
  <w:num w:numId="17">
    <w:abstractNumId w:val="1"/>
  </w:num>
  <w:num w:numId="18">
    <w:abstractNumId w:val="8"/>
  </w:num>
  <w:num w:numId="19">
    <w:abstractNumId w:val="11"/>
  </w:num>
  <w:num w:numId="20">
    <w:abstractNumId w:val="21"/>
  </w:num>
  <w:num w:numId="21">
    <w:abstractNumId w:val="9"/>
  </w:num>
  <w:num w:numId="22">
    <w:abstractNumId w:val="20"/>
  </w:num>
  <w:num w:numId="23">
    <w:abstractNumId w:val="12"/>
  </w:num>
  <w:num w:numId="24">
    <w:abstractNumId w:val="6"/>
  </w:num>
  <w:num w:numId="25">
    <w:abstractNumId w:val="3"/>
  </w:num>
  <w:num w:numId="26">
    <w:abstractNumId w:val="3"/>
  </w:num>
  <w:num w:numId="27">
    <w:abstractNumId w:val="3"/>
  </w:num>
  <w:num w:numId="28">
    <w:abstractNumId w:val="14"/>
  </w:num>
  <w:num w:numId="29">
    <w:abstractNumId w:val="19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10"/>
  </w:num>
  <w:num w:numId="35">
    <w:abstractNumId w:val="16"/>
  </w:num>
  <w:num w:numId="36">
    <w:abstractNumId w:val="18"/>
  </w:num>
  <w:num w:numId="37">
    <w:abstractNumId w:val="7"/>
  </w:num>
  <w:num w:numId="38">
    <w:abstractNumId w:val="15"/>
  </w:num>
  <w:num w:numId="39">
    <w:abstractNumId w:val="22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E55"/>
    <w:rsid w:val="0001542E"/>
    <w:rsid w:val="00031246"/>
    <w:rsid w:val="00041EE1"/>
    <w:rsid w:val="00047CD9"/>
    <w:rsid w:val="00051645"/>
    <w:rsid w:val="0006003A"/>
    <w:rsid w:val="00064153"/>
    <w:rsid w:val="000717C0"/>
    <w:rsid w:val="00084C82"/>
    <w:rsid w:val="000946BE"/>
    <w:rsid w:val="000A617C"/>
    <w:rsid w:val="000A753B"/>
    <w:rsid w:val="000B5F3E"/>
    <w:rsid w:val="000B645F"/>
    <w:rsid w:val="000E1728"/>
    <w:rsid w:val="000E7073"/>
    <w:rsid w:val="000F5DBF"/>
    <w:rsid w:val="00104970"/>
    <w:rsid w:val="00136DB2"/>
    <w:rsid w:val="00137A32"/>
    <w:rsid w:val="001461A4"/>
    <w:rsid w:val="00176CF0"/>
    <w:rsid w:val="001A75CE"/>
    <w:rsid w:val="001B5F27"/>
    <w:rsid w:val="001B5F88"/>
    <w:rsid w:val="001D5FCB"/>
    <w:rsid w:val="00211AEE"/>
    <w:rsid w:val="0023579F"/>
    <w:rsid w:val="00252702"/>
    <w:rsid w:val="00255428"/>
    <w:rsid w:val="00261C6E"/>
    <w:rsid w:val="00275393"/>
    <w:rsid w:val="0028170E"/>
    <w:rsid w:val="00282E4D"/>
    <w:rsid w:val="002C4297"/>
    <w:rsid w:val="002C53E0"/>
    <w:rsid w:val="002E6109"/>
    <w:rsid w:val="002F0220"/>
    <w:rsid w:val="002F7678"/>
    <w:rsid w:val="00305362"/>
    <w:rsid w:val="0033083B"/>
    <w:rsid w:val="003451B0"/>
    <w:rsid w:val="00352AB5"/>
    <w:rsid w:val="00355128"/>
    <w:rsid w:val="003671F4"/>
    <w:rsid w:val="00372CAD"/>
    <w:rsid w:val="0037384A"/>
    <w:rsid w:val="003831B3"/>
    <w:rsid w:val="00383381"/>
    <w:rsid w:val="003928C8"/>
    <w:rsid w:val="003938BD"/>
    <w:rsid w:val="003978EB"/>
    <w:rsid w:val="003A1B1F"/>
    <w:rsid w:val="003A6B5D"/>
    <w:rsid w:val="003D20E5"/>
    <w:rsid w:val="003E4FB8"/>
    <w:rsid w:val="00400E43"/>
    <w:rsid w:val="00412C92"/>
    <w:rsid w:val="004232A9"/>
    <w:rsid w:val="00425631"/>
    <w:rsid w:val="00440377"/>
    <w:rsid w:val="004414E4"/>
    <w:rsid w:val="00445D7D"/>
    <w:rsid w:val="00450EC3"/>
    <w:rsid w:val="004850A7"/>
    <w:rsid w:val="004860C3"/>
    <w:rsid w:val="00492FF1"/>
    <w:rsid w:val="0049579A"/>
    <w:rsid w:val="0049797E"/>
    <w:rsid w:val="004B7684"/>
    <w:rsid w:val="004C0099"/>
    <w:rsid w:val="004D7184"/>
    <w:rsid w:val="004E6015"/>
    <w:rsid w:val="004F1ACE"/>
    <w:rsid w:val="005126E4"/>
    <w:rsid w:val="00514C32"/>
    <w:rsid w:val="00520B6D"/>
    <w:rsid w:val="00526845"/>
    <w:rsid w:val="00527BBC"/>
    <w:rsid w:val="00535FE4"/>
    <w:rsid w:val="00536093"/>
    <w:rsid w:val="0053638D"/>
    <w:rsid w:val="005425DB"/>
    <w:rsid w:val="00544F8E"/>
    <w:rsid w:val="00547BFE"/>
    <w:rsid w:val="005775F7"/>
    <w:rsid w:val="005812CF"/>
    <w:rsid w:val="0059331B"/>
    <w:rsid w:val="00594CDA"/>
    <w:rsid w:val="005A0A4C"/>
    <w:rsid w:val="005C6EFE"/>
    <w:rsid w:val="005F2D8F"/>
    <w:rsid w:val="006030A7"/>
    <w:rsid w:val="0060319A"/>
    <w:rsid w:val="0061419E"/>
    <w:rsid w:val="0062171B"/>
    <w:rsid w:val="00626327"/>
    <w:rsid w:val="00633920"/>
    <w:rsid w:val="0064278B"/>
    <w:rsid w:val="00643813"/>
    <w:rsid w:val="00643C41"/>
    <w:rsid w:val="0066161E"/>
    <w:rsid w:val="00677863"/>
    <w:rsid w:val="0068546C"/>
    <w:rsid w:val="00685923"/>
    <w:rsid w:val="006A0673"/>
    <w:rsid w:val="006A4681"/>
    <w:rsid w:val="006B1F9E"/>
    <w:rsid w:val="006D06F8"/>
    <w:rsid w:val="006D71D3"/>
    <w:rsid w:val="00700EFF"/>
    <w:rsid w:val="0070121E"/>
    <w:rsid w:val="007028E3"/>
    <w:rsid w:val="0072354D"/>
    <w:rsid w:val="0072690C"/>
    <w:rsid w:val="007322F1"/>
    <w:rsid w:val="00735406"/>
    <w:rsid w:val="0074002D"/>
    <w:rsid w:val="00744D1A"/>
    <w:rsid w:val="00745E75"/>
    <w:rsid w:val="00757DD8"/>
    <w:rsid w:val="00766DD5"/>
    <w:rsid w:val="00784FA1"/>
    <w:rsid w:val="00796EDD"/>
    <w:rsid w:val="007B0DAF"/>
    <w:rsid w:val="007B1629"/>
    <w:rsid w:val="007B1F87"/>
    <w:rsid w:val="007B5509"/>
    <w:rsid w:val="007D7FA6"/>
    <w:rsid w:val="007E1801"/>
    <w:rsid w:val="007F2303"/>
    <w:rsid w:val="007F55C6"/>
    <w:rsid w:val="00802048"/>
    <w:rsid w:val="00816279"/>
    <w:rsid w:val="00825EAC"/>
    <w:rsid w:val="00826657"/>
    <w:rsid w:val="00827213"/>
    <w:rsid w:val="008339C5"/>
    <w:rsid w:val="008407C3"/>
    <w:rsid w:val="00845019"/>
    <w:rsid w:val="0085218C"/>
    <w:rsid w:val="00854022"/>
    <w:rsid w:val="008632F9"/>
    <w:rsid w:val="00874879"/>
    <w:rsid w:val="00877D55"/>
    <w:rsid w:val="008B69E3"/>
    <w:rsid w:val="008C0317"/>
    <w:rsid w:val="008C5760"/>
    <w:rsid w:val="008D2822"/>
    <w:rsid w:val="008E3B7F"/>
    <w:rsid w:val="008E6040"/>
    <w:rsid w:val="008E68EF"/>
    <w:rsid w:val="008F02B4"/>
    <w:rsid w:val="008F2D2A"/>
    <w:rsid w:val="008F6131"/>
    <w:rsid w:val="008F6E92"/>
    <w:rsid w:val="0090076D"/>
    <w:rsid w:val="0090528E"/>
    <w:rsid w:val="0092454D"/>
    <w:rsid w:val="0094418B"/>
    <w:rsid w:val="00962D80"/>
    <w:rsid w:val="009807E2"/>
    <w:rsid w:val="009A3B63"/>
    <w:rsid w:val="009C1A7F"/>
    <w:rsid w:val="009D1DDC"/>
    <w:rsid w:val="009D2C49"/>
    <w:rsid w:val="009E7B7D"/>
    <w:rsid w:val="009F5120"/>
    <w:rsid w:val="00A13175"/>
    <w:rsid w:val="00A36F3A"/>
    <w:rsid w:val="00A40BF9"/>
    <w:rsid w:val="00A42853"/>
    <w:rsid w:val="00A633CA"/>
    <w:rsid w:val="00A636E7"/>
    <w:rsid w:val="00A63CC5"/>
    <w:rsid w:val="00A65ABA"/>
    <w:rsid w:val="00A72A4D"/>
    <w:rsid w:val="00A80E83"/>
    <w:rsid w:val="00A846A9"/>
    <w:rsid w:val="00A947F3"/>
    <w:rsid w:val="00AC1432"/>
    <w:rsid w:val="00AC4885"/>
    <w:rsid w:val="00AE5320"/>
    <w:rsid w:val="00AE5F8F"/>
    <w:rsid w:val="00AF1EBD"/>
    <w:rsid w:val="00AF3E43"/>
    <w:rsid w:val="00B07297"/>
    <w:rsid w:val="00B30C84"/>
    <w:rsid w:val="00B33F7F"/>
    <w:rsid w:val="00B34809"/>
    <w:rsid w:val="00B43B69"/>
    <w:rsid w:val="00B442C2"/>
    <w:rsid w:val="00B549A2"/>
    <w:rsid w:val="00B656EE"/>
    <w:rsid w:val="00B805E0"/>
    <w:rsid w:val="00B8375C"/>
    <w:rsid w:val="00B94138"/>
    <w:rsid w:val="00BA2842"/>
    <w:rsid w:val="00BA46A4"/>
    <w:rsid w:val="00BA5AD0"/>
    <w:rsid w:val="00BA7E39"/>
    <w:rsid w:val="00BB2622"/>
    <w:rsid w:val="00BD23FB"/>
    <w:rsid w:val="00BD3344"/>
    <w:rsid w:val="00BF2069"/>
    <w:rsid w:val="00C032D0"/>
    <w:rsid w:val="00C11E73"/>
    <w:rsid w:val="00C12C66"/>
    <w:rsid w:val="00C20E07"/>
    <w:rsid w:val="00C25364"/>
    <w:rsid w:val="00C33783"/>
    <w:rsid w:val="00C43FC5"/>
    <w:rsid w:val="00C51CEF"/>
    <w:rsid w:val="00C6164C"/>
    <w:rsid w:val="00C61C8B"/>
    <w:rsid w:val="00C771ED"/>
    <w:rsid w:val="00C962B7"/>
    <w:rsid w:val="00CC4518"/>
    <w:rsid w:val="00CC506A"/>
    <w:rsid w:val="00CD4AF0"/>
    <w:rsid w:val="00D0271B"/>
    <w:rsid w:val="00D20F24"/>
    <w:rsid w:val="00D2734F"/>
    <w:rsid w:val="00D365CE"/>
    <w:rsid w:val="00D46922"/>
    <w:rsid w:val="00D55527"/>
    <w:rsid w:val="00D6494C"/>
    <w:rsid w:val="00D71B10"/>
    <w:rsid w:val="00D959C7"/>
    <w:rsid w:val="00DB080F"/>
    <w:rsid w:val="00DB5A23"/>
    <w:rsid w:val="00DC62A4"/>
    <w:rsid w:val="00DD6616"/>
    <w:rsid w:val="00DD71DF"/>
    <w:rsid w:val="00E13137"/>
    <w:rsid w:val="00E2429B"/>
    <w:rsid w:val="00E37B10"/>
    <w:rsid w:val="00E5273D"/>
    <w:rsid w:val="00E96770"/>
    <w:rsid w:val="00EA0412"/>
    <w:rsid w:val="00EB5626"/>
    <w:rsid w:val="00EC0680"/>
    <w:rsid w:val="00EC4E91"/>
    <w:rsid w:val="00EC4F50"/>
    <w:rsid w:val="00EE0E07"/>
    <w:rsid w:val="00EE15D9"/>
    <w:rsid w:val="00F03944"/>
    <w:rsid w:val="00F20451"/>
    <w:rsid w:val="00F44BD4"/>
    <w:rsid w:val="00F523F8"/>
    <w:rsid w:val="00F53CCF"/>
    <w:rsid w:val="00FA48DA"/>
    <w:rsid w:val="00FC2B66"/>
    <w:rsid w:val="00FC438C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7D79C"/>
  <w15:docId w15:val="{80336175-4883-4957-BDFD-EFCFDB4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EF"/>
  </w:style>
  <w:style w:type="paragraph" w:styleId="Ttulo1">
    <w:name w:val="heading 1"/>
    <w:aliases w:val="T1MEH,Documentacion Tecnic,Chapter title,H1,R1,h1,h11,A MAJOR/BOLD,Para,Heading a,ghost,g,ghost1,g1,h12,ghost2,g2,l1,H1-Heading 1,1,NUMERAR,título 1,T1Correos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Documentacion Tecnica,Section title,H2,h2,h21,h2 main heading,B Sub/Bold,B Sub/Bold1,B Sub/Bold2,B Sub/Bold11,h2 main heading1,h2 main heading2,B Sub/Bold3,B Sub/Bold12,h2 main heading3,B Sub/Bold4,B Sub/Bold13,Para2,SubPara,2,headline,h,h7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Map title,H3,h3,l3,13,Level-3 heading,heading3,3,C Sub-Sub/Italic,h3 sub heading,Head 3,Head 31,Head 32,C Sub-Sub/Italic1,Sub2Para,Function header 3,Function header 31,h31,Function header 32,h32,título 3"/>
    <w:basedOn w:val="Normal"/>
    <w:next w:val="Normal"/>
    <w:link w:val="Ttulo3Car"/>
    <w:unhideWhenUsed/>
    <w:qFormat/>
    <w:rsid w:val="00FE3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MEH Car,Documentacion Tecnic Car,Chapter title Car,H1 Car,R1 Car,h1 Car,h11 Car,A MAJOR/BOLD Car,Para Car,Heading a Car,ghost Car,g Car,ghost1 Car,g1 Car,h12 Car,ghost2 Car,g2 Car,l1 Car,H1-Heading 1 Car,1 Car,NUMERAR Car,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Documentacion Tecnica Car,Section title Car,H2 Car,h2 Car,h21 Car,h2 main heading Car,B Sub/Bold Car,B Sub/Bold1 Car,B Sub/Bold2 Car,B Sub/Bold11 Car,h2 main heading1 Car,h2 main heading2 Car,B Sub/Bold3 Car,B Sub/Bold12 Car,B Sub/Bold4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Map title Car,H3 Car,h3 Car,l3 Car,13 Car,Level-3 heading Car,heading3 Car,3 Car,C Sub-Sub/Italic Car,h3 sub heading Car,Head 3 Car,Head 31 Car,Head 32 Car,C Sub-Sub/Italic1 Car,Sub2Para Car,Function header 3 Car,Function header 31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ulletNivel1Car">
    <w:name w:val="Bullet Nivel 1 Car"/>
    <w:basedOn w:val="Fuentedeprrafopredeter"/>
    <w:link w:val="BulletNivel1"/>
    <w:locked/>
    <w:rsid w:val="00C20E07"/>
    <w:rPr>
      <w:rFonts w:ascii="Telefonica Text" w:hAnsi="Telefonica Text"/>
    </w:rPr>
  </w:style>
  <w:style w:type="paragraph" w:customStyle="1" w:styleId="BulletNivel1">
    <w:name w:val="Bullet Nivel 1"/>
    <w:basedOn w:val="Normal"/>
    <w:link w:val="BulletNivel1Car"/>
    <w:rsid w:val="00C20E07"/>
    <w:pPr>
      <w:numPr>
        <w:numId w:val="24"/>
      </w:numPr>
      <w:spacing w:before="60" w:after="60" w:line="240" w:lineRule="auto"/>
      <w:jc w:val="both"/>
    </w:pPr>
    <w:rPr>
      <w:rFonts w:ascii="Telefonica Text" w:hAnsi="Telefonica Text"/>
    </w:rPr>
  </w:style>
  <w:style w:type="paragraph" w:styleId="NormalWeb">
    <w:name w:val="Normal (Web)"/>
    <w:basedOn w:val="Normal"/>
    <w:uiPriority w:val="99"/>
    <w:unhideWhenUsed/>
    <w:rsid w:val="00A65AB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REPortada1">
    <w:name w:val="HRE_Portada_1"/>
    <w:basedOn w:val="Ttulo"/>
    <w:link w:val="HREPortada1Car"/>
    <w:qFormat/>
    <w:rsid w:val="005775F7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5775F7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5775F7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5775F7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cid:image001.png@01D1BB59.D24166C0" TargetMode="External"/><Relationship Id="rId25" Type="http://schemas.openxmlformats.org/officeDocument/2006/relationships/hyperlink" Target="http://gdas.corp.int:8080/otdsws/log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gdcsp01.corp.int:8080/csHaya/DocumentosServicios/documentosExpediente/AI/03/62605?usuario=srv.aa&amp;password=bb&amp;tipoConsulta=null&amp;vinculoDocumento=false&amp;vinculoExpediente=fal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gdcsp01.corp.int/OTCS/cs.exe?func=llworkspace" TargetMode="External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cid:image001.png@01D1BB58.DEE4D570" TargetMode="External"/><Relationship Id="rId31" Type="http://schemas.openxmlformats.org/officeDocument/2006/relationships/image" Target="cid:image001.jpg@01D1BB47.409F2A2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hyperlink" Target="http://gdweb01.corp.int/OTCS/cs.exe?func=llworkspace" TargetMode="External"/><Relationship Id="rId27" Type="http://schemas.openxmlformats.org/officeDocument/2006/relationships/hyperlink" Target="http://gdcsp01.corp.int:8080/" TargetMode="External"/><Relationship Id="rId30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9B23-75F2-4951-87DB-713C78F1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24</Pages>
  <Words>3378</Words>
  <Characters>18580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Puchol</dc:creator>
  <cp:lastModifiedBy>Silvia Jiménez</cp:lastModifiedBy>
  <cp:revision>43</cp:revision>
  <cp:lastPrinted>2017-09-14T08:08:00Z</cp:lastPrinted>
  <dcterms:created xsi:type="dcterms:W3CDTF">2016-06-20T17:23:00Z</dcterms:created>
  <dcterms:modified xsi:type="dcterms:W3CDTF">2019-04-11T10:52:00Z</dcterms:modified>
</cp:coreProperties>
</file>