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D192" w14:textId="74C031A9" w:rsidR="003A02BE" w:rsidRPr="00635784" w:rsidRDefault="003A02BE" w:rsidP="003F0F5E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065"/>
      </w:tblGrid>
      <w:tr w:rsidR="003A02BE" w:rsidRPr="00635784" w14:paraId="1571D194" w14:textId="77777777" w:rsidTr="0032367A">
        <w:tc>
          <w:tcPr>
            <w:tcW w:w="10065" w:type="dxa"/>
            <w:shd w:val="clear" w:color="auto" w:fill="4F81BD"/>
            <w:vAlign w:val="center"/>
          </w:tcPr>
          <w:p w14:paraId="1571D193" w14:textId="77777777" w:rsidR="003A02BE" w:rsidRPr="00635784" w:rsidRDefault="003A02BE" w:rsidP="00532AF5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35784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OBJETIVOS</w:t>
            </w:r>
          </w:p>
        </w:tc>
      </w:tr>
      <w:tr w:rsidR="003A02BE" w:rsidRPr="00635784" w14:paraId="1571D19B" w14:textId="77777777" w:rsidTr="0032367A">
        <w:tc>
          <w:tcPr>
            <w:tcW w:w="10065" w:type="dxa"/>
          </w:tcPr>
          <w:p w14:paraId="1571D195" w14:textId="77777777" w:rsidR="003A02BE" w:rsidRPr="00635784" w:rsidRDefault="003A02BE" w:rsidP="00532A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8929B3" w14:textId="49E779F3" w:rsidR="001615E0" w:rsidRDefault="00964BF0" w:rsidP="001615E0">
            <w:pPr>
              <w:pStyle w:val="Prrafodelista"/>
              <w:shd w:val="clear" w:color="auto" w:fill="FFFFFF"/>
              <w:spacing w:after="48"/>
              <w:ind w:left="0"/>
              <w:jc w:val="both"/>
              <w:rPr>
                <w:sz w:val="22"/>
                <w:szCs w:val="22"/>
              </w:rPr>
            </w:pPr>
            <w:r w:rsidRPr="00964BF0">
              <w:rPr>
                <w:sz w:val="22"/>
                <w:szCs w:val="22"/>
              </w:rPr>
              <w:t>El objetivo del presente documento es identificar los eventos de pérdida relacion</w:t>
            </w:r>
            <w:r w:rsidR="00A67AFB">
              <w:rPr>
                <w:sz w:val="22"/>
                <w:szCs w:val="22"/>
              </w:rPr>
              <w:t>ados con el riesgo operacional</w:t>
            </w:r>
            <w:r w:rsidR="001615E0">
              <w:rPr>
                <w:sz w:val="22"/>
                <w:szCs w:val="22"/>
              </w:rPr>
              <w:t xml:space="preserve"> </w:t>
            </w:r>
            <w:r w:rsidR="001615E0" w:rsidRPr="005D54E5">
              <w:rPr>
                <w:sz w:val="22"/>
                <w:szCs w:val="22"/>
              </w:rPr>
              <w:t>que afecte</w:t>
            </w:r>
            <w:r w:rsidR="00B45C88">
              <w:rPr>
                <w:sz w:val="22"/>
                <w:szCs w:val="22"/>
              </w:rPr>
              <w:t>n</w:t>
            </w:r>
            <w:r w:rsidR="001615E0" w:rsidRPr="005D54E5">
              <w:rPr>
                <w:sz w:val="22"/>
                <w:szCs w:val="22"/>
              </w:rPr>
              <w:t xml:space="preserve"> tanto a HRE como a cualquiera de nuestros clientes</w:t>
            </w:r>
            <w:r w:rsidR="001615E0">
              <w:rPr>
                <w:sz w:val="22"/>
                <w:szCs w:val="22"/>
              </w:rPr>
              <w:t>.</w:t>
            </w:r>
          </w:p>
          <w:p w14:paraId="59116729" w14:textId="05A945CD" w:rsidR="00964BF0" w:rsidRDefault="00964BF0" w:rsidP="00E7209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571D19A" w14:textId="2D54EC58" w:rsidR="003A02BE" w:rsidRPr="00635784" w:rsidRDefault="003A02BE" w:rsidP="00E720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02BE" w:rsidRPr="00635784" w14:paraId="1571D19D" w14:textId="77777777" w:rsidTr="0032367A">
        <w:tc>
          <w:tcPr>
            <w:tcW w:w="10065" w:type="dxa"/>
            <w:shd w:val="clear" w:color="auto" w:fill="4F81BD"/>
            <w:vAlign w:val="center"/>
          </w:tcPr>
          <w:p w14:paraId="1571D19C" w14:textId="77777777" w:rsidR="003A02BE" w:rsidRPr="00635784" w:rsidRDefault="003A02BE" w:rsidP="00481A1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35784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DESCRIPCION</w:t>
            </w:r>
          </w:p>
        </w:tc>
      </w:tr>
      <w:tr w:rsidR="003A02BE" w:rsidRPr="00635784" w14:paraId="1571D1A3" w14:textId="77777777" w:rsidTr="0032367A">
        <w:tc>
          <w:tcPr>
            <w:tcW w:w="10065" w:type="dxa"/>
          </w:tcPr>
          <w:p w14:paraId="1571D19E" w14:textId="77777777" w:rsidR="003A02BE" w:rsidRPr="00635784" w:rsidRDefault="003A02BE" w:rsidP="00481A1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571D19F" w14:textId="2FC84BC5" w:rsidR="003A02BE" w:rsidRPr="00037B14" w:rsidRDefault="00A67AFB" w:rsidP="001E7C7C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Este</w:t>
            </w:r>
            <w:r w:rsidR="00E72093" w:rsidRPr="00037B14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2A3F0E">
              <w:rPr>
                <w:rFonts w:ascii="Arial" w:hAnsi="Arial" w:cs="Arial"/>
                <w:sz w:val="22"/>
                <w:szCs w:val="20"/>
              </w:rPr>
              <w:t>manual</w:t>
            </w:r>
            <w:r w:rsidR="00E60914">
              <w:rPr>
                <w:rFonts w:ascii="Arial" w:hAnsi="Arial" w:cs="Arial"/>
                <w:sz w:val="22"/>
                <w:szCs w:val="20"/>
              </w:rPr>
              <w:t xml:space="preserve"> describe </w:t>
            </w:r>
            <w:r w:rsidR="00964BF0">
              <w:rPr>
                <w:rFonts w:ascii="Arial" w:hAnsi="Arial" w:cs="Arial"/>
                <w:sz w:val="22"/>
                <w:szCs w:val="20"/>
              </w:rPr>
              <w:t xml:space="preserve">el circuito establecido para comunicar los riesgos operaciones </w:t>
            </w:r>
            <w:r>
              <w:rPr>
                <w:rFonts w:ascii="Arial" w:hAnsi="Arial" w:cs="Arial"/>
                <w:sz w:val="22"/>
                <w:szCs w:val="20"/>
              </w:rPr>
              <w:t>identificados</w:t>
            </w:r>
            <w:r w:rsidR="00964BF0">
              <w:rPr>
                <w:rFonts w:ascii="Arial" w:hAnsi="Arial" w:cs="Arial"/>
                <w:sz w:val="22"/>
                <w:szCs w:val="20"/>
              </w:rPr>
              <w:t xml:space="preserve"> así como el registro definido.</w:t>
            </w:r>
          </w:p>
          <w:p w14:paraId="1571D1A2" w14:textId="77777777" w:rsidR="003A02BE" w:rsidRPr="00635784" w:rsidRDefault="003A02BE" w:rsidP="00E609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02BE" w:rsidRPr="00635784" w14:paraId="1571D1A5" w14:textId="77777777" w:rsidTr="0032367A">
        <w:tc>
          <w:tcPr>
            <w:tcW w:w="10065" w:type="dxa"/>
            <w:shd w:val="clear" w:color="auto" w:fill="4F81BD"/>
            <w:vAlign w:val="center"/>
          </w:tcPr>
          <w:p w14:paraId="1571D1A4" w14:textId="77777777" w:rsidR="003A02BE" w:rsidRPr="00635784" w:rsidRDefault="003A02BE" w:rsidP="00481A1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35784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AMBITO DE APLICACIÓN</w:t>
            </w:r>
          </w:p>
        </w:tc>
      </w:tr>
      <w:tr w:rsidR="003A02BE" w:rsidRPr="00635784" w14:paraId="1571D1A9" w14:textId="77777777" w:rsidTr="0032367A">
        <w:tc>
          <w:tcPr>
            <w:tcW w:w="10065" w:type="dxa"/>
          </w:tcPr>
          <w:p w14:paraId="1571D1A6" w14:textId="77777777" w:rsidR="00C35CDF" w:rsidRPr="00037B14" w:rsidRDefault="00C35CDF" w:rsidP="00C35C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71D1A7" w14:textId="50E3556D" w:rsidR="00C35CDF" w:rsidRDefault="00964BF0" w:rsidP="00037B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Esté manual</w:t>
            </w:r>
            <w:r w:rsidR="00C35CDF" w:rsidRPr="00037B14">
              <w:rPr>
                <w:rFonts w:ascii="Arial" w:hAnsi="Arial" w:cs="Arial"/>
                <w:sz w:val="22"/>
                <w:szCs w:val="22"/>
              </w:rPr>
              <w:t xml:space="preserve"> será de aplicación a todas las p</w:t>
            </w:r>
            <w:r w:rsidR="002A3F0E">
              <w:rPr>
                <w:rFonts w:ascii="Arial" w:hAnsi="Arial" w:cs="Arial"/>
                <w:sz w:val="22"/>
                <w:szCs w:val="22"/>
              </w:rPr>
              <w:t>erson</w:t>
            </w:r>
            <w:r w:rsidR="00E60914">
              <w:rPr>
                <w:rFonts w:ascii="Arial" w:hAnsi="Arial" w:cs="Arial"/>
                <w:sz w:val="22"/>
                <w:szCs w:val="22"/>
              </w:rPr>
              <w:t>as que integran HRE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8A11D2" w14:textId="77777777" w:rsidR="00DF07C7" w:rsidRDefault="00DF07C7" w:rsidP="00037B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571D1A8" w14:textId="77777777" w:rsidR="003A02BE" w:rsidRPr="00635784" w:rsidRDefault="003A02BE" w:rsidP="003236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07C7" w:rsidRPr="00DF07C7" w14:paraId="28CE0F1F" w14:textId="77777777" w:rsidTr="00DF07C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7459819B" w14:textId="69C42B55" w:rsidR="00DF07C7" w:rsidRPr="00DF07C7" w:rsidRDefault="00DF07C7" w:rsidP="00603B9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F07C7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NEXOS</w:t>
            </w:r>
          </w:p>
        </w:tc>
      </w:tr>
      <w:tr w:rsidR="00DF07C7" w:rsidRPr="00635784" w14:paraId="256EF5B9" w14:textId="77777777" w:rsidTr="00DF07C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DCD3" w14:textId="420610B8" w:rsidR="00DF07C7" w:rsidRPr="00037B14" w:rsidRDefault="00DF07C7" w:rsidP="00603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34574E" w14:textId="55573B12" w:rsidR="003E2089" w:rsidRPr="003E2089" w:rsidRDefault="005E40AC" w:rsidP="00644784">
            <w:pPr>
              <w:pStyle w:val="Prrafodelista"/>
              <w:ind w:left="0"/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 xml:space="preserve">Anexo I: </w:t>
            </w:r>
            <w:r w:rsidR="003E2089" w:rsidRPr="003E2089">
              <w:rPr>
                <w:sz w:val="22"/>
                <w:szCs w:val="22"/>
              </w:rPr>
              <w:t xml:space="preserve">Identificación </w:t>
            </w:r>
            <w:r>
              <w:rPr>
                <w:sz w:val="22"/>
                <w:szCs w:val="22"/>
              </w:rPr>
              <w:t xml:space="preserve">o clasificación </w:t>
            </w:r>
            <w:r w:rsidR="003E2089" w:rsidRPr="003E2089">
              <w:rPr>
                <w:sz w:val="22"/>
                <w:szCs w:val="22"/>
              </w:rPr>
              <w:t>de eventos de pérdida</w:t>
            </w:r>
          </w:p>
          <w:p w14:paraId="35D773B5" w14:textId="7CE21234" w:rsidR="009B3A6A" w:rsidRPr="00A04DEA" w:rsidRDefault="009B3A6A" w:rsidP="003E2089">
            <w:pPr>
              <w:ind w:left="710"/>
              <w:jc w:val="both"/>
              <w:rPr>
                <w:sz w:val="22"/>
                <w:szCs w:val="22"/>
              </w:rPr>
            </w:pPr>
          </w:p>
          <w:p w14:paraId="15597F22" w14:textId="77777777" w:rsidR="00DF07C7" w:rsidRPr="00DF07C7" w:rsidRDefault="00DF07C7" w:rsidP="00DF07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02BE" w:rsidRPr="00635784" w14:paraId="1571D1B5" w14:textId="77777777" w:rsidTr="0032367A">
        <w:tc>
          <w:tcPr>
            <w:tcW w:w="10065" w:type="dxa"/>
            <w:shd w:val="clear" w:color="auto" w:fill="4F81BD"/>
            <w:vAlign w:val="center"/>
          </w:tcPr>
          <w:p w14:paraId="1571D1B4" w14:textId="474CB4EA" w:rsidR="003A02BE" w:rsidRPr="00635784" w:rsidRDefault="005E40AC" w:rsidP="0030334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FECHA DE ENTRADA EN VIGOR</w:t>
            </w:r>
          </w:p>
        </w:tc>
      </w:tr>
      <w:tr w:rsidR="003A02BE" w:rsidRPr="00635784" w14:paraId="1571D1BB" w14:textId="77777777" w:rsidTr="0032367A">
        <w:tc>
          <w:tcPr>
            <w:tcW w:w="10065" w:type="dxa"/>
          </w:tcPr>
          <w:p w14:paraId="3ABECA3C" w14:textId="77777777" w:rsidR="00B45C88" w:rsidRPr="00A04DEA" w:rsidRDefault="00B45C88" w:rsidP="00B45C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B81308" w14:textId="7589BFF1" w:rsidR="00B45C88" w:rsidRPr="00A04DEA" w:rsidRDefault="00A04DEA" w:rsidP="00B45C88">
            <w:pPr>
              <w:rPr>
                <w:rFonts w:ascii="Arial" w:hAnsi="Arial" w:cs="Arial"/>
                <w:sz w:val="22"/>
                <w:szCs w:val="22"/>
              </w:rPr>
            </w:pPr>
            <w:r w:rsidRPr="00A04DEA">
              <w:rPr>
                <w:rFonts w:ascii="Arial" w:hAnsi="Arial" w:cs="Arial"/>
                <w:sz w:val="22"/>
                <w:szCs w:val="22"/>
              </w:rPr>
              <w:t>20</w:t>
            </w:r>
            <w:r w:rsidR="00B45C88" w:rsidRPr="00A04DEA">
              <w:rPr>
                <w:rFonts w:ascii="Arial" w:hAnsi="Arial" w:cs="Arial"/>
                <w:sz w:val="22"/>
                <w:szCs w:val="22"/>
              </w:rPr>
              <w:t xml:space="preserve">/11/2015  Entrada en vigor el presente procedimiento, publicado en intranet el </w:t>
            </w:r>
            <w:r w:rsidRPr="00A04DEA">
              <w:rPr>
                <w:rFonts w:ascii="Arial" w:hAnsi="Arial" w:cs="Arial"/>
                <w:sz w:val="22"/>
                <w:szCs w:val="22"/>
              </w:rPr>
              <w:t>20</w:t>
            </w:r>
            <w:r w:rsidR="00B45C88" w:rsidRPr="00A04DEA">
              <w:rPr>
                <w:rFonts w:ascii="Arial" w:hAnsi="Arial" w:cs="Arial"/>
                <w:sz w:val="22"/>
                <w:szCs w:val="22"/>
              </w:rPr>
              <w:t>/11/2015</w:t>
            </w:r>
          </w:p>
          <w:p w14:paraId="1571D1BA" w14:textId="4EC71C9F" w:rsidR="003A02BE" w:rsidRPr="00635784" w:rsidRDefault="003A02BE" w:rsidP="00B45C88">
            <w:pPr>
              <w:ind w:left="1168" w:hanging="116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47C" w:rsidRPr="00635784" w14:paraId="43F2983C" w14:textId="77777777" w:rsidTr="00541B34">
        <w:tc>
          <w:tcPr>
            <w:tcW w:w="10065" w:type="dxa"/>
            <w:shd w:val="clear" w:color="auto" w:fill="4F81BD"/>
            <w:vAlign w:val="center"/>
          </w:tcPr>
          <w:p w14:paraId="3624FC5F" w14:textId="32FAA6AE" w:rsidR="002D047C" w:rsidRPr="00A04DEA" w:rsidRDefault="002D047C" w:rsidP="002D04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VERSIONES</w:t>
            </w:r>
          </w:p>
        </w:tc>
      </w:tr>
      <w:tr w:rsidR="002D047C" w:rsidRPr="00635784" w14:paraId="03B06BFD" w14:textId="77777777" w:rsidTr="0032367A">
        <w:tc>
          <w:tcPr>
            <w:tcW w:w="10065" w:type="dxa"/>
          </w:tcPr>
          <w:p w14:paraId="7607BA65" w14:textId="52A61628" w:rsidR="002D047C" w:rsidRDefault="002D047C" w:rsidP="00B45C88">
            <w:pPr>
              <w:rPr>
                <w:rFonts w:ascii="Arial" w:hAnsi="Arial" w:cs="Arial"/>
                <w:sz w:val="22"/>
                <w:szCs w:val="22"/>
              </w:rPr>
            </w:pPr>
            <w:r w:rsidRPr="00A04DEA">
              <w:rPr>
                <w:rFonts w:ascii="Arial" w:hAnsi="Arial" w:cs="Arial"/>
                <w:sz w:val="22"/>
                <w:szCs w:val="22"/>
              </w:rPr>
              <w:t xml:space="preserve">20/11/2015  </w:t>
            </w:r>
            <w:r>
              <w:rPr>
                <w:rFonts w:ascii="Arial" w:hAnsi="Arial" w:cs="Arial"/>
                <w:sz w:val="22"/>
                <w:szCs w:val="22"/>
              </w:rPr>
              <w:t>Versión 1</w:t>
            </w:r>
          </w:p>
          <w:p w14:paraId="61368791" w14:textId="77777777" w:rsidR="002D047C" w:rsidRDefault="002D047C" w:rsidP="00B45C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29/03/2016  Versión 2 </w:t>
            </w:r>
          </w:p>
          <w:p w14:paraId="7B1E9248" w14:textId="77777777" w:rsidR="00475AC3" w:rsidRDefault="00475AC3" w:rsidP="00B45C88">
            <w:pPr>
              <w:rPr>
                <w:rFonts w:ascii="Arial" w:hAnsi="Arial" w:cs="Arial"/>
                <w:sz w:val="22"/>
                <w:szCs w:val="22"/>
              </w:rPr>
            </w:pPr>
            <w:r w:rsidRPr="008009D1">
              <w:rPr>
                <w:rFonts w:ascii="Arial" w:hAnsi="Arial" w:cs="Arial"/>
                <w:sz w:val="22"/>
                <w:szCs w:val="22"/>
              </w:rPr>
              <w:t>24/10/2106  Versión 3 Se incluye Anexo III – Análisis del evento de pérdida</w:t>
            </w:r>
          </w:p>
          <w:p w14:paraId="7EFEBD0E" w14:textId="77777777" w:rsidR="003552F1" w:rsidRPr="005E40AC" w:rsidRDefault="003552F1" w:rsidP="00B45C8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17/02/2017  Versión 4 </w:t>
            </w:r>
          </w:p>
          <w:p w14:paraId="0D36A04D" w14:textId="411E299A" w:rsidR="005E40AC" w:rsidRPr="00A04DEA" w:rsidRDefault="00A72F01" w:rsidP="00B45C88">
            <w:pPr>
              <w:rPr>
                <w:rFonts w:ascii="Arial" w:hAnsi="Arial" w:cs="Arial"/>
                <w:sz w:val="22"/>
                <w:szCs w:val="22"/>
              </w:rPr>
            </w:pPr>
            <w:r w:rsidRPr="00A72F01">
              <w:rPr>
                <w:rFonts w:ascii="Arial" w:hAnsi="Arial" w:cs="Arial"/>
                <w:sz w:val="22"/>
                <w:szCs w:val="22"/>
              </w:rPr>
              <w:t>17/11/2020 Versión 5 Se actualizan los formularios de comunicación de eventos de pérdida a utilizar. Se actualiza el procedimiento a la operativa real.</w:t>
            </w:r>
          </w:p>
        </w:tc>
      </w:tr>
    </w:tbl>
    <w:p w14:paraId="1571D1C4" w14:textId="77777777" w:rsidR="003A02BE" w:rsidRPr="000C5482" w:rsidRDefault="003A02BE" w:rsidP="003F0F5E">
      <w:pPr>
        <w:jc w:val="both"/>
        <w:rPr>
          <w:rFonts w:ascii="Arial" w:hAnsi="Arial" w:cs="Arial"/>
          <w:sz w:val="20"/>
          <w:szCs w:val="20"/>
        </w:rPr>
      </w:pPr>
    </w:p>
    <w:p w14:paraId="678DFB0D" w14:textId="77777777" w:rsidR="008E197F" w:rsidRPr="00A04DEA" w:rsidRDefault="008E197F">
      <w:pPr>
        <w:rPr>
          <w:rFonts w:ascii="Arial" w:hAnsi="Arial" w:cs="Arial"/>
          <w:b/>
          <w:sz w:val="22"/>
          <w:szCs w:val="22"/>
        </w:rPr>
      </w:pPr>
      <w:r>
        <w:rPr>
          <w:b/>
          <w:color w:val="FF0000"/>
          <w:sz w:val="22"/>
          <w:szCs w:val="22"/>
        </w:rPr>
        <w:br w:type="page"/>
      </w:r>
    </w:p>
    <w:p w14:paraId="4A29A102" w14:textId="77777777" w:rsidR="00F55E93" w:rsidRPr="00F55E93" w:rsidRDefault="00F55E93" w:rsidP="000269C9">
      <w:pPr>
        <w:pStyle w:val="Prrafodelista"/>
      </w:pPr>
    </w:p>
    <w:p w14:paraId="1571D1C6" w14:textId="6B954215" w:rsidR="006A75F3" w:rsidRDefault="00224405" w:rsidP="0076283A">
      <w:pPr>
        <w:pStyle w:val="Prrafodelista"/>
        <w:numPr>
          <w:ilvl w:val="0"/>
          <w:numId w:val="17"/>
        </w:numPr>
        <w:shd w:val="clear" w:color="auto" w:fill="FFFFFF"/>
        <w:spacing w:after="48"/>
        <w:ind w:left="284" w:hanging="284"/>
        <w:jc w:val="both"/>
        <w:rPr>
          <w:b/>
          <w:sz w:val="22"/>
          <w:szCs w:val="22"/>
        </w:rPr>
      </w:pPr>
      <w:bookmarkStart w:id="1" w:name="OLE_LINK2"/>
      <w:bookmarkStart w:id="2" w:name="OLE_LINK3"/>
      <w:r>
        <w:rPr>
          <w:b/>
          <w:sz w:val="22"/>
          <w:szCs w:val="22"/>
        </w:rPr>
        <w:t>INTRODUCCIÓN</w:t>
      </w:r>
    </w:p>
    <w:p w14:paraId="2B86EA05" w14:textId="77777777" w:rsidR="00224405" w:rsidRDefault="00224405" w:rsidP="0022440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7C8F8202" w14:textId="236C35C2" w:rsidR="008F7697" w:rsidRDefault="005D54E5" w:rsidP="0022440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 w:rsidRPr="005D54E5">
        <w:rPr>
          <w:sz w:val="22"/>
          <w:szCs w:val="22"/>
        </w:rPr>
        <w:t xml:space="preserve">El objetivo del presente documento es identificar los eventos de pérdida relacionados con el riesgo operacional, así como </w:t>
      </w:r>
      <w:r>
        <w:rPr>
          <w:sz w:val="22"/>
          <w:szCs w:val="22"/>
        </w:rPr>
        <w:t>establecer el proceso de</w:t>
      </w:r>
      <w:r w:rsidRPr="005D54E5">
        <w:rPr>
          <w:sz w:val="22"/>
          <w:szCs w:val="22"/>
        </w:rPr>
        <w:t xml:space="preserve"> comunicación y registro </w:t>
      </w:r>
      <w:r>
        <w:rPr>
          <w:sz w:val="22"/>
          <w:szCs w:val="22"/>
        </w:rPr>
        <w:t>definido en</w:t>
      </w:r>
      <w:r w:rsidRPr="005D54E5">
        <w:rPr>
          <w:sz w:val="22"/>
          <w:szCs w:val="22"/>
        </w:rPr>
        <w:t xml:space="preserve"> HRE.</w:t>
      </w:r>
    </w:p>
    <w:p w14:paraId="695DC858" w14:textId="77777777" w:rsidR="00C422F9" w:rsidRDefault="00C422F9" w:rsidP="0022440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1626E478" w14:textId="4DBEED2A" w:rsidR="00224405" w:rsidRPr="00845B20" w:rsidRDefault="005D54E5" w:rsidP="00224405">
      <w:pPr>
        <w:pStyle w:val="Prrafodelista"/>
        <w:numPr>
          <w:ilvl w:val="0"/>
          <w:numId w:val="17"/>
        </w:numPr>
        <w:shd w:val="clear" w:color="auto" w:fill="FFFFFF"/>
        <w:spacing w:after="48"/>
        <w:ind w:left="284" w:hanging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DESCRIPCIÓN</w:t>
      </w:r>
    </w:p>
    <w:p w14:paraId="6D179DAB" w14:textId="77777777" w:rsidR="00224405" w:rsidRPr="00845B20" w:rsidRDefault="00224405" w:rsidP="00224405">
      <w:pPr>
        <w:pStyle w:val="Prrafodelista"/>
        <w:shd w:val="clear" w:color="auto" w:fill="FFFFFF"/>
        <w:spacing w:after="48"/>
        <w:jc w:val="both"/>
        <w:rPr>
          <w:b/>
          <w:i/>
          <w:sz w:val="22"/>
          <w:szCs w:val="22"/>
        </w:rPr>
      </w:pPr>
    </w:p>
    <w:p w14:paraId="18296366" w14:textId="2AE744EB" w:rsidR="005D54E5" w:rsidRPr="005D54E5" w:rsidRDefault="005D54E5" w:rsidP="005D54E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 w:rsidRPr="005D54E5">
        <w:rPr>
          <w:sz w:val="22"/>
          <w:szCs w:val="22"/>
        </w:rPr>
        <w:t>Riesgo operacional es aquel que puede provocar pé</w:t>
      </w:r>
      <w:r w:rsidR="003E2089">
        <w:rPr>
          <w:sz w:val="22"/>
          <w:szCs w:val="22"/>
        </w:rPr>
        <w:t>rdidas debido a errores humanos</w:t>
      </w:r>
      <w:r w:rsidRPr="005D54E5">
        <w:rPr>
          <w:sz w:val="22"/>
          <w:szCs w:val="22"/>
        </w:rPr>
        <w:t xml:space="preserve"> </w:t>
      </w:r>
      <w:r w:rsidR="00AF1BA0">
        <w:rPr>
          <w:sz w:val="22"/>
          <w:szCs w:val="22"/>
        </w:rPr>
        <w:t xml:space="preserve">o </w:t>
      </w:r>
      <w:r w:rsidR="00B45C88">
        <w:rPr>
          <w:sz w:val="22"/>
          <w:szCs w:val="22"/>
        </w:rPr>
        <w:t xml:space="preserve">como </w:t>
      </w:r>
      <w:r w:rsidRPr="005D54E5">
        <w:rPr>
          <w:sz w:val="22"/>
          <w:szCs w:val="22"/>
        </w:rPr>
        <w:t xml:space="preserve">consecuencia de acontecimientos externos. </w:t>
      </w:r>
    </w:p>
    <w:p w14:paraId="054BC67D" w14:textId="77777777" w:rsidR="00C2195C" w:rsidRDefault="00C2195C" w:rsidP="005D54E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06D706CA" w14:textId="72F5C584" w:rsidR="005D54E5" w:rsidRPr="005D54E5" w:rsidRDefault="005D54E5" w:rsidP="005D54E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 w:rsidRPr="005D54E5">
        <w:rPr>
          <w:sz w:val="22"/>
          <w:szCs w:val="22"/>
        </w:rPr>
        <w:t xml:space="preserve">Es inherente a todas las actividades, productos, sistemas y procesos, y sus orígenes </w:t>
      </w:r>
      <w:r w:rsidR="00B45C88">
        <w:rPr>
          <w:sz w:val="22"/>
          <w:szCs w:val="22"/>
        </w:rPr>
        <w:t xml:space="preserve">pueden ser </w:t>
      </w:r>
      <w:r w:rsidRPr="005D54E5">
        <w:rPr>
          <w:sz w:val="22"/>
          <w:szCs w:val="22"/>
        </w:rPr>
        <w:t>muy variados: procesos, fraudes internos y externos, tecnológicos, recursos humanos, prácticas comerciales, desastres y proveedores.</w:t>
      </w:r>
    </w:p>
    <w:p w14:paraId="022C38D8" w14:textId="77777777" w:rsidR="005D54E5" w:rsidRPr="005D54E5" w:rsidRDefault="005D54E5" w:rsidP="005D54E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1790FF11" w14:textId="462BE021" w:rsidR="00AB2E2E" w:rsidRDefault="00A67AFB" w:rsidP="005D54E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Desde las áreas de HRE</w:t>
      </w:r>
      <w:r w:rsidR="00C2195C">
        <w:rPr>
          <w:sz w:val="22"/>
          <w:szCs w:val="22"/>
        </w:rPr>
        <w:t>,</w:t>
      </w:r>
      <w:r>
        <w:rPr>
          <w:sz w:val="22"/>
          <w:szCs w:val="22"/>
        </w:rPr>
        <w:t xml:space="preserve"> es</w:t>
      </w:r>
      <w:r w:rsidR="005D54E5" w:rsidRPr="005D54E5">
        <w:rPr>
          <w:sz w:val="22"/>
          <w:szCs w:val="22"/>
        </w:rPr>
        <w:t xml:space="preserve"> necesario identificar</w:t>
      </w:r>
      <w:r>
        <w:rPr>
          <w:sz w:val="22"/>
          <w:szCs w:val="22"/>
        </w:rPr>
        <w:t xml:space="preserve"> y comunicar</w:t>
      </w:r>
      <w:r w:rsidR="005D54E5" w:rsidRPr="005D54E5">
        <w:rPr>
          <w:sz w:val="22"/>
          <w:szCs w:val="22"/>
        </w:rPr>
        <w:t xml:space="preserve"> todo evento de pérdida que afecte tanto a HRE como a</w:t>
      </w:r>
      <w:r w:rsidR="006F61C0">
        <w:rPr>
          <w:sz w:val="22"/>
          <w:szCs w:val="22"/>
        </w:rPr>
        <w:t xml:space="preserve"> cualquiera de nuestros clientes</w:t>
      </w:r>
      <w:r w:rsidR="005D54E5" w:rsidRPr="005D54E5">
        <w:rPr>
          <w:sz w:val="22"/>
          <w:szCs w:val="22"/>
        </w:rPr>
        <w:t>.</w:t>
      </w:r>
    </w:p>
    <w:p w14:paraId="470A5817" w14:textId="77777777" w:rsidR="00C2195C" w:rsidRDefault="00C2195C" w:rsidP="005D54E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4F949743" w14:textId="3B27E97F" w:rsidR="00AF1BA0" w:rsidRDefault="00AF1BA0" w:rsidP="005D54E5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HRE debe mantener una base de datos histórica que contenga el registro sistemático de los diferentes tipos de pérdida y su cost</w:t>
      </w:r>
      <w:r w:rsidR="00C2195C">
        <w:rPr>
          <w:sz w:val="22"/>
          <w:szCs w:val="22"/>
        </w:rPr>
        <w:t>e</w:t>
      </w:r>
      <w:r>
        <w:rPr>
          <w:sz w:val="22"/>
          <w:szCs w:val="22"/>
        </w:rPr>
        <w:t xml:space="preserve">, el cual debe incluir la pérdida económica originada por el evento así como los gastos adicionales </w:t>
      </w:r>
      <w:r w:rsidR="003E2089">
        <w:rPr>
          <w:sz w:val="22"/>
          <w:szCs w:val="22"/>
        </w:rPr>
        <w:t xml:space="preserve">en los que se incurra </w:t>
      </w:r>
      <w:r>
        <w:rPr>
          <w:sz w:val="22"/>
          <w:szCs w:val="22"/>
        </w:rPr>
        <w:t>como consecuencia de dicho evento.</w:t>
      </w:r>
    </w:p>
    <w:p w14:paraId="74675193" w14:textId="77777777" w:rsidR="00224405" w:rsidRDefault="00224405" w:rsidP="00FC24DC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6E000EC1" w14:textId="6357178C" w:rsidR="00224405" w:rsidRPr="00845B20" w:rsidRDefault="005D54E5" w:rsidP="00224405">
      <w:pPr>
        <w:pStyle w:val="Prrafodelista"/>
        <w:numPr>
          <w:ilvl w:val="0"/>
          <w:numId w:val="17"/>
        </w:numPr>
        <w:shd w:val="clear" w:color="auto" w:fill="FFFFFF"/>
        <w:spacing w:after="48"/>
        <w:ind w:left="284" w:hanging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TIPOLOGÍAS EVENTOS DE PÉRDIDAS ASOCIADOS A RIESGO OPERACIONAL</w:t>
      </w:r>
    </w:p>
    <w:p w14:paraId="1342F548" w14:textId="77777777" w:rsidR="00224405" w:rsidRPr="00A67AFB" w:rsidRDefault="00224405" w:rsidP="00224405">
      <w:pPr>
        <w:pStyle w:val="Prrafodelista"/>
        <w:shd w:val="clear" w:color="auto" w:fill="FFFFFF"/>
        <w:spacing w:after="48"/>
        <w:jc w:val="both"/>
        <w:rPr>
          <w:b/>
          <w:i/>
          <w:color w:val="0070C0"/>
          <w:sz w:val="22"/>
          <w:szCs w:val="22"/>
        </w:rPr>
      </w:pPr>
    </w:p>
    <w:p w14:paraId="75A0DA02" w14:textId="77777777" w:rsidR="005D54E5" w:rsidRPr="00A67AFB" w:rsidRDefault="005D54E5" w:rsidP="005D54E5">
      <w:pPr>
        <w:pStyle w:val="Prrafodelista"/>
        <w:shd w:val="clear" w:color="auto" w:fill="FFFFFF"/>
        <w:spacing w:after="48"/>
        <w:ind w:left="567"/>
        <w:jc w:val="both"/>
        <w:rPr>
          <w:color w:val="0070C0"/>
          <w:sz w:val="22"/>
          <w:szCs w:val="22"/>
        </w:rPr>
      </w:pPr>
      <w:r w:rsidRPr="00A67AFB">
        <w:rPr>
          <w:b/>
          <w:color w:val="0070C0"/>
          <w:sz w:val="22"/>
          <w:szCs w:val="22"/>
        </w:rPr>
        <w:t>Fraude interno</w:t>
      </w:r>
      <w:r w:rsidRPr="00A67AFB">
        <w:rPr>
          <w:color w:val="0070C0"/>
          <w:sz w:val="22"/>
          <w:szCs w:val="22"/>
        </w:rPr>
        <w:t>:</w:t>
      </w:r>
    </w:p>
    <w:p w14:paraId="05359178" w14:textId="77777777" w:rsidR="00C2195C" w:rsidRDefault="00C2195C" w:rsidP="005D54E5">
      <w:pPr>
        <w:pStyle w:val="Prrafodelista"/>
        <w:shd w:val="clear" w:color="auto" w:fill="FFFFFF"/>
        <w:spacing w:after="48"/>
        <w:ind w:left="567"/>
        <w:jc w:val="both"/>
        <w:rPr>
          <w:sz w:val="22"/>
          <w:szCs w:val="22"/>
        </w:rPr>
      </w:pPr>
    </w:p>
    <w:p w14:paraId="7E854A4A" w14:textId="116760E2" w:rsidR="005D54E5" w:rsidRDefault="005D54E5" w:rsidP="005D54E5">
      <w:pPr>
        <w:pStyle w:val="Prrafodelista"/>
        <w:shd w:val="clear" w:color="auto" w:fill="FFFFFF"/>
        <w:spacing w:after="48"/>
        <w:ind w:left="567"/>
        <w:jc w:val="both"/>
        <w:rPr>
          <w:sz w:val="22"/>
          <w:szCs w:val="22"/>
        </w:rPr>
      </w:pPr>
      <w:r w:rsidRPr="005D54E5">
        <w:rPr>
          <w:sz w:val="22"/>
          <w:szCs w:val="22"/>
        </w:rPr>
        <w:t>Pérdida</w:t>
      </w:r>
      <w:r w:rsidR="00C2195C">
        <w:rPr>
          <w:sz w:val="22"/>
          <w:szCs w:val="22"/>
        </w:rPr>
        <w:t>s</w:t>
      </w:r>
      <w:r w:rsidRPr="005D54E5">
        <w:rPr>
          <w:sz w:val="22"/>
          <w:szCs w:val="22"/>
        </w:rPr>
        <w:t xml:space="preserve"> derivadas de algún tipo de actuación encaminada a defraudar, apropiarse de bienes indebidamente o soslayar regulaciones, leyes o políticas empresariales (excluidos los eventos de diversidad</w:t>
      </w:r>
      <w:r w:rsidR="00C2195C">
        <w:rPr>
          <w:sz w:val="22"/>
          <w:szCs w:val="22"/>
        </w:rPr>
        <w:t xml:space="preserve"> </w:t>
      </w:r>
      <w:r w:rsidRPr="005D54E5">
        <w:rPr>
          <w:sz w:val="22"/>
          <w:szCs w:val="22"/>
        </w:rPr>
        <w:t>/</w:t>
      </w:r>
      <w:r w:rsidR="00C2195C">
        <w:rPr>
          <w:sz w:val="22"/>
          <w:szCs w:val="22"/>
        </w:rPr>
        <w:t xml:space="preserve"> </w:t>
      </w:r>
      <w:r w:rsidRPr="005D54E5">
        <w:rPr>
          <w:sz w:val="22"/>
          <w:szCs w:val="22"/>
        </w:rPr>
        <w:t>discriminación) en las que se encuentra implicada, al menos una parte interna a la empresa</w:t>
      </w:r>
      <w:r>
        <w:rPr>
          <w:sz w:val="22"/>
          <w:szCs w:val="22"/>
        </w:rPr>
        <w:t>.</w:t>
      </w:r>
    </w:p>
    <w:p w14:paraId="6B883C69" w14:textId="77777777" w:rsidR="005D54E5" w:rsidRDefault="005D54E5" w:rsidP="005D54E5">
      <w:pPr>
        <w:pStyle w:val="Prrafodelista"/>
        <w:shd w:val="clear" w:color="auto" w:fill="FFFFFF"/>
        <w:spacing w:after="48"/>
        <w:ind w:left="567"/>
        <w:jc w:val="both"/>
        <w:rPr>
          <w:sz w:val="22"/>
          <w:szCs w:val="22"/>
        </w:rPr>
      </w:pPr>
    </w:p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5"/>
        <w:gridCol w:w="5940"/>
      </w:tblGrid>
      <w:tr w:rsidR="005D54E5" w14:paraId="745DD3C9" w14:textId="77777777" w:rsidTr="00C2195C">
        <w:trPr>
          <w:trHeight w:val="329"/>
        </w:trPr>
        <w:tc>
          <w:tcPr>
            <w:tcW w:w="2565" w:type="dxa"/>
            <w:shd w:val="clear" w:color="000000" w:fill="538DD5"/>
            <w:noWrap/>
            <w:vAlign w:val="bottom"/>
            <w:hideMark/>
          </w:tcPr>
          <w:p w14:paraId="48A1FD37" w14:textId="77777777" w:rsidR="005D54E5" w:rsidRPr="00C2195C" w:rsidRDefault="005D54E5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Categoría (nivel 2)</w:t>
            </w:r>
          </w:p>
        </w:tc>
        <w:tc>
          <w:tcPr>
            <w:tcW w:w="5940" w:type="dxa"/>
            <w:shd w:val="clear" w:color="000000" w:fill="538DD5"/>
            <w:vAlign w:val="center"/>
            <w:hideMark/>
          </w:tcPr>
          <w:p w14:paraId="097BFB21" w14:textId="77777777" w:rsidR="005D54E5" w:rsidRPr="00C2195C" w:rsidRDefault="005D54E5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Eventos de pérdidas</w:t>
            </w:r>
          </w:p>
        </w:tc>
      </w:tr>
      <w:tr w:rsidR="005D54E5" w14:paraId="7E6867F7" w14:textId="77777777" w:rsidTr="00C2195C">
        <w:trPr>
          <w:trHeight w:val="1134"/>
        </w:trPr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4E92CC11" w14:textId="77777777" w:rsidR="005D54E5" w:rsidRDefault="005D54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Actividades no autorizadas</w:t>
            </w:r>
          </w:p>
        </w:tc>
        <w:tc>
          <w:tcPr>
            <w:tcW w:w="5940" w:type="dxa"/>
            <w:shd w:val="clear" w:color="auto" w:fill="auto"/>
            <w:vAlign w:val="center"/>
            <w:hideMark/>
          </w:tcPr>
          <w:p w14:paraId="70AB805D" w14:textId="77777777" w:rsidR="005D54E5" w:rsidRDefault="005D54E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i)Operaciones no reveladas intencionalmente; ii)Operaciones no autorizadas con pérdidas monetarias y iii)Valoración errónea intencional de posiciones</w:t>
            </w:r>
          </w:p>
        </w:tc>
      </w:tr>
      <w:tr w:rsidR="005D54E5" w14:paraId="2E596DB8" w14:textId="77777777" w:rsidTr="00C2195C">
        <w:trPr>
          <w:trHeight w:val="1372"/>
        </w:trPr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06697C6C" w14:textId="77777777" w:rsidR="005D54E5" w:rsidRDefault="005D54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Hurto y fraude</w:t>
            </w:r>
          </w:p>
        </w:tc>
        <w:tc>
          <w:tcPr>
            <w:tcW w:w="5940" w:type="dxa"/>
            <w:shd w:val="clear" w:color="auto" w:fill="auto"/>
            <w:vAlign w:val="center"/>
            <w:hideMark/>
          </w:tcPr>
          <w:p w14:paraId="17D7014C" w14:textId="09D73055" w:rsidR="005D54E5" w:rsidRDefault="005D54E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i)Fraude/fraude crediticio/depósitos sin valor Hurto/extorsión/malversación/robo; ii)Apropiación indebida de activos; iii)Destrucción dolosa de activos; iv)Falsificación; v)Utilización de cheques sin fondos; vi)Contrabando; vii)Aprobación de cuentas, de identidad, etc</w:t>
            </w:r>
            <w:r w:rsidR="00B45C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; viii)Incumplimiento/evasión intencional de impuestos; ix) Soborno/cohecho; x)Abuso de información privilegiada</w:t>
            </w:r>
          </w:p>
        </w:tc>
      </w:tr>
    </w:tbl>
    <w:p w14:paraId="6AE23C93" w14:textId="0CFD8BAB" w:rsidR="005D54E5" w:rsidRDefault="005D54E5" w:rsidP="005D54E5">
      <w:pPr>
        <w:pStyle w:val="Prrafodelista"/>
        <w:shd w:val="clear" w:color="auto" w:fill="FFFFFF"/>
        <w:spacing w:after="48"/>
        <w:ind w:left="567"/>
        <w:jc w:val="both"/>
        <w:rPr>
          <w:sz w:val="22"/>
          <w:szCs w:val="22"/>
        </w:rPr>
      </w:pPr>
    </w:p>
    <w:p w14:paraId="7782116B" w14:textId="77777777" w:rsidR="00510F24" w:rsidRDefault="00510F24" w:rsidP="005D54E5">
      <w:pPr>
        <w:pStyle w:val="Prrafodelista"/>
        <w:shd w:val="clear" w:color="auto" w:fill="FFFFFF"/>
        <w:spacing w:after="48"/>
        <w:ind w:left="567"/>
        <w:jc w:val="both"/>
        <w:rPr>
          <w:sz w:val="22"/>
          <w:szCs w:val="22"/>
        </w:rPr>
      </w:pPr>
    </w:p>
    <w:p w14:paraId="53E33F37" w14:textId="77777777" w:rsidR="00510F24" w:rsidRDefault="00510F24" w:rsidP="005D54E5">
      <w:pPr>
        <w:pStyle w:val="Prrafodelista"/>
        <w:shd w:val="clear" w:color="auto" w:fill="FFFFFF"/>
        <w:spacing w:after="48"/>
        <w:ind w:left="567"/>
        <w:jc w:val="both"/>
        <w:rPr>
          <w:sz w:val="22"/>
          <w:szCs w:val="22"/>
        </w:rPr>
      </w:pPr>
    </w:p>
    <w:p w14:paraId="4FFCF8DF" w14:textId="77777777" w:rsidR="00510F24" w:rsidRPr="005D54E5" w:rsidRDefault="00510F24" w:rsidP="005D54E5">
      <w:pPr>
        <w:pStyle w:val="Prrafodelista"/>
        <w:shd w:val="clear" w:color="auto" w:fill="FFFFFF"/>
        <w:spacing w:after="48"/>
        <w:ind w:left="567"/>
        <w:jc w:val="both"/>
        <w:rPr>
          <w:sz w:val="22"/>
          <w:szCs w:val="22"/>
        </w:rPr>
      </w:pPr>
    </w:p>
    <w:p w14:paraId="6B533454" w14:textId="291772D1" w:rsidR="008569C6" w:rsidRDefault="005D54E5" w:rsidP="005D54E5">
      <w:pPr>
        <w:pStyle w:val="Prrafodelista"/>
        <w:shd w:val="clear" w:color="auto" w:fill="FFFFFF"/>
        <w:spacing w:after="48"/>
        <w:ind w:left="567"/>
        <w:jc w:val="both"/>
        <w:rPr>
          <w:sz w:val="22"/>
          <w:szCs w:val="22"/>
        </w:rPr>
      </w:pPr>
      <w:r w:rsidRPr="005D54E5">
        <w:rPr>
          <w:sz w:val="22"/>
          <w:szCs w:val="22"/>
        </w:rPr>
        <w:tab/>
      </w:r>
    </w:p>
    <w:p w14:paraId="36A961C0" w14:textId="77777777" w:rsidR="00136782" w:rsidRDefault="00136782" w:rsidP="005D54E5">
      <w:pPr>
        <w:pStyle w:val="Prrafodelista"/>
        <w:shd w:val="clear" w:color="auto" w:fill="FFFFFF"/>
        <w:spacing w:after="48"/>
        <w:ind w:left="567"/>
        <w:jc w:val="both"/>
        <w:rPr>
          <w:sz w:val="22"/>
          <w:szCs w:val="22"/>
        </w:rPr>
      </w:pPr>
    </w:p>
    <w:p w14:paraId="7465D8C4" w14:textId="77777777" w:rsidR="005D54E5" w:rsidRPr="00A67AFB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color w:val="0070C0"/>
          <w:sz w:val="22"/>
          <w:szCs w:val="22"/>
        </w:rPr>
      </w:pPr>
      <w:r w:rsidRPr="00A67AFB">
        <w:rPr>
          <w:b/>
          <w:color w:val="0070C0"/>
          <w:sz w:val="22"/>
          <w:szCs w:val="22"/>
        </w:rPr>
        <w:t>Fraude externo</w:t>
      </w:r>
      <w:r w:rsidRPr="00A67AFB">
        <w:rPr>
          <w:color w:val="0070C0"/>
          <w:sz w:val="22"/>
          <w:szCs w:val="22"/>
        </w:rPr>
        <w:t>:</w:t>
      </w:r>
    </w:p>
    <w:p w14:paraId="0081EE04" w14:textId="77777777" w:rsidR="00C2195C" w:rsidRDefault="00C2195C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59075B87" w14:textId="1684D23B" w:rsidR="005D54E5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  <w:r w:rsidRPr="005D54E5">
        <w:rPr>
          <w:sz w:val="22"/>
          <w:szCs w:val="22"/>
        </w:rPr>
        <w:t>Pérdidas derivadas de algún tipo de actuación encaminada a defraudar, apropiarse de bienes indebidamente o soslayar la legislación, por parte de un tercero</w:t>
      </w:r>
      <w:r w:rsidR="00136782">
        <w:rPr>
          <w:sz w:val="22"/>
          <w:szCs w:val="22"/>
        </w:rPr>
        <w:t>.</w:t>
      </w:r>
    </w:p>
    <w:p w14:paraId="4A1D60F5" w14:textId="77777777" w:rsidR="00136782" w:rsidRDefault="00136782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tbl>
      <w:tblPr>
        <w:tblW w:w="8533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4"/>
        <w:gridCol w:w="6019"/>
      </w:tblGrid>
      <w:tr w:rsidR="00136782" w14:paraId="2ECCB90C" w14:textId="77777777" w:rsidTr="00C2195C">
        <w:trPr>
          <w:trHeight w:val="426"/>
        </w:trPr>
        <w:tc>
          <w:tcPr>
            <w:tcW w:w="2514" w:type="dxa"/>
            <w:shd w:val="clear" w:color="000000" w:fill="538DD5"/>
            <w:noWrap/>
            <w:vAlign w:val="bottom"/>
            <w:hideMark/>
          </w:tcPr>
          <w:p w14:paraId="4CEB2DBD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Categoría (nivel 2)</w:t>
            </w:r>
          </w:p>
        </w:tc>
        <w:tc>
          <w:tcPr>
            <w:tcW w:w="6019" w:type="dxa"/>
            <w:shd w:val="clear" w:color="000000" w:fill="538DD5"/>
            <w:vAlign w:val="center"/>
            <w:hideMark/>
          </w:tcPr>
          <w:p w14:paraId="75468E44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Eventos de pérdidas</w:t>
            </w:r>
          </w:p>
        </w:tc>
      </w:tr>
      <w:tr w:rsidR="00136782" w14:paraId="2AA4689F" w14:textId="77777777" w:rsidTr="00C2195C">
        <w:trPr>
          <w:trHeight w:val="293"/>
        </w:trPr>
        <w:tc>
          <w:tcPr>
            <w:tcW w:w="2514" w:type="dxa"/>
            <w:shd w:val="clear" w:color="auto" w:fill="auto"/>
            <w:noWrap/>
            <w:vAlign w:val="center"/>
            <w:hideMark/>
          </w:tcPr>
          <w:p w14:paraId="7EE3BBE0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Hurto y fraude</w:t>
            </w:r>
          </w:p>
        </w:tc>
        <w:tc>
          <w:tcPr>
            <w:tcW w:w="6019" w:type="dxa"/>
            <w:shd w:val="clear" w:color="auto" w:fill="auto"/>
            <w:vAlign w:val="center"/>
            <w:hideMark/>
          </w:tcPr>
          <w:p w14:paraId="01AB7B43" w14:textId="6AD3602C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i)Hurto/robo, ii)Falsificación; iii)Utilización de cheques sin fondos</w:t>
            </w:r>
          </w:p>
        </w:tc>
      </w:tr>
      <w:tr w:rsidR="00136782" w14:paraId="676A90A0" w14:textId="77777777" w:rsidTr="00C2195C">
        <w:trPr>
          <w:trHeight w:val="602"/>
        </w:trPr>
        <w:tc>
          <w:tcPr>
            <w:tcW w:w="2514" w:type="dxa"/>
            <w:shd w:val="clear" w:color="auto" w:fill="auto"/>
            <w:noWrap/>
            <w:vAlign w:val="center"/>
            <w:hideMark/>
          </w:tcPr>
          <w:p w14:paraId="004E66D9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Seguridad de los sistemas</w:t>
            </w:r>
          </w:p>
        </w:tc>
        <w:tc>
          <w:tcPr>
            <w:tcW w:w="6019" w:type="dxa"/>
            <w:shd w:val="clear" w:color="auto" w:fill="auto"/>
            <w:vAlign w:val="center"/>
            <w:hideMark/>
          </w:tcPr>
          <w:p w14:paraId="5ACC3719" w14:textId="6F74B1BC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i)Daños por ataques informáticos; ii)Robo de información con pérdidas monetarias</w:t>
            </w:r>
          </w:p>
        </w:tc>
      </w:tr>
    </w:tbl>
    <w:p w14:paraId="33A3040D" w14:textId="77777777" w:rsidR="00136782" w:rsidRPr="005D54E5" w:rsidRDefault="00136782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641D8346" w14:textId="77777777" w:rsidR="00136782" w:rsidRPr="00A67AFB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b/>
          <w:color w:val="0070C0"/>
          <w:sz w:val="22"/>
          <w:szCs w:val="22"/>
        </w:rPr>
      </w:pPr>
      <w:r w:rsidRPr="00A67AFB">
        <w:rPr>
          <w:b/>
          <w:color w:val="0070C0"/>
          <w:sz w:val="22"/>
          <w:szCs w:val="22"/>
        </w:rPr>
        <w:t>Relaciones laborales y seguridad en el puesto de trabajo</w:t>
      </w:r>
      <w:r w:rsidR="00136782" w:rsidRPr="00A67AFB">
        <w:rPr>
          <w:b/>
          <w:color w:val="0070C0"/>
          <w:sz w:val="22"/>
          <w:szCs w:val="22"/>
        </w:rPr>
        <w:t>:</w:t>
      </w:r>
    </w:p>
    <w:p w14:paraId="1FFF0C3A" w14:textId="77777777" w:rsidR="00C2195C" w:rsidRDefault="00C2195C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643D707D" w14:textId="0E135F93" w:rsidR="005D54E5" w:rsidRPr="005D54E5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  <w:r w:rsidRPr="005D54E5">
        <w:rPr>
          <w:sz w:val="22"/>
          <w:szCs w:val="22"/>
        </w:rPr>
        <w:t>Pérdidas derivadas de actuaciones incompatibles con la legislación o acuerdos laborales, sobre higiene o seguridad en el trabajo, sobre el pago de reclamaciones por daños personales, o sobre casos relacionados con la discriminación</w:t>
      </w:r>
    </w:p>
    <w:p w14:paraId="0D10D079" w14:textId="77777777" w:rsidR="00136782" w:rsidRPr="005D54E5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  <w:r w:rsidRPr="005D54E5">
        <w:rPr>
          <w:sz w:val="22"/>
          <w:szCs w:val="22"/>
        </w:rPr>
        <w:tab/>
      </w:r>
    </w:p>
    <w:tbl>
      <w:tblPr>
        <w:tblW w:w="8533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4"/>
        <w:gridCol w:w="6019"/>
      </w:tblGrid>
      <w:tr w:rsidR="00136782" w14:paraId="4C6FFD9B" w14:textId="77777777" w:rsidTr="00C2195C">
        <w:trPr>
          <w:trHeight w:val="327"/>
        </w:trPr>
        <w:tc>
          <w:tcPr>
            <w:tcW w:w="2514" w:type="dxa"/>
            <w:shd w:val="clear" w:color="000000" w:fill="538DD5"/>
            <w:noWrap/>
            <w:vAlign w:val="bottom"/>
            <w:hideMark/>
          </w:tcPr>
          <w:p w14:paraId="591A6B33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Categoría (nivel 2)</w:t>
            </w:r>
          </w:p>
        </w:tc>
        <w:tc>
          <w:tcPr>
            <w:tcW w:w="6019" w:type="dxa"/>
            <w:shd w:val="clear" w:color="000000" w:fill="538DD5"/>
            <w:vAlign w:val="center"/>
            <w:hideMark/>
          </w:tcPr>
          <w:p w14:paraId="658F7B09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Eventos de pérdidas</w:t>
            </w:r>
          </w:p>
        </w:tc>
      </w:tr>
      <w:tr w:rsidR="00136782" w14:paraId="247D8090" w14:textId="77777777" w:rsidTr="00C2195C">
        <w:trPr>
          <w:trHeight w:val="902"/>
        </w:trPr>
        <w:tc>
          <w:tcPr>
            <w:tcW w:w="2514" w:type="dxa"/>
            <w:shd w:val="clear" w:color="auto" w:fill="auto"/>
            <w:noWrap/>
            <w:vAlign w:val="center"/>
            <w:hideMark/>
          </w:tcPr>
          <w:p w14:paraId="7F610E61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Relaciones laborales</w:t>
            </w:r>
          </w:p>
        </w:tc>
        <w:tc>
          <w:tcPr>
            <w:tcW w:w="6019" w:type="dxa"/>
            <w:shd w:val="clear" w:color="auto" w:fill="auto"/>
            <w:vAlign w:val="center"/>
            <w:hideMark/>
          </w:tcPr>
          <w:p w14:paraId="49718EBB" w14:textId="68050CF1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i)Cuestiones relativas a remuneración, prestaciones sociales, extinción de contratos; ii)Organización laboral</w:t>
            </w:r>
          </w:p>
        </w:tc>
      </w:tr>
      <w:tr w:rsidR="00136782" w14:paraId="45C255BE" w14:textId="77777777" w:rsidTr="00C2195C">
        <w:trPr>
          <w:trHeight w:val="676"/>
        </w:trPr>
        <w:tc>
          <w:tcPr>
            <w:tcW w:w="2514" w:type="dxa"/>
            <w:shd w:val="clear" w:color="auto" w:fill="auto"/>
            <w:noWrap/>
            <w:vAlign w:val="center"/>
            <w:hideMark/>
          </w:tcPr>
          <w:p w14:paraId="7DB9EBFA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Higiene y seguridad en el trabajo</w:t>
            </w:r>
          </w:p>
        </w:tc>
        <w:tc>
          <w:tcPr>
            <w:tcW w:w="6019" w:type="dxa"/>
            <w:shd w:val="clear" w:color="auto" w:fill="auto"/>
            <w:vAlign w:val="center"/>
            <w:hideMark/>
          </w:tcPr>
          <w:p w14:paraId="609EC397" w14:textId="78A916A8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i)Imposibilidad en ge</w:t>
            </w:r>
            <w:r w:rsidR="00B45C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neral (resbalones, caídas, etc.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); ii)Casos relacionados con las normas de higiene y seguridad en el trabajo; iii)Indemnización a los trabajadores</w:t>
            </w:r>
          </w:p>
        </w:tc>
      </w:tr>
      <w:tr w:rsidR="00136782" w14:paraId="629ACF06" w14:textId="77777777" w:rsidTr="00C2195C">
        <w:trPr>
          <w:trHeight w:val="237"/>
        </w:trPr>
        <w:tc>
          <w:tcPr>
            <w:tcW w:w="2514" w:type="dxa"/>
            <w:shd w:val="clear" w:color="auto" w:fill="auto"/>
            <w:noWrap/>
            <w:vAlign w:val="center"/>
            <w:hideMark/>
          </w:tcPr>
          <w:p w14:paraId="4B60245A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Diversidad y discriminación</w:t>
            </w:r>
          </w:p>
        </w:tc>
        <w:tc>
          <w:tcPr>
            <w:tcW w:w="6019" w:type="dxa"/>
            <w:shd w:val="clear" w:color="auto" w:fill="auto"/>
            <w:vAlign w:val="center"/>
            <w:hideMark/>
          </w:tcPr>
          <w:p w14:paraId="425F71BA" w14:textId="77777777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Todo tipo de discriminación</w:t>
            </w:r>
          </w:p>
        </w:tc>
      </w:tr>
    </w:tbl>
    <w:p w14:paraId="24115343" w14:textId="0CAE12B8" w:rsidR="005D54E5" w:rsidRPr="005D54E5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184641B4" w14:textId="494D5457" w:rsidR="00136782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  <w:r w:rsidRPr="00A67AFB">
        <w:rPr>
          <w:b/>
          <w:color w:val="0070C0"/>
          <w:sz w:val="22"/>
          <w:szCs w:val="22"/>
        </w:rPr>
        <w:t>Incidencias en el negocio y fallos en los sistemas</w:t>
      </w:r>
      <w:r w:rsidR="00136782" w:rsidRPr="00A67AFB">
        <w:rPr>
          <w:b/>
          <w:color w:val="0070C0"/>
          <w:sz w:val="22"/>
          <w:szCs w:val="22"/>
        </w:rPr>
        <w:t>:</w:t>
      </w:r>
      <w:r w:rsidRPr="005D54E5">
        <w:rPr>
          <w:sz w:val="22"/>
          <w:szCs w:val="22"/>
        </w:rPr>
        <w:tab/>
      </w:r>
    </w:p>
    <w:p w14:paraId="24F38A30" w14:textId="77777777" w:rsidR="00C2195C" w:rsidRDefault="00C2195C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5FB385AD" w14:textId="6911A52D" w:rsidR="005D54E5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  <w:r w:rsidRPr="005D54E5">
        <w:rPr>
          <w:sz w:val="22"/>
          <w:szCs w:val="22"/>
        </w:rPr>
        <w:t>Pérdidas derivadas de interrupción en los negocios o por fallos en los sistemas</w:t>
      </w:r>
      <w:r w:rsidR="00136782">
        <w:rPr>
          <w:sz w:val="22"/>
          <w:szCs w:val="22"/>
        </w:rPr>
        <w:t>.</w:t>
      </w:r>
    </w:p>
    <w:p w14:paraId="489057F5" w14:textId="77777777" w:rsidR="00136782" w:rsidRDefault="00136782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tbl>
      <w:tblPr>
        <w:tblW w:w="8543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7"/>
        <w:gridCol w:w="6026"/>
      </w:tblGrid>
      <w:tr w:rsidR="00136782" w14:paraId="0A162D2E" w14:textId="77777777" w:rsidTr="00C2195C">
        <w:trPr>
          <w:trHeight w:val="388"/>
        </w:trPr>
        <w:tc>
          <w:tcPr>
            <w:tcW w:w="2517" w:type="dxa"/>
            <w:shd w:val="clear" w:color="000000" w:fill="538DD5"/>
            <w:noWrap/>
            <w:vAlign w:val="bottom"/>
            <w:hideMark/>
          </w:tcPr>
          <w:p w14:paraId="49814703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Categoría (nivel 2)</w:t>
            </w:r>
          </w:p>
        </w:tc>
        <w:tc>
          <w:tcPr>
            <w:tcW w:w="6026" w:type="dxa"/>
            <w:shd w:val="clear" w:color="000000" w:fill="538DD5"/>
            <w:vAlign w:val="center"/>
            <w:hideMark/>
          </w:tcPr>
          <w:p w14:paraId="7F8E1DB2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Eventos de pérdidas</w:t>
            </w:r>
          </w:p>
        </w:tc>
      </w:tr>
      <w:tr w:rsidR="00136782" w14:paraId="205DCB4F" w14:textId="77777777" w:rsidTr="00C2195C">
        <w:trPr>
          <w:trHeight w:val="683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0FCFE666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Sistemas</w:t>
            </w:r>
          </w:p>
        </w:tc>
        <w:tc>
          <w:tcPr>
            <w:tcW w:w="6026" w:type="dxa"/>
            <w:shd w:val="clear" w:color="auto" w:fill="auto"/>
            <w:vAlign w:val="center"/>
            <w:hideMark/>
          </w:tcPr>
          <w:p w14:paraId="35C6A2BC" w14:textId="15E931B7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i)Hardware;</w:t>
            </w:r>
            <w:r w:rsidR="00A67AF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ii)Software;</w:t>
            </w:r>
            <w:r w:rsidR="00A67AF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iii)Telecomunicaciones; y iv)Interrupción /incidencias en el suministro</w:t>
            </w:r>
          </w:p>
        </w:tc>
      </w:tr>
    </w:tbl>
    <w:p w14:paraId="34D91D4F" w14:textId="77777777" w:rsidR="00AF1BA0" w:rsidRPr="005D54E5" w:rsidRDefault="00AF1BA0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3A6548DB" w14:textId="26B1D583" w:rsidR="00136782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b/>
          <w:sz w:val="22"/>
          <w:szCs w:val="22"/>
        </w:rPr>
      </w:pPr>
      <w:r w:rsidRPr="00A67AFB">
        <w:rPr>
          <w:b/>
          <w:color w:val="0070C0"/>
          <w:sz w:val="22"/>
          <w:szCs w:val="22"/>
        </w:rPr>
        <w:t>Daños a activos materiales</w:t>
      </w:r>
      <w:r w:rsidR="00136782" w:rsidRPr="00A67AFB">
        <w:rPr>
          <w:b/>
          <w:color w:val="0070C0"/>
          <w:sz w:val="22"/>
          <w:szCs w:val="22"/>
        </w:rPr>
        <w:t>:</w:t>
      </w:r>
      <w:r w:rsidRPr="00136782">
        <w:rPr>
          <w:b/>
          <w:sz w:val="22"/>
          <w:szCs w:val="22"/>
        </w:rPr>
        <w:tab/>
      </w:r>
    </w:p>
    <w:p w14:paraId="24A56680" w14:textId="77777777" w:rsidR="00C2195C" w:rsidRDefault="00C2195C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051C2BC5" w14:textId="60455C3D" w:rsidR="005D54E5" w:rsidRDefault="00136782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Pé</w:t>
      </w:r>
      <w:r w:rsidR="005D54E5" w:rsidRPr="00136782">
        <w:rPr>
          <w:sz w:val="22"/>
          <w:szCs w:val="22"/>
        </w:rPr>
        <w:t>rdidas d</w:t>
      </w:r>
      <w:r w:rsidR="005D54E5" w:rsidRPr="005D54E5">
        <w:rPr>
          <w:sz w:val="22"/>
          <w:szCs w:val="22"/>
        </w:rPr>
        <w:t>erivadas por daños o perjuicios a activos materiales como consecuencia de desastres naturales u otros eventos</w:t>
      </w:r>
      <w:r>
        <w:rPr>
          <w:sz w:val="22"/>
          <w:szCs w:val="22"/>
        </w:rPr>
        <w:t>.</w:t>
      </w:r>
    </w:p>
    <w:p w14:paraId="41A98A75" w14:textId="77777777" w:rsidR="00136782" w:rsidRDefault="00136782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tbl>
      <w:tblPr>
        <w:tblW w:w="8563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5"/>
        <w:gridCol w:w="6038"/>
      </w:tblGrid>
      <w:tr w:rsidR="00136782" w14:paraId="05C18973" w14:textId="77777777" w:rsidTr="00C2195C">
        <w:trPr>
          <w:trHeight w:val="435"/>
        </w:trPr>
        <w:tc>
          <w:tcPr>
            <w:tcW w:w="2525" w:type="dxa"/>
            <w:shd w:val="clear" w:color="000000" w:fill="538DD5"/>
            <w:noWrap/>
            <w:vAlign w:val="bottom"/>
            <w:hideMark/>
          </w:tcPr>
          <w:p w14:paraId="263C2EDB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Categoría (nivel 2)</w:t>
            </w:r>
          </w:p>
        </w:tc>
        <w:tc>
          <w:tcPr>
            <w:tcW w:w="6038" w:type="dxa"/>
            <w:shd w:val="clear" w:color="000000" w:fill="538DD5"/>
            <w:vAlign w:val="center"/>
            <w:hideMark/>
          </w:tcPr>
          <w:p w14:paraId="6DDE5721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Eventos de pérdidas</w:t>
            </w:r>
          </w:p>
        </w:tc>
      </w:tr>
      <w:tr w:rsidR="00136782" w14:paraId="1E050550" w14:textId="77777777" w:rsidTr="00C2195C">
        <w:trPr>
          <w:trHeight w:val="615"/>
        </w:trPr>
        <w:tc>
          <w:tcPr>
            <w:tcW w:w="2525" w:type="dxa"/>
            <w:shd w:val="clear" w:color="auto" w:fill="auto"/>
            <w:noWrap/>
            <w:vAlign w:val="center"/>
            <w:hideMark/>
          </w:tcPr>
          <w:p w14:paraId="6CC2A903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Desastres y otros acontecimientos</w:t>
            </w:r>
          </w:p>
        </w:tc>
        <w:tc>
          <w:tcPr>
            <w:tcW w:w="6038" w:type="dxa"/>
            <w:shd w:val="clear" w:color="auto" w:fill="auto"/>
            <w:vAlign w:val="center"/>
            <w:hideMark/>
          </w:tcPr>
          <w:p w14:paraId="02DAC6B0" w14:textId="77777777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i)Pérdidas por desastres naturales; ii)Pérdidas humanas por causas externas (terrorismo, vandalismo)</w:t>
            </w:r>
          </w:p>
        </w:tc>
      </w:tr>
    </w:tbl>
    <w:p w14:paraId="19050A44" w14:textId="77777777" w:rsidR="00136782" w:rsidRPr="005D54E5" w:rsidRDefault="00136782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7859FD29" w14:textId="77777777" w:rsidR="00C2195C" w:rsidRDefault="00C2195C" w:rsidP="005D54E5">
      <w:pPr>
        <w:pStyle w:val="Prrafodelista"/>
        <w:shd w:val="clear" w:color="auto" w:fill="FFFFFF"/>
        <w:spacing w:after="48"/>
        <w:ind w:left="851"/>
        <w:jc w:val="both"/>
        <w:rPr>
          <w:b/>
          <w:color w:val="0070C0"/>
          <w:sz w:val="22"/>
          <w:szCs w:val="22"/>
        </w:rPr>
      </w:pPr>
    </w:p>
    <w:p w14:paraId="3E34E6D4" w14:textId="58D05EDB" w:rsidR="00136782" w:rsidRPr="00A67AFB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color w:val="0070C0"/>
          <w:sz w:val="22"/>
          <w:szCs w:val="22"/>
        </w:rPr>
      </w:pPr>
      <w:r w:rsidRPr="00A67AFB">
        <w:rPr>
          <w:b/>
          <w:color w:val="0070C0"/>
          <w:sz w:val="22"/>
          <w:szCs w:val="22"/>
        </w:rPr>
        <w:t>Clientes, productos y prácticas empresariales</w:t>
      </w:r>
      <w:r w:rsidR="00136782" w:rsidRPr="00A67AFB">
        <w:rPr>
          <w:b/>
          <w:color w:val="0070C0"/>
          <w:sz w:val="22"/>
          <w:szCs w:val="22"/>
        </w:rPr>
        <w:t>:</w:t>
      </w:r>
    </w:p>
    <w:p w14:paraId="2F5204BB" w14:textId="77777777" w:rsidR="00C2195C" w:rsidRDefault="00C2195C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24C7E9F4" w14:textId="2883F318" w:rsidR="005D54E5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  <w:r w:rsidRPr="005D54E5">
        <w:rPr>
          <w:sz w:val="22"/>
          <w:szCs w:val="22"/>
        </w:rPr>
        <w:t>Pérdidas derivadas del incumplimiento involuntario o negligente de una obligación profesional frente a clientes concretos o de la naturaleza o diseño de un producto</w:t>
      </w:r>
      <w:r w:rsidR="00136782">
        <w:rPr>
          <w:sz w:val="22"/>
          <w:szCs w:val="22"/>
        </w:rPr>
        <w:t>.</w:t>
      </w:r>
    </w:p>
    <w:p w14:paraId="52A199E9" w14:textId="77777777" w:rsidR="00136782" w:rsidRDefault="00136782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tbl>
      <w:tblPr>
        <w:tblW w:w="8502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1"/>
        <w:gridCol w:w="5551"/>
      </w:tblGrid>
      <w:tr w:rsidR="00136782" w14:paraId="5F454817" w14:textId="77777777" w:rsidTr="009342B2">
        <w:trPr>
          <w:trHeight w:val="406"/>
        </w:trPr>
        <w:tc>
          <w:tcPr>
            <w:tcW w:w="2951" w:type="dxa"/>
            <w:shd w:val="clear" w:color="000000" w:fill="538DD5"/>
            <w:noWrap/>
            <w:vAlign w:val="bottom"/>
            <w:hideMark/>
          </w:tcPr>
          <w:p w14:paraId="4F1EB31F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Categoría (nivel 2)</w:t>
            </w:r>
          </w:p>
        </w:tc>
        <w:tc>
          <w:tcPr>
            <w:tcW w:w="5551" w:type="dxa"/>
            <w:shd w:val="clear" w:color="000000" w:fill="538DD5"/>
            <w:vAlign w:val="center"/>
            <w:hideMark/>
          </w:tcPr>
          <w:p w14:paraId="67CA8460" w14:textId="77777777" w:rsidR="00136782" w:rsidRPr="00C2195C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C2195C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Eventos de pérdidas</w:t>
            </w:r>
          </w:p>
        </w:tc>
      </w:tr>
      <w:tr w:rsidR="00136782" w14:paraId="006CE684" w14:textId="77777777" w:rsidTr="009342B2">
        <w:trPr>
          <w:trHeight w:val="1399"/>
        </w:trPr>
        <w:tc>
          <w:tcPr>
            <w:tcW w:w="2951" w:type="dxa"/>
            <w:shd w:val="clear" w:color="auto" w:fill="auto"/>
            <w:noWrap/>
            <w:vAlign w:val="center"/>
            <w:hideMark/>
          </w:tcPr>
          <w:p w14:paraId="7FEB85CD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Adecuación, divulgación de información y confianza</w:t>
            </w:r>
          </w:p>
        </w:tc>
        <w:tc>
          <w:tcPr>
            <w:tcW w:w="5551" w:type="dxa"/>
            <w:shd w:val="clear" w:color="auto" w:fill="auto"/>
            <w:vAlign w:val="center"/>
            <w:hideMark/>
          </w:tcPr>
          <w:p w14:paraId="0978F573" w14:textId="3BCB1977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i)Abusos de confianza/incumplimiento de pautas; ii)Apropiamiento / divulgación de información; ii)Violación de la privacidad de clientes minoristas; iii)Quebramiento de privacidad; iv)Ventas agresivas; v)Pérdidas de cuentas; vi) Mal uso de información conf</w:t>
            </w:r>
            <w:r w:rsidR="00A67AF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idencia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l; vii)Responsabilidad de prestamista</w:t>
            </w:r>
          </w:p>
        </w:tc>
      </w:tr>
      <w:tr w:rsidR="00136782" w14:paraId="58D305F9" w14:textId="77777777" w:rsidTr="009342B2">
        <w:trPr>
          <w:trHeight w:val="1119"/>
        </w:trPr>
        <w:tc>
          <w:tcPr>
            <w:tcW w:w="2951" w:type="dxa"/>
            <w:shd w:val="clear" w:color="auto" w:fill="auto"/>
            <w:noWrap/>
            <w:vAlign w:val="center"/>
            <w:hideMark/>
          </w:tcPr>
          <w:p w14:paraId="6CD41018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Prácticas empresariales o de mercado impropias</w:t>
            </w:r>
          </w:p>
        </w:tc>
        <w:tc>
          <w:tcPr>
            <w:tcW w:w="5551" w:type="dxa"/>
            <w:shd w:val="clear" w:color="auto" w:fill="auto"/>
            <w:vAlign w:val="center"/>
            <w:hideMark/>
          </w:tcPr>
          <w:p w14:paraId="1E7A6720" w14:textId="7A40396D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i)Prácticas de anti-competencia; ii)Prácticas impropias comerciales y de mercado; iii)Manipulación del mercado; iv)Comercialización de información privilegiada a favor de la empresa;</w:t>
            </w:r>
            <w:r w:rsidR="00A67AF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v)Actividades no autorizadas; vi)Blanqueo de dinero</w:t>
            </w:r>
          </w:p>
        </w:tc>
      </w:tr>
      <w:tr w:rsidR="00136782" w14:paraId="4F82A989" w14:textId="77777777" w:rsidTr="009342B2">
        <w:trPr>
          <w:trHeight w:val="280"/>
        </w:trPr>
        <w:tc>
          <w:tcPr>
            <w:tcW w:w="2951" w:type="dxa"/>
            <w:shd w:val="clear" w:color="auto" w:fill="auto"/>
            <w:noWrap/>
            <w:vAlign w:val="center"/>
            <w:hideMark/>
          </w:tcPr>
          <w:p w14:paraId="32990902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Productos defectuosos</w:t>
            </w:r>
          </w:p>
        </w:tc>
        <w:tc>
          <w:tcPr>
            <w:tcW w:w="5551" w:type="dxa"/>
            <w:shd w:val="clear" w:color="auto" w:fill="auto"/>
            <w:vAlign w:val="center"/>
            <w:hideMark/>
          </w:tcPr>
          <w:p w14:paraId="33FB6C9E" w14:textId="77777777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i)Defectos del producto ii)errores de modelo</w:t>
            </w:r>
          </w:p>
        </w:tc>
      </w:tr>
      <w:tr w:rsidR="00136782" w14:paraId="684A3E3E" w14:textId="77777777" w:rsidTr="009342B2">
        <w:trPr>
          <w:trHeight w:val="559"/>
        </w:trPr>
        <w:tc>
          <w:tcPr>
            <w:tcW w:w="2951" w:type="dxa"/>
            <w:shd w:val="clear" w:color="auto" w:fill="auto"/>
            <w:noWrap/>
            <w:vAlign w:val="center"/>
            <w:hideMark/>
          </w:tcPr>
          <w:p w14:paraId="62AED930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Selección, patrocinio y riesgos</w:t>
            </w:r>
          </w:p>
        </w:tc>
        <w:tc>
          <w:tcPr>
            <w:tcW w:w="5551" w:type="dxa"/>
            <w:shd w:val="clear" w:color="auto" w:fill="auto"/>
            <w:vAlign w:val="center"/>
            <w:hideMark/>
          </w:tcPr>
          <w:p w14:paraId="68CF0045" w14:textId="77777777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i)Fallida investigación a clientes según los protocolos; ii)Superación de los límites de exposición frente a clientes</w:t>
            </w:r>
          </w:p>
        </w:tc>
      </w:tr>
      <w:tr w:rsidR="00136782" w14:paraId="501D343A" w14:textId="77777777" w:rsidTr="009342B2">
        <w:trPr>
          <w:trHeight w:val="294"/>
        </w:trPr>
        <w:tc>
          <w:tcPr>
            <w:tcW w:w="2951" w:type="dxa"/>
            <w:shd w:val="clear" w:color="auto" w:fill="auto"/>
            <w:noWrap/>
            <w:vAlign w:val="center"/>
            <w:hideMark/>
          </w:tcPr>
          <w:p w14:paraId="0342AEF0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Actividades de asesoramiento</w:t>
            </w:r>
          </w:p>
        </w:tc>
        <w:tc>
          <w:tcPr>
            <w:tcW w:w="5551" w:type="dxa"/>
            <w:shd w:val="clear" w:color="auto" w:fill="auto"/>
            <w:vAlign w:val="center"/>
            <w:hideMark/>
          </w:tcPr>
          <w:p w14:paraId="303DDB92" w14:textId="77777777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Litigios sobre resultados de actividades de asesoramiento</w:t>
            </w:r>
          </w:p>
        </w:tc>
      </w:tr>
    </w:tbl>
    <w:p w14:paraId="12AC6511" w14:textId="77777777" w:rsidR="009342B2" w:rsidRDefault="009342B2" w:rsidP="005D54E5">
      <w:pPr>
        <w:pStyle w:val="Prrafodelista"/>
        <w:shd w:val="clear" w:color="auto" w:fill="FFFFFF"/>
        <w:spacing w:after="48"/>
        <w:ind w:left="851"/>
        <w:jc w:val="both"/>
        <w:rPr>
          <w:b/>
          <w:color w:val="0070C0"/>
          <w:sz w:val="22"/>
          <w:szCs w:val="22"/>
        </w:rPr>
      </w:pPr>
    </w:p>
    <w:p w14:paraId="0B696ACB" w14:textId="4CD3E481" w:rsidR="00136782" w:rsidRPr="00A67AFB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color w:val="0070C0"/>
          <w:sz w:val="22"/>
          <w:szCs w:val="22"/>
        </w:rPr>
      </w:pPr>
      <w:r w:rsidRPr="00A67AFB">
        <w:rPr>
          <w:b/>
          <w:color w:val="0070C0"/>
          <w:sz w:val="22"/>
          <w:szCs w:val="22"/>
        </w:rPr>
        <w:t>Ejecución, entrega y gestión de procesos</w:t>
      </w:r>
      <w:r w:rsidR="00136782" w:rsidRPr="00A67AFB">
        <w:rPr>
          <w:b/>
          <w:color w:val="0070C0"/>
          <w:sz w:val="22"/>
          <w:szCs w:val="22"/>
        </w:rPr>
        <w:t>:</w:t>
      </w:r>
      <w:r w:rsidRPr="00A67AFB">
        <w:rPr>
          <w:color w:val="0070C0"/>
          <w:sz w:val="22"/>
          <w:szCs w:val="22"/>
        </w:rPr>
        <w:tab/>
      </w:r>
    </w:p>
    <w:p w14:paraId="3DDD353D" w14:textId="77777777" w:rsidR="009342B2" w:rsidRDefault="009342B2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66F981D3" w14:textId="1534E00C" w:rsidR="005D54E5" w:rsidRPr="005D54E5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  <w:r w:rsidRPr="005D54E5">
        <w:rPr>
          <w:sz w:val="22"/>
          <w:szCs w:val="22"/>
        </w:rPr>
        <w:t>Pérdidas derivadas de errores en el procesamiento de operaciones o en la gestión de procesos, así como de relaciones con contrapartes comerciales y proveedores</w:t>
      </w:r>
      <w:r w:rsidR="00136782">
        <w:rPr>
          <w:sz w:val="22"/>
          <w:szCs w:val="22"/>
        </w:rPr>
        <w:t>.</w:t>
      </w:r>
    </w:p>
    <w:p w14:paraId="3428A844" w14:textId="7D85ED61" w:rsidR="00136782" w:rsidRPr="005D54E5" w:rsidRDefault="00136782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tbl>
      <w:tblPr>
        <w:tblW w:w="854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9"/>
        <w:gridCol w:w="6028"/>
      </w:tblGrid>
      <w:tr w:rsidR="00136782" w14:paraId="5145CA2D" w14:textId="77777777" w:rsidTr="009342B2">
        <w:trPr>
          <w:trHeight w:val="339"/>
        </w:trPr>
        <w:tc>
          <w:tcPr>
            <w:tcW w:w="2519" w:type="dxa"/>
            <w:shd w:val="clear" w:color="000000" w:fill="538DD5"/>
            <w:noWrap/>
            <w:vAlign w:val="bottom"/>
            <w:hideMark/>
          </w:tcPr>
          <w:p w14:paraId="16CC06C8" w14:textId="77777777" w:rsidR="00136782" w:rsidRPr="009342B2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9342B2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Categoría (nivel 2)</w:t>
            </w:r>
          </w:p>
        </w:tc>
        <w:tc>
          <w:tcPr>
            <w:tcW w:w="6028" w:type="dxa"/>
            <w:shd w:val="clear" w:color="000000" w:fill="538DD5"/>
            <w:vAlign w:val="center"/>
            <w:hideMark/>
          </w:tcPr>
          <w:p w14:paraId="2C2CE479" w14:textId="77777777" w:rsidR="00136782" w:rsidRPr="009342B2" w:rsidRDefault="00136782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9342B2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Eventos de pérdidas</w:t>
            </w:r>
          </w:p>
        </w:tc>
      </w:tr>
      <w:tr w:rsidR="00136782" w14:paraId="54AA2B60" w14:textId="77777777" w:rsidTr="009342B2">
        <w:trPr>
          <w:trHeight w:val="1404"/>
        </w:trPr>
        <w:tc>
          <w:tcPr>
            <w:tcW w:w="2519" w:type="dxa"/>
            <w:shd w:val="clear" w:color="auto" w:fill="auto"/>
            <w:vAlign w:val="center"/>
            <w:hideMark/>
          </w:tcPr>
          <w:p w14:paraId="7D6A007A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Recepción, ejecución y mantenimiento de operaciones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66A14A3E" w14:textId="60707DEF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i)Comunicación defectuosa; ii)Errores de introducción de datos, mantenimiento o descarga; iii)Incumplimiento de plazos o de responsabilidades; iv)Ejecución errónea de modelos/sistemas;</w:t>
            </w:r>
            <w:r w:rsidR="00A67AF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v)Error contable/atribución a entidades erróneas; vi) Errores en otras tareas;</w:t>
            </w:r>
            <w:r w:rsidR="00A67AF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vii)Fallo en la entrega;</w:t>
            </w:r>
            <w:r w:rsidR="00A67AF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viii)Fallo en la gestión del colateral y ix)Mantenimiento de datos de referencia</w:t>
            </w:r>
          </w:p>
        </w:tc>
      </w:tr>
      <w:tr w:rsidR="00136782" w14:paraId="4A61C795" w14:textId="77777777" w:rsidTr="009342B2">
        <w:trPr>
          <w:trHeight w:val="468"/>
        </w:trPr>
        <w:tc>
          <w:tcPr>
            <w:tcW w:w="2519" w:type="dxa"/>
            <w:shd w:val="clear" w:color="auto" w:fill="auto"/>
            <w:noWrap/>
            <w:vAlign w:val="center"/>
            <w:hideMark/>
          </w:tcPr>
          <w:p w14:paraId="1F4EEF93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Seguimiento y monitoreo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32498AE2" w14:textId="77777777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i)Incumplimiento en la obligación reportar; ii)Inexactitud de informes externos (incurriendo en pérdidas)</w:t>
            </w:r>
          </w:p>
        </w:tc>
      </w:tr>
      <w:tr w:rsidR="00136782" w14:paraId="01F503A2" w14:textId="77777777" w:rsidTr="009342B2">
        <w:trPr>
          <w:trHeight w:val="468"/>
        </w:trPr>
        <w:tc>
          <w:tcPr>
            <w:tcW w:w="2519" w:type="dxa"/>
            <w:shd w:val="clear" w:color="auto" w:fill="auto"/>
            <w:noWrap/>
            <w:vAlign w:val="center"/>
            <w:hideMark/>
          </w:tcPr>
          <w:p w14:paraId="243283E9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Aceptación de clientes y documentación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40FB40E2" w14:textId="51C1033F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i)Extravío de autori</w:t>
            </w:r>
            <w:r w:rsidR="0062564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zaciones/rechazos de clientes;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ii)Documentos jurídicos inexistentes/incompletos</w:t>
            </w:r>
          </w:p>
        </w:tc>
      </w:tr>
      <w:tr w:rsidR="00136782" w14:paraId="6BCE51F0" w14:textId="77777777" w:rsidTr="009342B2">
        <w:trPr>
          <w:trHeight w:val="702"/>
        </w:trPr>
        <w:tc>
          <w:tcPr>
            <w:tcW w:w="2519" w:type="dxa"/>
            <w:shd w:val="clear" w:color="auto" w:fill="auto"/>
            <w:noWrap/>
            <w:vAlign w:val="center"/>
            <w:hideMark/>
          </w:tcPr>
          <w:p w14:paraId="2F99160D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Gestión de cuentas de clientes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1EEFAD0B" w14:textId="569C3322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i)Acceso no autorizado a cuentas;</w:t>
            </w:r>
            <w:r w:rsidR="00A67AF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ii)Registros incorrectos de clientes (incurriendo en pérdidas);iii)Pérdida o daño de activos de clientes por negligencia</w:t>
            </w:r>
          </w:p>
        </w:tc>
      </w:tr>
      <w:tr w:rsidR="00136782" w14:paraId="37915520" w14:textId="77777777" w:rsidTr="009342B2">
        <w:trPr>
          <w:trHeight w:val="468"/>
        </w:trPr>
        <w:tc>
          <w:tcPr>
            <w:tcW w:w="2519" w:type="dxa"/>
            <w:shd w:val="clear" w:color="auto" w:fill="auto"/>
            <w:noWrap/>
            <w:vAlign w:val="center"/>
            <w:hideMark/>
          </w:tcPr>
          <w:p w14:paraId="652A674F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Contrapartes comerciales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26CA3CF5" w14:textId="41627C1D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i)Fallos con contrapartes no-clientes;</w:t>
            </w:r>
            <w:r w:rsidR="00A67AF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ii) Otros litigios con contrapartes distintas de clientes</w:t>
            </w:r>
          </w:p>
        </w:tc>
      </w:tr>
      <w:tr w:rsidR="00136782" w14:paraId="4EE086EF" w14:textId="77777777" w:rsidTr="009342B2">
        <w:trPr>
          <w:trHeight w:val="246"/>
        </w:trPr>
        <w:tc>
          <w:tcPr>
            <w:tcW w:w="2519" w:type="dxa"/>
            <w:shd w:val="clear" w:color="auto" w:fill="auto"/>
            <w:noWrap/>
            <w:vAlign w:val="center"/>
            <w:hideMark/>
          </w:tcPr>
          <w:p w14:paraId="5D7B8976" w14:textId="77777777" w:rsidR="00136782" w:rsidRDefault="0013678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Distribuidores y proveedores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67554FBA" w14:textId="77777777" w:rsidR="00136782" w:rsidRDefault="001367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i)Subcontratación; ii)Litigios con distribuidores</w:t>
            </w:r>
          </w:p>
        </w:tc>
      </w:tr>
    </w:tbl>
    <w:p w14:paraId="0CF6763D" w14:textId="35C07A82" w:rsidR="005D54E5" w:rsidRPr="005D54E5" w:rsidRDefault="005D54E5" w:rsidP="005D54E5">
      <w:pPr>
        <w:pStyle w:val="Prrafodelista"/>
        <w:shd w:val="clear" w:color="auto" w:fill="FFFFFF"/>
        <w:spacing w:after="48"/>
        <w:ind w:left="851"/>
        <w:jc w:val="both"/>
        <w:rPr>
          <w:sz w:val="22"/>
          <w:szCs w:val="22"/>
        </w:rPr>
      </w:pPr>
    </w:p>
    <w:p w14:paraId="19260343" w14:textId="77777777" w:rsidR="002A470C" w:rsidRPr="00A04DEA" w:rsidRDefault="002A470C" w:rsidP="00DC485E">
      <w:pPr>
        <w:pStyle w:val="Prrafodelista"/>
        <w:jc w:val="both"/>
        <w:rPr>
          <w:sz w:val="22"/>
          <w:szCs w:val="22"/>
        </w:rPr>
      </w:pPr>
    </w:p>
    <w:p w14:paraId="24A63CAB" w14:textId="008A6B82" w:rsidR="006C45F9" w:rsidRPr="00845B20" w:rsidRDefault="00A67AFB" w:rsidP="006C45F9">
      <w:pPr>
        <w:pStyle w:val="Prrafodelista"/>
        <w:numPr>
          <w:ilvl w:val="0"/>
          <w:numId w:val="17"/>
        </w:numPr>
        <w:shd w:val="clear" w:color="auto" w:fill="FFFFFF"/>
        <w:spacing w:after="48"/>
        <w:ind w:left="284" w:hanging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COMUNICACIÓN EVENTOS DE PÉRDIDA</w:t>
      </w:r>
    </w:p>
    <w:p w14:paraId="18722119" w14:textId="77777777" w:rsidR="006C45F9" w:rsidRPr="00845B20" w:rsidRDefault="006C45F9" w:rsidP="006C45F9">
      <w:pPr>
        <w:pStyle w:val="Prrafodelista"/>
        <w:shd w:val="clear" w:color="auto" w:fill="FFFFFF"/>
        <w:spacing w:after="48"/>
        <w:jc w:val="both"/>
        <w:rPr>
          <w:b/>
          <w:i/>
          <w:sz w:val="22"/>
          <w:szCs w:val="22"/>
        </w:rPr>
      </w:pPr>
    </w:p>
    <w:bookmarkEnd w:id="1"/>
    <w:bookmarkEnd w:id="2"/>
    <w:p w14:paraId="01BB90EB" w14:textId="0F1142F9" w:rsidR="00D36670" w:rsidRDefault="00D36670" w:rsidP="001615E0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 w:rsidRPr="00D36670">
        <w:rPr>
          <w:sz w:val="22"/>
          <w:szCs w:val="22"/>
        </w:rPr>
        <w:t xml:space="preserve">Cualquier </w:t>
      </w:r>
      <w:r w:rsidR="001615E0">
        <w:rPr>
          <w:sz w:val="22"/>
          <w:szCs w:val="22"/>
        </w:rPr>
        <w:t>empleado</w:t>
      </w:r>
      <w:r w:rsidRPr="00D36670">
        <w:rPr>
          <w:sz w:val="22"/>
          <w:szCs w:val="22"/>
        </w:rPr>
        <w:t xml:space="preserve"> qu</w:t>
      </w:r>
      <w:r w:rsidR="001615E0">
        <w:rPr>
          <w:sz w:val="22"/>
          <w:szCs w:val="22"/>
        </w:rPr>
        <w:t xml:space="preserve">e </w:t>
      </w:r>
      <w:r w:rsidRPr="00D36670">
        <w:rPr>
          <w:sz w:val="22"/>
          <w:szCs w:val="22"/>
        </w:rPr>
        <w:t>detecte la existencia de un posible</w:t>
      </w:r>
      <w:r w:rsidR="001615E0">
        <w:rPr>
          <w:sz w:val="22"/>
          <w:szCs w:val="22"/>
        </w:rPr>
        <w:t xml:space="preserve"> </w:t>
      </w:r>
      <w:r w:rsidR="001615E0" w:rsidRPr="001615E0">
        <w:rPr>
          <w:sz w:val="22"/>
          <w:szCs w:val="22"/>
        </w:rPr>
        <w:t>evento de pérdida</w:t>
      </w:r>
      <w:r w:rsidR="001615E0">
        <w:rPr>
          <w:sz w:val="22"/>
          <w:szCs w:val="22"/>
        </w:rPr>
        <w:t>, deberá comunicarlo</w:t>
      </w:r>
      <w:r w:rsidRPr="001615E0">
        <w:rPr>
          <w:sz w:val="22"/>
          <w:szCs w:val="22"/>
        </w:rPr>
        <w:t xml:space="preserve"> a su superior jerárquico y a </w:t>
      </w:r>
      <w:r w:rsidR="001615E0" w:rsidRPr="00644784">
        <w:rPr>
          <w:sz w:val="22"/>
          <w:szCs w:val="22"/>
        </w:rPr>
        <w:t>Control Interno de HRE</w:t>
      </w:r>
      <w:r w:rsidR="003E2089" w:rsidRPr="00644784">
        <w:rPr>
          <w:sz w:val="22"/>
          <w:szCs w:val="22"/>
        </w:rPr>
        <w:t xml:space="preserve"> </w:t>
      </w:r>
      <w:r w:rsidR="005E40AC" w:rsidRPr="00644784">
        <w:rPr>
          <w:sz w:val="22"/>
          <w:szCs w:val="22"/>
        </w:rPr>
        <w:t xml:space="preserve">a través del formulario creado al efecto al que puedes acceder a través del </w:t>
      </w:r>
      <w:r w:rsidR="00A72F01" w:rsidRPr="00644784">
        <w:rPr>
          <w:sz w:val="22"/>
          <w:szCs w:val="22"/>
        </w:rPr>
        <w:t>siguient</w:t>
      </w:r>
      <w:r w:rsidR="00644784">
        <w:rPr>
          <w:sz w:val="22"/>
          <w:szCs w:val="22"/>
        </w:rPr>
        <w:t>e</w:t>
      </w:r>
      <w:r w:rsidR="005E40AC" w:rsidRPr="00644784">
        <w:rPr>
          <w:sz w:val="22"/>
          <w:szCs w:val="22"/>
        </w:rPr>
        <w:t xml:space="preserve"> Link:</w:t>
      </w:r>
    </w:p>
    <w:p w14:paraId="24430474" w14:textId="3A0EA03F" w:rsidR="00644784" w:rsidRDefault="00644784" w:rsidP="001615E0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5E265D03" w14:textId="5F268140" w:rsidR="00644784" w:rsidRDefault="00644784" w:rsidP="001615E0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hyperlink r:id="rId11" w:history="1">
        <w:r w:rsidRPr="0058624E">
          <w:rPr>
            <w:rStyle w:val="Hipervnculo"/>
            <w:rFonts w:cs="Arial"/>
            <w:sz w:val="22"/>
            <w:szCs w:val="22"/>
          </w:rPr>
          <w:t>https://forms.office.com/Pages/ResponsePage.aspx?id=E7tHAbaKvUeh2ss1LO1awjDK2oheHHJMpgm8iD9SnkdUQ0J</w:t>
        </w:r>
        <w:r w:rsidRPr="0058624E">
          <w:rPr>
            <w:rStyle w:val="Hipervnculo"/>
            <w:rFonts w:cs="Arial"/>
            <w:sz w:val="22"/>
            <w:szCs w:val="22"/>
          </w:rPr>
          <w:t>G</w:t>
        </w:r>
        <w:r w:rsidRPr="0058624E">
          <w:rPr>
            <w:rStyle w:val="Hipervnculo"/>
            <w:rFonts w:cs="Arial"/>
            <w:sz w:val="22"/>
            <w:szCs w:val="22"/>
          </w:rPr>
          <w:t>UU1</w:t>
        </w:r>
        <w:r w:rsidRPr="0058624E">
          <w:rPr>
            <w:rStyle w:val="Hipervnculo"/>
            <w:rFonts w:cs="Arial"/>
            <w:sz w:val="22"/>
            <w:szCs w:val="22"/>
          </w:rPr>
          <w:t>W</w:t>
        </w:r>
        <w:r w:rsidRPr="0058624E">
          <w:rPr>
            <w:rStyle w:val="Hipervnculo"/>
            <w:rFonts w:cs="Arial"/>
            <w:sz w:val="22"/>
            <w:szCs w:val="22"/>
          </w:rPr>
          <w:t>S</w:t>
        </w:r>
        <w:r w:rsidRPr="0058624E">
          <w:rPr>
            <w:rStyle w:val="Hipervnculo"/>
            <w:rFonts w:cs="Arial"/>
            <w:sz w:val="22"/>
            <w:szCs w:val="22"/>
          </w:rPr>
          <w:t>EtGRU</w:t>
        </w:r>
        <w:r w:rsidRPr="0058624E">
          <w:rPr>
            <w:rStyle w:val="Hipervnculo"/>
            <w:rFonts w:cs="Arial"/>
            <w:sz w:val="22"/>
            <w:szCs w:val="22"/>
          </w:rPr>
          <w:t>4</w:t>
        </w:r>
        <w:r w:rsidRPr="0058624E">
          <w:rPr>
            <w:rStyle w:val="Hipervnculo"/>
            <w:rFonts w:cs="Arial"/>
            <w:sz w:val="22"/>
            <w:szCs w:val="22"/>
          </w:rPr>
          <w:t>zVzZVV0c0UDZFREsxNi4u</w:t>
        </w:r>
      </w:hyperlink>
    </w:p>
    <w:p w14:paraId="59E85D86" w14:textId="77777777" w:rsidR="00644784" w:rsidRPr="00644784" w:rsidRDefault="00644784" w:rsidP="001615E0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2CCA979A" w14:textId="73C8093E" w:rsidR="005E40AC" w:rsidRPr="005E40AC" w:rsidRDefault="005E40AC" w:rsidP="001615E0">
      <w:pPr>
        <w:pStyle w:val="Prrafodelista"/>
        <w:shd w:val="clear" w:color="auto" w:fill="FFFFFF"/>
        <w:spacing w:after="48"/>
        <w:ind w:left="284"/>
        <w:jc w:val="both"/>
        <w:rPr>
          <w:color w:val="FF0000"/>
          <w:sz w:val="22"/>
          <w:szCs w:val="22"/>
        </w:rPr>
      </w:pPr>
    </w:p>
    <w:p w14:paraId="189943DE" w14:textId="77777777" w:rsidR="002D047C" w:rsidRDefault="002D047C" w:rsidP="001615E0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72F4CA81" w14:textId="4622A024" w:rsidR="001615E0" w:rsidRDefault="001615E0" w:rsidP="00DC5A31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1D7CF283" w14:textId="77777777" w:rsidR="00475AC3" w:rsidRDefault="00475AC3" w:rsidP="00DC5A31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5D705BC3" w14:textId="4FC6D669" w:rsidR="00475AC3" w:rsidRDefault="00A72F01" w:rsidP="00DC5A31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Con</w:t>
      </w:r>
      <w:r w:rsidR="00475AC3" w:rsidRPr="008009D1">
        <w:rPr>
          <w:sz w:val="22"/>
          <w:szCs w:val="22"/>
        </w:rPr>
        <w:t xml:space="preserve"> anterioridad al pago, el </w:t>
      </w:r>
      <w:r w:rsidR="005E40AC">
        <w:rPr>
          <w:sz w:val="22"/>
          <w:szCs w:val="22"/>
        </w:rPr>
        <w:t xml:space="preserve">Área </w:t>
      </w:r>
      <w:r>
        <w:rPr>
          <w:sz w:val="22"/>
          <w:szCs w:val="22"/>
        </w:rPr>
        <w:t>que da el visto bueno al mismo o Área comunicante, deberá cumplimentar el formulario anterior de modo que la incidencia quede correctamente documentada y verificada.</w:t>
      </w:r>
    </w:p>
    <w:p w14:paraId="1A1C5F9A" w14:textId="3E05BCCE" w:rsidR="00A72F01" w:rsidRDefault="00A72F01" w:rsidP="00DC5A31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El Área de contabilidad con anterioridad al pago debe asegurarse que el formulario ha sido enviado al área de Control Interno.</w:t>
      </w:r>
    </w:p>
    <w:p w14:paraId="7D2912C2" w14:textId="77777777" w:rsidR="00A72F01" w:rsidRPr="008009D1" w:rsidRDefault="00A72F01" w:rsidP="00DC5A31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42A9E5AE" w14:textId="77777777" w:rsidR="00DC5A31" w:rsidRPr="00DC5A31" w:rsidRDefault="00DC5A31" w:rsidP="00DC5A31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7B8DA577" w14:textId="3EAAC037" w:rsidR="00305C4A" w:rsidRPr="00845B20" w:rsidRDefault="00305C4A" w:rsidP="00305C4A">
      <w:pPr>
        <w:pStyle w:val="Prrafodelista"/>
        <w:numPr>
          <w:ilvl w:val="0"/>
          <w:numId w:val="17"/>
        </w:numPr>
        <w:shd w:val="clear" w:color="auto" w:fill="FFFFFF"/>
        <w:spacing w:after="48"/>
        <w:ind w:left="284" w:hanging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SUPERVISIÓN Y REGISTRO</w:t>
      </w:r>
    </w:p>
    <w:p w14:paraId="75C52D37" w14:textId="77777777" w:rsidR="00196CC8" w:rsidRDefault="00196CC8" w:rsidP="006C45F9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1887A95D" w14:textId="2BC19A35" w:rsidR="00DC5A31" w:rsidRDefault="000552FE" w:rsidP="000F4AFF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La Dirección de</w:t>
      </w:r>
      <w:r w:rsidR="006F61C0">
        <w:rPr>
          <w:sz w:val="22"/>
          <w:szCs w:val="22"/>
        </w:rPr>
        <w:t xml:space="preserve"> Cumplimiento,</w:t>
      </w:r>
      <w:r>
        <w:rPr>
          <w:sz w:val="22"/>
          <w:szCs w:val="22"/>
        </w:rPr>
        <w:t xml:space="preserve"> Auditoría</w:t>
      </w:r>
      <w:r w:rsidR="006F61C0">
        <w:rPr>
          <w:sz w:val="22"/>
          <w:szCs w:val="22"/>
        </w:rPr>
        <w:t xml:space="preserve"> y Control Interno</w:t>
      </w:r>
      <w:r>
        <w:rPr>
          <w:sz w:val="22"/>
          <w:szCs w:val="22"/>
        </w:rPr>
        <w:t xml:space="preserve">, </w:t>
      </w:r>
      <w:r w:rsidR="00305C4A">
        <w:rPr>
          <w:sz w:val="22"/>
          <w:szCs w:val="22"/>
        </w:rPr>
        <w:t>en concreto el departamento de Control I</w:t>
      </w:r>
      <w:r>
        <w:rPr>
          <w:sz w:val="22"/>
          <w:szCs w:val="22"/>
        </w:rPr>
        <w:t>nterno</w:t>
      </w:r>
      <w:r w:rsidR="00AF1BA0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305C4A">
        <w:rPr>
          <w:sz w:val="22"/>
          <w:szCs w:val="22"/>
        </w:rPr>
        <w:t>es el responsable de mant</w:t>
      </w:r>
      <w:r w:rsidR="00305C4A" w:rsidRPr="00305C4A">
        <w:rPr>
          <w:sz w:val="22"/>
          <w:szCs w:val="22"/>
        </w:rPr>
        <w:t>ene</w:t>
      </w:r>
      <w:r w:rsidR="00305C4A">
        <w:rPr>
          <w:sz w:val="22"/>
          <w:szCs w:val="22"/>
        </w:rPr>
        <w:t>r</w:t>
      </w:r>
      <w:r w:rsidR="00305C4A" w:rsidRPr="00305C4A">
        <w:rPr>
          <w:sz w:val="22"/>
          <w:szCs w:val="22"/>
        </w:rPr>
        <w:t xml:space="preserve"> un registro actualizado de los eventos de pérdidas detectados.</w:t>
      </w:r>
      <w:r w:rsidR="002D047C">
        <w:rPr>
          <w:sz w:val="22"/>
          <w:szCs w:val="22"/>
        </w:rPr>
        <w:t xml:space="preserve"> </w:t>
      </w:r>
    </w:p>
    <w:p w14:paraId="3D45B54D" w14:textId="364920D7" w:rsidR="00A72F01" w:rsidRDefault="00A72F01" w:rsidP="000F4AFF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2E7DB817" w14:textId="2B900A9E" w:rsidR="00A72F01" w:rsidRDefault="00A72F01" w:rsidP="000F4AFF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Si se considera necesario, en función del número de eventos comunicados, se realizará un informe en base a la información recopilada.</w:t>
      </w:r>
    </w:p>
    <w:p w14:paraId="6C1EA2E7" w14:textId="77777777" w:rsidR="00DC5A31" w:rsidRDefault="00DC5A31" w:rsidP="000F4AFF">
      <w:pPr>
        <w:pStyle w:val="Prrafodelista"/>
        <w:shd w:val="clear" w:color="auto" w:fill="FFFFFF"/>
        <w:spacing w:after="48"/>
        <w:ind w:left="284"/>
        <w:jc w:val="both"/>
        <w:rPr>
          <w:sz w:val="22"/>
          <w:szCs w:val="22"/>
        </w:rPr>
      </w:pPr>
    </w:p>
    <w:p w14:paraId="4A2C4BC1" w14:textId="20630195" w:rsidR="001615E0" w:rsidRDefault="001615E0">
      <w:pPr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br w:type="page"/>
      </w:r>
    </w:p>
    <w:p w14:paraId="11407C23" w14:textId="19B610A2" w:rsidR="001615E0" w:rsidRPr="001D2437" w:rsidRDefault="00EF11EC" w:rsidP="001615E0">
      <w:pPr>
        <w:pStyle w:val="Prrafodelista"/>
        <w:shd w:val="clear" w:color="auto" w:fill="FFFFFF"/>
        <w:spacing w:after="48"/>
        <w:ind w:left="284"/>
        <w:jc w:val="center"/>
        <w:rPr>
          <w:b/>
          <w:sz w:val="22"/>
          <w:szCs w:val="22"/>
          <w:u w:val="single"/>
        </w:rPr>
      </w:pPr>
      <w:r w:rsidRPr="001D2437">
        <w:rPr>
          <w:b/>
          <w:sz w:val="22"/>
          <w:szCs w:val="22"/>
          <w:u w:val="single"/>
        </w:rPr>
        <w:lastRenderedPageBreak/>
        <w:t>ANEXO I</w:t>
      </w:r>
    </w:p>
    <w:p w14:paraId="036EE772" w14:textId="77777777" w:rsidR="00EF11EC" w:rsidRDefault="00EF11EC" w:rsidP="001615E0">
      <w:pPr>
        <w:pStyle w:val="Prrafodelista"/>
        <w:shd w:val="clear" w:color="auto" w:fill="FFFFFF"/>
        <w:spacing w:after="48"/>
        <w:ind w:left="284"/>
        <w:jc w:val="center"/>
        <w:rPr>
          <w:b/>
          <w:sz w:val="22"/>
          <w:szCs w:val="22"/>
        </w:rPr>
      </w:pPr>
    </w:p>
    <w:tbl>
      <w:tblPr>
        <w:tblW w:w="947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7"/>
        <w:gridCol w:w="1916"/>
        <w:gridCol w:w="1402"/>
        <w:gridCol w:w="5122"/>
      </w:tblGrid>
      <w:tr w:rsidR="00EF11EC" w:rsidRPr="00EF11EC" w14:paraId="47CD5388" w14:textId="77777777" w:rsidTr="001D2437">
        <w:trPr>
          <w:trHeight w:val="435"/>
        </w:trPr>
        <w:tc>
          <w:tcPr>
            <w:tcW w:w="1037" w:type="dxa"/>
            <w:shd w:val="clear" w:color="000000" w:fill="538DD5"/>
            <w:noWrap/>
            <w:vAlign w:val="center"/>
            <w:hideMark/>
          </w:tcPr>
          <w:p w14:paraId="21D240E5" w14:textId="77777777" w:rsidR="00EF11EC" w:rsidRPr="00EF11EC" w:rsidRDefault="00EF11EC" w:rsidP="001D2437">
            <w:pPr>
              <w:jc w:val="center"/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  <w:t>Categoría (nivel 1)</w:t>
            </w:r>
          </w:p>
        </w:tc>
        <w:tc>
          <w:tcPr>
            <w:tcW w:w="1916" w:type="dxa"/>
            <w:shd w:val="clear" w:color="000000" w:fill="538DD5"/>
            <w:vAlign w:val="center"/>
            <w:hideMark/>
          </w:tcPr>
          <w:p w14:paraId="1A105F7E" w14:textId="77777777" w:rsidR="00EF11EC" w:rsidRPr="00EF11EC" w:rsidRDefault="00EF11EC" w:rsidP="001D2437">
            <w:pPr>
              <w:jc w:val="center"/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  <w:t>Definición</w:t>
            </w:r>
          </w:p>
        </w:tc>
        <w:tc>
          <w:tcPr>
            <w:tcW w:w="1402" w:type="dxa"/>
            <w:shd w:val="clear" w:color="000000" w:fill="538DD5"/>
            <w:noWrap/>
            <w:vAlign w:val="center"/>
            <w:hideMark/>
          </w:tcPr>
          <w:p w14:paraId="012C3780" w14:textId="77777777" w:rsidR="00EF11EC" w:rsidRPr="00EF11EC" w:rsidRDefault="00EF11EC" w:rsidP="001D2437">
            <w:pPr>
              <w:jc w:val="center"/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  <w:t>Categoría (nivel 2)</w:t>
            </w:r>
          </w:p>
        </w:tc>
        <w:tc>
          <w:tcPr>
            <w:tcW w:w="5122" w:type="dxa"/>
            <w:shd w:val="clear" w:color="000000" w:fill="538DD5"/>
            <w:vAlign w:val="center"/>
            <w:hideMark/>
          </w:tcPr>
          <w:p w14:paraId="1859CAFF" w14:textId="77777777" w:rsidR="00EF11EC" w:rsidRPr="00EF11EC" w:rsidRDefault="00EF11EC" w:rsidP="001D2437">
            <w:pPr>
              <w:jc w:val="center"/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  <w:t>Eventos de pérdidas</w:t>
            </w:r>
          </w:p>
        </w:tc>
      </w:tr>
      <w:tr w:rsidR="00EF11EC" w:rsidRPr="00EF11EC" w14:paraId="6DA9E2D4" w14:textId="77777777" w:rsidTr="00EF11EC">
        <w:trPr>
          <w:trHeight w:val="1500"/>
        </w:trPr>
        <w:tc>
          <w:tcPr>
            <w:tcW w:w="1037" w:type="dxa"/>
            <w:vMerge w:val="restart"/>
            <w:shd w:val="clear" w:color="auto" w:fill="auto"/>
            <w:vAlign w:val="center"/>
            <w:hideMark/>
          </w:tcPr>
          <w:p w14:paraId="2B0A64E8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Fraude interno</w:t>
            </w:r>
          </w:p>
        </w:tc>
        <w:tc>
          <w:tcPr>
            <w:tcW w:w="1916" w:type="dxa"/>
            <w:vMerge w:val="restart"/>
            <w:shd w:val="clear" w:color="auto" w:fill="auto"/>
            <w:vAlign w:val="center"/>
            <w:hideMark/>
          </w:tcPr>
          <w:p w14:paraId="48CDE801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Pérdida derivadas de algún tipo de actuación encaminada a defraudar, apropiarse de bienes indebidamente o soslayar regulaciones, leyes o políticas empresariales (excluidos los eventos de diversidad/discriminación) en las que se encuentra implicada, al menos una parte interna a la empresa</w:t>
            </w: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1E4A5265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Actividades no autorizadas</w:t>
            </w:r>
          </w:p>
        </w:tc>
        <w:tc>
          <w:tcPr>
            <w:tcW w:w="5122" w:type="dxa"/>
            <w:shd w:val="clear" w:color="auto" w:fill="auto"/>
            <w:vAlign w:val="center"/>
            <w:hideMark/>
          </w:tcPr>
          <w:p w14:paraId="2447B2FA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i)Operaciones no reveladas intencionalmente; ii)Operaciones no autorizadas con pérdidas monetarias y iii)Valoración errónea intencional de posiciones</w:t>
            </w:r>
          </w:p>
        </w:tc>
      </w:tr>
      <w:tr w:rsidR="00EF11EC" w:rsidRPr="001D2437" w14:paraId="10A40337" w14:textId="77777777" w:rsidTr="00EF11EC">
        <w:trPr>
          <w:trHeight w:val="1815"/>
        </w:trPr>
        <w:tc>
          <w:tcPr>
            <w:tcW w:w="1037" w:type="dxa"/>
            <w:vMerge/>
            <w:vAlign w:val="center"/>
            <w:hideMark/>
          </w:tcPr>
          <w:p w14:paraId="296FE032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16" w:type="dxa"/>
            <w:vMerge/>
            <w:vAlign w:val="center"/>
            <w:hideMark/>
          </w:tcPr>
          <w:p w14:paraId="43F89756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32D2886C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Hurto y fraude</w:t>
            </w:r>
          </w:p>
        </w:tc>
        <w:tc>
          <w:tcPr>
            <w:tcW w:w="5122" w:type="dxa"/>
            <w:shd w:val="clear" w:color="auto" w:fill="auto"/>
            <w:vAlign w:val="center"/>
            <w:hideMark/>
          </w:tcPr>
          <w:p w14:paraId="51C86A54" w14:textId="1F65E5C0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i)Fraude/fraude crediticio/depósitos sin valor Hurto/extorsión/malversación/robo; ii)Apropiación indebida de activos;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iii)Destrucción dolosa de activos;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iv)Falsificación;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v)Utilización de cheques sin fondos;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vi)Contrabando;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vii)Aprobación de cuentas, de identidad, etc</w:t>
            </w:r>
            <w:r w:rsidR="00B45C8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.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; viii)Incumplimiento/evasión intencional de impuestos;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ix) Soborno/cohecho; x)Abuso de información privilegiada</w:t>
            </w:r>
          </w:p>
        </w:tc>
      </w:tr>
      <w:tr w:rsidR="00EF11EC" w:rsidRPr="00EF11EC" w14:paraId="21DBD513" w14:textId="77777777" w:rsidTr="00EF11EC">
        <w:trPr>
          <w:trHeight w:val="300"/>
        </w:trPr>
        <w:tc>
          <w:tcPr>
            <w:tcW w:w="1037" w:type="dxa"/>
            <w:vMerge w:val="restart"/>
            <w:shd w:val="clear" w:color="auto" w:fill="auto"/>
            <w:vAlign w:val="center"/>
            <w:hideMark/>
          </w:tcPr>
          <w:p w14:paraId="7F1C21A1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Fraude externo</w:t>
            </w:r>
          </w:p>
        </w:tc>
        <w:tc>
          <w:tcPr>
            <w:tcW w:w="1916" w:type="dxa"/>
            <w:vMerge w:val="restart"/>
            <w:shd w:val="clear" w:color="auto" w:fill="auto"/>
            <w:vAlign w:val="center"/>
            <w:hideMark/>
          </w:tcPr>
          <w:p w14:paraId="754316B8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Pérdidas derivadas de algún tipo de actuación encaminada a defraudar, apropiarse de bienes indebidamente o soslayar la legislación, por parte de un tercero</w:t>
            </w: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29CB8D00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Hurto y fraude</w:t>
            </w:r>
          </w:p>
        </w:tc>
        <w:tc>
          <w:tcPr>
            <w:tcW w:w="5122" w:type="dxa"/>
            <w:shd w:val="clear" w:color="auto" w:fill="auto"/>
            <w:vAlign w:val="center"/>
            <w:hideMark/>
          </w:tcPr>
          <w:p w14:paraId="00ED1218" w14:textId="34B9C3B5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i)Hurto/robo, ii)Falsificación;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iii)Utilización de cheques sin fondos</w:t>
            </w:r>
          </w:p>
        </w:tc>
      </w:tr>
      <w:tr w:rsidR="00EF11EC" w:rsidRPr="00EF11EC" w14:paraId="6B6E24DB" w14:textId="77777777" w:rsidTr="00EF11EC">
        <w:trPr>
          <w:trHeight w:val="615"/>
        </w:trPr>
        <w:tc>
          <w:tcPr>
            <w:tcW w:w="1037" w:type="dxa"/>
            <w:vMerge/>
            <w:vAlign w:val="center"/>
            <w:hideMark/>
          </w:tcPr>
          <w:p w14:paraId="0989EFC8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16" w:type="dxa"/>
            <w:vMerge/>
            <w:vAlign w:val="center"/>
            <w:hideMark/>
          </w:tcPr>
          <w:p w14:paraId="0BC07B47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724603AE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Seguridad de los sistemas</w:t>
            </w:r>
          </w:p>
        </w:tc>
        <w:tc>
          <w:tcPr>
            <w:tcW w:w="5122" w:type="dxa"/>
            <w:shd w:val="clear" w:color="auto" w:fill="auto"/>
            <w:vAlign w:val="center"/>
            <w:hideMark/>
          </w:tcPr>
          <w:p w14:paraId="03082B34" w14:textId="5DB712EC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i)Daños por ataques informáticos;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ii)Robo de información con pérdidas monetarias</w:t>
            </w:r>
          </w:p>
        </w:tc>
      </w:tr>
      <w:tr w:rsidR="00EF11EC" w:rsidRPr="00EF11EC" w14:paraId="2B32979C" w14:textId="77777777" w:rsidTr="00EF11EC">
        <w:trPr>
          <w:trHeight w:val="1200"/>
        </w:trPr>
        <w:tc>
          <w:tcPr>
            <w:tcW w:w="1037" w:type="dxa"/>
            <w:vMerge w:val="restart"/>
            <w:shd w:val="clear" w:color="auto" w:fill="auto"/>
            <w:vAlign w:val="center"/>
            <w:hideMark/>
          </w:tcPr>
          <w:p w14:paraId="7B88E3E3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Relaciones laborales y seguridad en el puesto de trabajo</w:t>
            </w:r>
          </w:p>
        </w:tc>
        <w:tc>
          <w:tcPr>
            <w:tcW w:w="1916" w:type="dxa"/>
            <w:vMerge w:val="restart"/>
            <w:shd w:val="clear" w:color="auto" w:fill="auto"/>
            <w:vAlign w:val="center"/>
            <w:hideMark/>
          </w:tcPr>
          <w:p w14:paraId="4D9B75AC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Pérdidas derivadas de actuaciones incompatibles con la legislación o acuerdos laborales, sobre higiene o seguridad en el trabajo, sobre el pago de reclamaciones por daños personales, o sobre casos relacionados con la discriminación</w:t>
            </w: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5FFE2B36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Relaciones laborales</w:t>
            </w:r>
          </w:p>
        </w:tc>
        <w:tc>
          <w:tcPr>
            <w:tcW w:w="5122" w:type="dxa"/>
            <w:shd w:val="clear" w:color="auto" w:fill="auto"/>
            <w:vAlign w:val="center"/>
            <w:hideMark/>
          </w:tcPr>
          <w:p w14:paraId="34CCADC1" w14:textId="00E148EB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i)Cuestiones relativas a remuneración, prestaciones sociales, extinción de contratos;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ii)Organización laboral</w:t>
            </w:r>
          </w:p>
        </w:tc>
      </w:tr>
      <w:tr w:rsidR="00EF11EC" w:rsidRPr="00EF11EC" w14:paraId="4EA6B010" w14:textId="77777777" w:rsidTr="00EF11EC">
        <w:trPr>
          <w:trHeight w:val="900"/>
        </w:trPr>
        <w:tc>
          <w:tcPr>
            <w:tcW w:w="1037" w:type="dxa"/>
            <w:vMerge/>
            <w:vAlign w:val="center"/>
            <w:hideMark/>
          </w:tcPr>
          <w:p w14:paraId="4EEF14FC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16" w:type="dxa"/>
            <w:vMerge/>
            <w:vAlign w:val="center"/>
            <w:hideMark/>
          </w:tcPr>
          <w:p w14:paraId="4504F52B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6A3E427E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Higiene y seguridad en el trabajo</w:t>
            </w:r>
          </w:p>
        </w:tc>
        <w:tc>
          <w:tcPr>
            <w:tcW w:w="5122" w:type="dxa"/>
            <w:shd w:val="clear" w:color="auto" w:fill="auto"/>
            <w:vAlign w:val="center"/>
            <w:hideMark/>
          </w:tcPr>
          <w:p w14:paraId="7189CDBD" w14:textId="3CEA3ADF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i)Imposibilidad en general (resbalones, caídas, etc,…)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;ii)Casos relacionados con las normas de higiene y seguridad en el trabajo;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iii)Indemnización a los trabajadores</w:t>
            </w:r>
          </w:p>
        </w:tc>
      </w:tr>
      <w:tr w:rsidR="00EF11EC" w:rsidRPr="00EF11EC" w14:paraId="6C80064F" w14:textId="77777777" w:rsidTr="00EF11EC">
        <w:trPr>
          <w:trHeight w:val="315"/>
        </w:trPr>
        <w:tc>
          <w:tcPr>
            <w:tcW w:w="1037" w:type="dxa"/>
            <w:vMerge/>
            <w:vAlign w:val="center"/>
            <w:hideMark/>
          </w:tcPr>
          <w:p w14:paraId="6BBD3EEF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16" w:type="dxa"/>
            <w:vMerge/>
            <w:vAlign w:val="center"/>
            <w:hideMark/>
          </w:tcPr>
          <w:p w14:paraId="562450F5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4A42A3B1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Diversidad y discriminación</w:t>
            </w:r>
          </w:p>
        </w:tc>
        <w:tc>
          <w:tcPr>
            <w:tcW w:w="5122" w:type="dxa"/>
            <w:shd w:val="clear" w:color="auto" w:fill="auto"/>
            <w:vAlign w:val="center"/>
            <w:hideMark/>
          </w:tcPr>
          <w:p w14:paraId="798E8B39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Todo tipo de discriminación</w:t>
            </w:r>
          </w:p>
        </w:tc>
      </w:tr>
      <w:tr w:rsidR="00EF11EC" w:rsidRPr="00EF11EC" w14:paraId="334AD9C6" w14:textId="77777777" w:rsidTr="00EF11EC">
        <w:trPr>
          <w:trHeight w:val="537"/>
        </w:trPr>
        <w:tc>
          <w:tcPr>
            <w:tcW w:w="1037" w:type="dxa"/>
            <w:shd w:val="clear" w:color="auto" w:fill="auto"/>
            <w:vAlign w:val="bottom"/>
            <w:hideMark/>
          </w:tcPr>
          <w:p w14:paraId="067F079A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Incidencias en el negocio y fallos en los sistemas</w:t>
            </w:r>
          </w:p>
        </w:tc>
        <w:tc>
          <w:tcPr>
            <w:tcW w:w="1916" w:type="dxa"/>
            <w:shd w:val="clear" w:color="auto" w:fill="auto"/>
            <w:vAlign w:val="bottom"/>
            <w:hideMark/>
          </w:tcPr>
          <w:p w14:paraId="52535F02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Pérdidas derivadas de interrupción en los negocios o por fallos en los sistemas</w:t>
            </w: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6370B52D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Sistemas</w:t>
            </w:r>
          </w:p>
        </w:tc>
        <w:tc>
          <w:tcPr>
            <w:tcW w:w="5122" w:type="dxa"/>
            <w:shd w:val="clear" w:color="auto" w:fill="auto"/>
            <w:vAlign w:val="center"/>
            <w:hideMark/>
          </w:tcPr>
          <w:p w14:paraId="75E37D4D" w14:textId="24E5154D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i)Hardware;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ii)Software;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iii)Telecomunicaciones; y iv)Interrupción /incidencias en el suministro</w:t>
            </w:r>
          </w:p>
        </w:tc>
      </w:tr>
      <w:tr w:rsidR="00EF11EC" w:rsidRPr="00EF11EC" w14:paraId="3A7F8862" w14:textId="77777777" w:rsidTr="00EF11EC">
        <w:trPr>
          <w:trHeight w:val="915"/>
        </w:trPr>
        <w:tc>
          <w:tcPr>
            <w:tcW w:w="1037" w:type="dxa"/>
            <w:shd w:val="clear" w:color="auto" w:fill="auto"/>
            <w:vAlign w:val="center"/>
            <w:hideMark/>
          </w:tcPr>
          <w:p w14:paraId="599162DC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Daños a activos materiales</w:t>
            </w:r>
          </w:p>
        </w:tc>
        <w:tc>
          <w:tcPr>
            <w:tcW w:w="1916" w:type="dxa"/>
            <w:shd w:val="clear" w:color="auto" w:fill="auto"/>
            <w:vAlign w:val="center"/>
            <w:hideMark/>
          </w:tcPr>
          <w:p w14:paraId="398A7B46" w14:textId="2C5C16F7" w:rsidR="00EF11EC" w:rsidRPr="00EF11EC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Pé</w:t>
            </w:r>
            <w:r w:rsidR="00EF11EC"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rdidas derivadas por daños o perjuicios a activos materiales como consecuencia de desastres naturales u otros eventos</w:t>
            </w: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10A7EEBF" w14:textId="77777777" w:rsidR="00EF11EC" w:rsidRPr="00EF11EC" w:rsidRDefault="00EF11E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Desastres y otros acontecimientos</w:t>
            </w:r>
          </w:p>
        </w:tc>
        <w:tc>
          <w:tcPr>
            <w:tcW w:w="5122" w:type="dxa"/>
            <w:shd w:val="clear" w:color="auto" w:fill="auto"/>
            <w:vAlign w:val="center"/>
            <w:hideMark/>
          </w:tcPr>
          <w:p w14:paraId="157EBF59" w14:textId="77777777" w:rsidR="00EF11EC" w:rsidRPr="00EF11EC" w:rsidRDefault="00EF11E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EF11E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i)Pérdidas por desastres naturales; ii)Pérdidas humanas por causas externas (terrorismo, vandalismo)</w:t>
            </w:r>
          </w:p>
        </w:tc>
      </w:tr>
    </w:tbl>
    <w:p w14:paraId="78A8D244" w14:textId="4DB0042D" w:rsidR="00EF11EC" w:rsidRDefault="00EF11EC" w:rsidP="001615E0">
      <w:pPr>
        <w:pStyle w:val="Prrafodelista"/>
        <w:shd w:val="clear" w:color="auto" w:fill="FFFFFF"/>
        <w:spacing w:after="48"/>
        <w:ind w:left="284"/>
        <w:jc w:val="center"/>
        <w:rPr>
          <w:b/>
          <w:sz w:val="22"/>
          <w:szCs w:val="22"/>
        </w:rPr>
      </w:pPr>
    </w:p>
    <w:p w14:paraId="749D23DC" w14:textId="77777777" w:rsidR="00EF11EC" w:rsidRDefault="00EF11EC">
      <w:pPr>
        <w:rPr>
          <w:rFonts w:ascii="Arial" w:hAnsi="Arial" w:cs="Arial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DDD4402" w14:textId="77777777" w:rsidR="00EF11EC" w:rsidRPr="001D2437" w:rsidRDefault="00EF11EC" w:rsidP="00EF11EC">
      <w:pPr>
        <w:pStyle w:val="Prrafodelista"/>
        <w:shd w:val="clear" w:color="auto" w:fill="FFFFFF"/>
        <w:spacing w:after="48"/>
        <w:ind w:left="284"/>
        <w:jc w:val="center"/>
        <w:rPr>
          <w:b/>
          <w:sz w:val="22"/>
          <w:szCs w:val="22"/>
          <w:u w:val="single"/>
        </w:rPr>
      </w:pPr>
      <w:r w:rsidRPr="001D2437">
        <w:rPr>
          <w:b/>
          <w:sz w:val="22"/>
          <w:szCs w:val="22"/>
          <w:u w:val="single"/>
        </w:rPr>
        <w:lastRenderedPageBreak/>
        <w:t>ANEXO I</w:t>
      </w:r>
    </w:p>
    <w:p w14:paraId="0ABCA028" w14:textId="0E91916D" w:rsidR="001D2437" w:rsidRDefault="001D243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2437"/>
        <w:gridCol w:w="2032"/>
        <w:gridCol w:w="2957"/>
      </w:tblGrid>
      <w:tr w:rsidR="001D2437" w:rsidRPr="001D2437" w14:paraId="42C5C17A" w14:textId="77777777" w:rsidTr="001D2437">
        <w:trPr>
          <w:trHeight w:val="435"/>
        </w:trPr>
        <w:tc>
          <w:tcPr>
            <w:tcW w:w="1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538DD5"/>
            <w:noWrap/>
            <w:vAlign w:val="center"/>
            <w:hideMark/>
          </w:tcPr>
          <w:p w14:paraId="7B6B70AC" w14:textId="77777777" w:rsidR="001D2437" w:rsidRPr="001D2437" w:rsidRDefault="001D2437" w:rsidP="001D2437">
            <w:pPr>
              <w:jc w:val="center"/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  <w:t>Categoría (nivel 1)</w:t>
            </w:r>
          </w:p>
        </w:tc>
        <w:tc>
          <w:tcPr>
            <w:tcW w:w="2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38DD5"/>
            <w:vAlign w:val="center"/>
            <w:hideMark/>
          </w:tcPr>
          <w:p w14:paraId="63CE7A95" w14:textId="77777777" w:rsidR="001D2437" w:rsidRPr="001D2437" w:rsidRDefault="001D2437" w:rsidP="001D2437">
            <w:pPr>
              <w:jc w:val="center"/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  <w:t>Definición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38DD5"/>
            <w:noWrap/>
            <w:vAlign w:val="center"/>
            <w:hideMark/>
          </w:tcPr>
          <w:p w14:paraId="034188F7" w14:textId="77777777" w:rsidR="001D2437" w:rsidRPr="001D2437" w:rsidRDefault="001D2437" w:rsidP="001D2437">
            <w:pPr>
              <w:jc w:val="center"/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  <w:t>Categoría (nivel 2)</w:t>
            </w:r>
          </w:p>
        </w:tc>
        <w:tc>
          <w:tcPr>
            <w:tcW w:w="2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4300F40" w14:textId="77777777" w:rsidR="001D2437" w:rsidRPr="001D2437" w:rsidRDefault="001D2437" w:rsidP="001D2437">
            <w:pPr>
              <w:jc w:val="center"/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FFFFFF"/>
                <w:sz w:val="16"/>
                <w:szCs w:val="16"/>
              </w:rPr>
              <w:t>Eventos de pérdidas</w:t>
            </w:r>
          </w:p>
        </w:tc>
      </w:tr>
      <w:tr w:rsidR="001D2437" w:rsidRPr="001D2437" w14:paraId="42030D2D" w14:textId="77777777" w:rsidTr="001D2437">
        <w:trPr>
          <w:trHeight w:val="1500"/>
        </w:trPr>
        <w:tc>
          <w:tcPr>
            <w:tcW w:w="173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C2AC6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Clientes, productos y prácticas empresariales</w:t>
            </w:r>
          </w:p>
        </w:tc>
        <w:tc>
          <w:tcPr>
            <w:tcW w:w="24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1CEBC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Pérdidas derivadas del incumplimiento involuntario o negligente de una obligación profesional frente a clientes concretos o de la naturaleza o diseño de un producto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F637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Adecuación, divulgación de información y confianza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64F74" w14:textId="5A6992A9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i)Abusos de confianza/incumplimiento de pautas; ii)Apropiamiento / divulgación de información; ii)Violación de la privacidad de clientes minoristas; iii)Quebramiento de privacidad; iv)Ventas agresivas; v)Pérdidas de cuentas; vi) Mal 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uso de información confidencias</w:t>
            </w: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; vii)Responsabilidad de prestamista</w:t>
            </w:r>
          </w:p>
        </w:tc>
      </w:tr>
      <w:tr w:rsidR="001D2437" w:rsidRPr="001D2437" w14:paraId="4428DAAC" w14:textId="77777777" w:rsidTr="001D2437">
        <w:trPr>
          <w:trHeight w:val="1200"/>
        </w:trPr>
        <w:tc>
          <w:tcPr>
            <w:tcW w:w="173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50BE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30E3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4037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Prácticas empresariales o de mercado impropias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37053" w14:textId="1F2C4553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i)Prácticas de anti-competencia; ii)Prácticas impropias comerciales y de mercado; iii)Manipulación del mercado; iv)Comercialización de información privilegiada a favor de la empresa;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v)Actividades no autorizadas; vi)Blanqueo de dinero</w:t>
            </w:r>
          </w:p>
        </w:tc>
      </w:tr>
      <w:tr w:rsidR="001D2437" w:rsidRPr="001D2437" w14:paraId="2ED31827" w14:textId="77777777" w:rsidTr="001D2437">
        <w:trPr>
          <w:trHeight w:val="300"/>
        </w:trPr>
        <w:tc>
          <w:tcPr>
            <w:tcW w:w="173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9CD00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7503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98E1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Productos defectuosos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0D0B1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i)Defectos del producto ii)errores de modelo</w:t>
            </w:r>
          </w:p>
        </w:tc>
      </w:tr>
      <w:tr w:rsidR="001D2437" w:rsidRPr="001D2437" w14:paraId="07671DBF" w14:textId="77777777" w:rsidTr="001D2437">
        <w:trPr>
          <w:trHeight w:val="600"/>
        </w:trPr>
        <w:tc>
          <w:tcPr>
            <w:tcW w:w="173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61C3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D6EA0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C278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Selección, patrocinio y riesgos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6757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i)Fallida investigación a clientes según los protocolos; ii)Superación de los límites de exposición frente a clientes</w:t>
            </w:r>
          </w:p>
        </w:tc>
      </w:tr>
      <w:tr w:rsidR="001D2437" w:rsidRPr="001D2437" w14:paraId="05716B5C" w14:textId="77777777" w:rsidTr="001D2437">
        <w:trPr>
          <w:trHeight w:val="315"/>
        </w:trPr>
        <w:tc>
          <w:tcPr>
            <w:tcW w:w="173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D126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07174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3007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Actividades de asesoramiento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861EC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Litigios sobre resultados de actividades de asesoramiento</w:t>
            </w:r>
          </w:p>
        </w:tc>
      </w:tr>
      <w:tr w:rsidR="001D2437" w:rsidRPr="001D2437" w14:paraId="7EC8AF99" w14:textId="77777777" w:rsidTr="001D2437">
        <w:trPr>
          <w:trHeight w:val="2130"/>
        </w:trPr>
        <w:tc>
          <w:tcPr>
            <w:tcW w:w="17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6CFB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Ejecución, entrega y gestión de procesos</w:t>
            </w:r>
          </w:p>
        </w:tc>
        <w:tc>
          <w:tcPr>
            <w:tcW w:w="243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1BABE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Pérdidas derivadas de errores en el procesamiento de operaciones o en la gestión de procesos, así como de relaciones con contrapartes comerciales y proveedores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D187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Recepción, ejecución y mantenimiento de operaciones</w:t>
            </w:r>
          </w:p>
        </w:tc>
        <w:tc>
          <w:tcPr>
            <w:tcW w:w="29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42553" w14:textId="27C55F2B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i)Comunicación defectuosa; ii)Errores de introducción de datos, mantenimiento o descarga; iii)Incumplimiento de plazos o de responsabilidades; iv)Ejecución errónea de modelos/sistemas;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v)Error contable/atribución a entidades erróneas; vi) Errores en otras tareas;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vii)Fallo en la entrega;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viii)Fallo en la gestión del colateral y ix)Mantenimiento de datos de referencia</w:t>
            </w:r>
          </w:p>
        </w:tc>
      </w:tr>
      <w:tr w:rsidR="001D2437" w:rsidRPr="001D2437" w14:paraId="2EB64A44" w14:textId="77777777" w:rsidTr="001D2437">
        <w:trPr>
          <w:trHeight w:val="600"/>
        </w:trPr>
        <w:tc>
          <w:tcPr>
            <w:tcW w:w="17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05879A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3004ED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B3D1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Seguimiento y monitoreo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429DA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i)Incumplimiento en la obligación reportar; ii)Inexactitud de informes externos (incurriendo en pérdidas)</w:t>
            </w:r>
          </w:p>
        </w:tc>
      </w:tr>
      <w:tr w:rsidR="001D2437" w:rsidRPr="001D2437" w14:paraId="03D9EB03" w14:textId="77777777" w:rsidTr="001D2437">
        <w:trPr>
          <w:trHeight w:val="600"/>
        </w:trPr>
        <w:tc>
          <w:tcPr>
            <w:tcW w:w="17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4BE3C7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6E114C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7FCE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Aceptación de clientes y documentación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5CA97" w14:textId="6F21FD86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i)Extravío de autori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zaciones/rechazos de clientes; </w:t>
            </w: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ii)Documentos jurídicos inexistentes/incompletos</w:t>
            </w:r>
          </w:p>
        </w:tc>
      </w:tr>
      <w:tr w:rsidR="001D2437" w:rsidRPr="001D2437" w14:paraId="2367E8ED" w14:textId="77777777" w:rsidTr="001D2437">
        <w:trPr>
          <w:trHeight w:val="900"/>
        </w:trPr>
        <w:tc>
          <w:tcPr>
            <w:tcW w:w="17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1971A2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293FC0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F71CE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Gestión de cuentas de clientes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C97E" w14:textId="1B94CDA2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i)Acceso no autorizado a cuentas;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ii)Registros incorrectos de clientes (incurriendo en pérdidas);iii)Pérdida o daño de activos de clientes por negligencia</w:t>
            </w:r>
          </w:p>
        </w:tc>
      </w:tr>
      <w:tr w:rsidR="001D2437" w:rsidRPr="001D2437" w14:paraId="4B1C0563" w14:textId="77777777" w:rsidTr="001D2437">
        <w:trPr>
          <w:trHeight w:val="600"/>
        </w:trPr>
        <w:tc>
          <w:tcPr>
            <w:tcW w:w="17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5F9334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9F1A31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9DA6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Contrapartes comerciales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A698" w14:textId="59E0AE8A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i)Fallos con contrapartes no-clientes;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ii) Otros litigios con contrapartes distintas de clientes</w:t>
            </w:r>
          </w:p>
        </w:tc>
      </w:tr>
      <w:tr w:rsidR="001D2437" w:rsidRPr="001D2437" w14:paraId="7C032C02" w14:textId="77777777" w:rsidTr="001D2437">
        <w:trPr>
          <w:trHeight w:val="315"/>
        </w:trPr>
        <w:tc>
          <w:tcPr>
            <w:tcW w:w="17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077D96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699611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FB52" w14:textId="77777777" w:rsidR="001D2437" w:rsidRPr="001D2437" w:rsidRDefault="001D243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Distribuidores y proveedores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C36E8" w14:textId="77777777" w:rsidR="001D2437" w:rsidRPr="001D2437" w:rsidRDefault="001D2437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1D24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i)Subcontratación; ii)Litigios con distribuidores</w:t>
            </w:r>
          </w:p>
        </w:tc>
      </w:tr>
    </w:tbl>
    <w:p w14:paraId="2C01E155" w14:textId="77777777" w:rsidR="00EF11EC" w:rsidRPr="00EF11EC" w:rsidRDefault="00EF11EC" w:rsidP="001615E0">
      <w:pPr>
        <w:pStyle w:val="Prrafodelista"/>
        <w:shd w:val="clear" w:color="auto" w:fill="FFFFFF"/>
        <w:spacing w:after="48"/>
        <w:ind w:left="284"/>
        <w:jc w:val="center"/>
        <w:rPr>
          <w:rFonts w:asciiTheme="minorHAnsi" w:hAnsiTheme="minorHAnsi"/>
          <w:b/>
          <w:sz w:val="16"/>
          <w:szCs w:val="16"/>
        </w:rPr>
      </w:pPr>
    </w:p>
    <w:sectPr w:rsidR="00EF11EC" w:rsidRPr="00EF11EC" w:rsidSect="00925A30">
      <w:headerReference w:type="default" r:id="rId12"/>
      <w:footerReference w:type="default" r:id="rId13"/>
      <w:pgSz w:w="11906" w:h="16838"/>
      <w:pgMar w:top="1241" w:right="1133" w:bottom="993" w:left="1701" w:header="708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6536A" w14:textId="77777777" w:rsidR="00541B34" w:rsidRDefault="00541B34">
      <w:r>
        <w:separator/>
      </w:r>
    </w:p>
  </w:endnote>
  <w:endnote w:type="continuationSeparator" w:id="0">
    <w:p w14:paraId="1ABEAB97" w14:textId="77777777" w:rsidR="00541B34" w:rsidRDefault="0054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1D238" w14:textId="0B5F0E7C" w:rsidR="009D478C" w:rsidRPr="003F0F5E" w:rsidRDefault="005D54E5" w:rsidP="00B45C88">
    <w:pPr>
      <w:pStyle w:val="Piedepgina"/>
      <w:jc w:val="right"/>
      <w:rPr>
        <w:rFonts w:ascii="Arial" w:hAnsi="Arial" w:cs="Arial"/>
        <w:sz w:val="16"/>
        <w:szCs w:val="16"/>
      </w:rPr>
    </w:pPr>
    <w:r w:rsidRPr="00B45C88">
      <w:rPr>
        <w:rFonts w:ascii="Arial" w:hAnsi="Arial" w:cs="Arial"/>
        <w:snapToGrid w:val="0"/>
        <w:color w:val="808080"/>
        <w:sz w:val="14"/>
        <w:szCs w:val="14"/>
        <w:lang w:val="es-ES"/>
      </w:rPr>
      <w:t>RO</w:t>
    </w:r>
    <w:r w:rsidR="009D478C" w:rsidRPr="00B45C88">
      <w:rPr>
        <w:rFonts w:ascii="Arial" w:hAnsi="Arial" w:cs="Arial"/>
        <w:snapToGrid w:val="0"/>
        <w:color w:val="808080"/>
        <w:sz w:val="14"/>
        <w:szCs w:val="14"/>
      </w:rPr>
      <w:t>-0</w:t>
    </w:r>
    <w:r w:rsidR="00644784">
      <w:rPr>
        <w:rFonts w:ascii="Arial" w:hAnsi="Arial" w:cs="Arial"/>
        <w:snapToGrid w:val="0"/>
        <w:color w:val="808080"/>
        <w:sz w:val="14"/>
        <w:szCs w:val="14"/>
        <w:lang w:val="es-ES"/>
      </w:rPr>
      <w:t>5</w:t>
    </w:r>
    <w:r w:rsidR="00B45C88" w:rsidRPr="00B45C88">
      <w:rPr>
        <w:rFonts w:ascii="Arial" w:hAnsi="Arial" w:cs="Arial"/>
        <w:snapToGrid w:val="0"/>
        <w:color w:val="808080"/>
        <w:sz w:val="14"/>
        <w:szCs w:val="14"/>
        <w:lang w:val="es-ES"/>
      </w:rPr>
      <w:t xml:space="preserve"> Manual de identificación, comunicación y registro de eventos de pérdidas relacionados con el riesgo operacional de HRE</w:t>
    </w:r>
    <w:r w:rsidR="009D478C" w:rsidRPr="00B45C88">
      <w:rPr>
        <w:snapToGrid w:val="0"/>
        <w:color w:val="808080"/>
        <w:sz w:val="14"/>
        <w:szCs w:val="14"/>
      </w:rPr>
      <w:t xml:space="preserve">                                                                                 </w:t>
    </w:r>
    <w:r w:rsidR="009D478C" w:rsidRPr="003F0F5E">
      <w:rPr>
        <w:rFonts w:ascii="Arial" w:hAnsi="Arial" w:cs="Arial"/>
        <w:snapToGrid w:val="0"/>
        <w:color w:val="808080"/>
        <w:sz w:val="16"/>
        <w:szCs w:val="16"/>
      </w:rPr>
      <w:t xml:space="preserve">Página </w:t>
    </w:r>
    <w:r w:rsidR="009D478C" w:rsidRPr="003F0F5E">
      <w:rPr>
        <w:rStyle w:val="Nmerodepgina"/>
        <w:rFonts w:ascii="Arial" w:hAnsi="Arial" w:cs="Arial"/>
        <w:sz w:val="16"/>
        <w:szCs w:val="16"/>
      </w:rPr>
      <w:fldChar w:fldCharType="begin"/>
    </w:r>
    <w:r w:rsidR="009D478C" w:rsidRPr="003F0F5E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9D478C" w:rsidRPr="003F0F5E">
      <w:rPr>
        <w:rStyle w:val="Nmerodepgina"/>
        <w:rFonts w:ascii="Arial" w:hAnsi="Arial" w:cs="Arial"/>
        <w:sz w:val="16"/>
        <w:szCs w:val="16"/>
      </w:rPr>
      <w:fldChar w:fldCharType="separate"/>
    </w:r>
    <w:r w:rsidR="003552F1">
      <w:rPr>
        <w:rStyle w:val="Nmerodepgina"/>
        <w:rFonts w:ascii="Arial" w:hAnsi="Arial" w:cs="Arial"/>
        <w:noProof/>
        <w:sz w:val="16"/>
        <w:szCs w:val="16"/>
      </w:rPr>
      <w:t>7</w:t>
    </w:r>
    <w:r w:rsidR="009D478C" w:rsidRPr="003F0F5E">
      <w:rPr>
        <w:rStyle w:val="Nmerodepgina"/>
        <w:rFonts w:ascii="Arial" w:hAnsi="Arial" w:cs="Arial"/>
        <w:sz w:val="16"/>
        <w:szCs w:val="16"/>
      </w:rPr>
      <w:fldChar w:fldCharType="end"/>
    </w:r>
    <w:r w:rsidR="009D478C" w:rsidRPr="003F0F5E">
      <w:rPr>
        <w:rFonts w:ascii="Arial" w:hAnsi="Arial" w:cs="Arial"/>
        <w:snapToGrid w:val="0"/>
        <w:color w:val="808080"/>
        <w:sz w:val="16"/>
        <w:szCs w:val="16"/>
      </w:rPr>
      <w:t xml:space="preserve"> de </w:t>
    </w:r>
    <w:r w:rsidR="009D478C" w:rsidRPr="003F0F5E">
      <w:rPr>
        <w:rStyle w:val="Nmerodepgina"/>
        <w:rFonts w:ascii="Arial" w:hAnsi="Arial" w:cs="Arial"/>
        <w:sz w:val="16"/>
        <w:szCs w:val="16"/>
      </w:rPr>
      <w:fldChar w:fldCharType="begin"/>
    </w:r>
    <w:r w:rsidR="009D478C" w:rsidRPr="003F0F5E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="009D478C" w:rsidRPr="003F0F5E">
      <w:rPr>
        <w:rStyle w:val="Nmerodepgina"/>
        <w:rFonts w:ascii="Arial" w:hAnsi="Arial" w:cs="Arial"/>
        <w:sz w:val="16"/>
        <w:szCs w:val="16"/>
      </w:rPr>
      <w:fldChar w:fldCharType="separate"/>
    </w:r>
    <w:r w:rsidR="003552F1">
      <w:rPr>
        <w:rStyle w:val="Nmerodepgina"/>
        <w:rFonts w:ascii="Arial" w:hAnsi="Arial" w:cs="Arial"/>
        <w:noProof/>
        <w:sz w:val="16"/>
        <w:szCs w:val="16"/>
      </w:rPr>
      <w:t>7</w:t>
    </w:r>
    <w:r w:rsidR="009D478C" w:rsidRPr="003F0F5E">
      <w:rPr>
        <w:rStyle w:val="Nmerodepgina"/>
        <w:rFonts w:ascii="Arial" w:hAnsi="Arial" w:cs="Arial"/>
        <w:sz w:val="16"/>
        <w:szCs w:val="16"/>
      </w:rPr>
      <w:fldChar w:fldCharType="end"/>
    </w:r>
  </w:p>
  <w:p w14:paraId="1571D239" w14:textId="77777777" w:rsidR="009D478C" w:rsidRPr="005A055D" w:rsidRDefault="009D478C" w:rsidP="005A05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A2EA5" w14:textId="77777777" w:rsidR="00541B34" w:rsidRDefault="00541B34">
      <w:r>
        <w:separator/>
      </w:r>
    </w:p>
  </w:footnote>
  <w:footnote w:type="continuationSeparator" w:id="0">
    <w:p w14:paraId="207C20B7" w14:textId="77777777" w:rsidR="00541B34" w:rsidRDefault="00541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Ind w:w="-6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4938"/>
      <w:gridCol w:w="2982"/>
    </w:tblGrid>
    <w:tr w:rsidR="009D478C" w14:paraId="1571D236" w14:textId="77777777" w:rsidTr="003F0F5E">
      <w:trPr>
        <w:trHeight w:val="1119"/>
      </w:trPr>
      <w:tc>
        <w:tcPr>
          <w:tcW w:w="2160" w:type="dxa"/>
        </w:tcPr>
        <w:p w14:paraId="1571D230" w14:textId="4055916C" w:rsidR="009D478C" w:rsidRPr="00891BFD" w:rsidRDefault="009D478C" w:rsidP="007321B1">
          <w:pPr>
            <w:pStyle w:val="Encabezado"/>
            <w:jc w:val="center"/>
            <w:rPr>
              <w:lang w:val="es-ES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0113B0D" wp14:editId="1DF0F78D">
                <wp:extent cx="536575" cy="78676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575" cy="786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8" w:type="dxa"/>
        </w:tcPr>
        <w:p w14:paraId="1571D231" w14:textId="77777777" w:rsidR="009D478C" w:rsidRPr="00891BFD" w:rsidRDefault="009D478C" w:rsidP="00FE6B79">
          <w:pPr>
            <w:pStyle w:val="Encabezado"/>
            <w:jc w:val="center"/>
            <w:rPr>
              <w:lang w:val="es-ES" w:eastAsia="es-ES"/>
            </w:rPr>
          </w:pPr>
        </w:p>
        <w:p w14:paraId="1571D234" w14:textId="4FCA5AC8" w:rsidR="009D478C" w:rsidRPr="00891BFD" w:rsidRDefault="009D478C" w:rsidP="00964BF0">
          <w:pPr>
            <w:pStyle w:val="Encabezado"/>
            <w:jc w:val="center"/>
          </w:pPr>
          <w:r>
            <w:rPr>
              <w:rFonts w:ascii="Arial" w:hAnsi="Arial" w:cs="Arial"/>
              <w:b/>
              <w:u w:val="single"/>
              <w:lang w:val="es-ES" w:eastAsia="es-ES"/>
            </w:rPr>
            <w:t xml:space="preserve">MANUAL DE </w:t>
          </w:r>
          <w:r w:rsidR="00964BF0">
            <w:rPr>
              <w:rFonts w:ascii="Arial" w:hAnsi="Arial" w:cs="Arial"/>
              <w:b/>
              <w:u w:val="single"/>
              <w:lang w:val="es-ES" w:eastAsia="es-ES"/>
            </w:rPr>
            <w:t xml:space="preserve">IDENTIFICACIÓN, COMUNICACIÓN Y REGISTRO DE EVENTOS </w:t>
          </w:r>
          <w:r w:rsidR="00136782">
            <w:rPr>
              <w:rFonts w:ascii="Arial" w:hAnsi="Arial" w:cs="Arial"/>
              <w:b/>
              <w:u w:val="single"/>
              <w:lang w:val="es-ES" w:eastAsia="es-ES"/>
            </w:rPr>
            <w:t xml:space="preserve">DE </w:t>
          </w:r>
          <w:r w:rsidR="00964BF0">
            <w:rPr>
              <w:rFonts w:ascii="Arial" w:hAnsi="Arial" w:cs="Arial"/>
              <w:b/>
              <w:u w:val="single"/>
              <w:lang w:val="es-ES" w:eastAsia="es-ES"/>
            </w:rPr>
            <w:t xml:space="preserve">PERDIDAS RELACIONADOS CON EL RIESGO OPERACIONAL DE HRE </w:t>
          </w:r>
        </w:p>
      </w:tc>
      <w:tc>
        <w:tcPr>
          <w:tcW w:w="2982" w:type="dxa"/>
        </w:tcPr>
        <w:p w14:paraId="1571D235" w14:textId="77777777" w:rsidR="009D478C" w:rsidRPr="00891BFD" w:rsidRDefault="009D478C">
          <w:pPr>
            <w:pStyle w:val="Encabezado"/>
            <w:rPr>
              <w:lang w:val="es-ES" w:eastAsia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571D23C" wp14:editId="1571D23D">
                    <wp:simplePos x="0" y="0"/>
                    <wp:positionH relativeFrom="column">
                      <wp:posOffset>20320</wp:posOffset>
                    </wp:positionH>
                    <wp:positionV relativeFrom="paragraph">
                      <wp:posOffset>100965</wp:posOffset>
                    </wp:positionV>
                    <wp:extent cx="1828800" cy="595630"/>
                    <wp:effectExtent l="0" t="0" r="0" b="0"/>
                    <wp:wrapNone/>
                    <wp:docPr id="2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28800" cy="595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1D23E" w14:textId="6BEFEDE7" w:rsidR="009D478C" w:rsidRDefault="009D478C">
                                <w:pPr>
                                  <w:ind w:left="851" w:hanging="851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>
                                  <w:rPr>
                                    <w:rFonts w:ascii="Tahoma" w:hAnsi="Tahoma"/>
                                    <w:b/>
                                    <w:sz w:val="18"/>
                                  </w:rPr>
                                  <w:t xml:space="preserve"> FECHA</w:t>
                                </w:r>
                                <w:r w:rsidRPr="00A04DEA">
                                  <w:rPr>
                                    <w:rFonts w:ascii="Tahoma" w:hAnsi="Tahoma"/>
                                    <w:b/>
                                    <w:sz w:val="18"/>
                                  </w:rPr>
                                  <w:t xml:space="preserve">: </w:t>
                                </w:r>
                                <w:r w:rsidR="00930DC9">
                                  <w:rPr>
                                    <w:rFonts w:ascii="Tahoma" w:hAnsi="Tahoma"/>
                                    <w:sz w:val="18"/>
                                  </w:rPr>
                                  <w:t>17/</w:t>
                                </w:r>
                                <w:r w:rsidR="005E40AC">
                                  <w:rPr>
                                    <w:rFonts w:ascii="Tahoma" w:hAnsi="Tahoma"/>
                                    <w:sz w:val="18"/>
                                  </w:rPr>
                                  <w:t>11</w:t>
                                </w:r>
                                <w:r w:rsidR="00930DC9">
                                  <w:rPr>
                                    <w:rFonts w:ascii="Tahoma" w:hAnsi="Tahoma"/>
                                    <w:sz w:val="18"/>
                                  </w:rPr>
                                  <w:t>/</w:t>
                                </w:r>
                                <w:r w:rsidR="005E40AC">
                                  <w:rPr>
                                    <w:rFonts w:ascii="Tahoma" w:hAnsi="Tahoma"/>
                                    <w:sz w:val="18"/>
                                  </w:rPr>
                                  <w:t>20</w:t>
                                </w:r>
                              </w:p>
                              <w:p w14:paraId="1571D23F" w14:textId="77777777" w:rsidR="009D478C" w:rsidRDefault="009D478C">
                                <w:pPr>
                                  <w:ind w:left="851" w:hanging="851"/>
                                  <w:rPr>
                                    <w:rFonts w:ascii="Tahoma" w:hAnsi="Tahoma"/>
                                    <w:sz w:val="8"/>
                                  </w:rPr>
                                </w:pPr>
                              </w:p>
                              <w:p w14:paraId="1571D240" w14:textId="31021B63" w:rsidR="009D478C" w:rsidRPr="00AD35A9" w:rsidRDefault="009D478C">
                                <w:pPr>
                                  <w:ind w:left="851" w:hanging="851"/>
                                  <w:rPr>
                                    <w:rFonts w:ascii="Tahoma" w:hAnsi="Tahoma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Tahoma" w:hAnsi="Tahoma"/>
                                    <w:b/>
                                    <w:sz w:val="18"/>
                                  </w:rPr>
                                  <w:t xml:space="preserve"> CODIGO: </w:t>
                                </w:r>
                                <w:r w:rsidR="005D54E5">
                                  <w:rPr>
                                    <w:rFonts w:ascii="Tahoma" w:hAnsi="Tahoma"/>
                                    <w:b/>
                                    <w:sz w:val="18"/>
                                  </w:rPr>
                                  <w:t>RO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z w:val="18"/>
                                  </w:rPr>
                                  <w:t>-0</w:t>
                                </w:r>
                                <w:r w:rsidR="00F67061">
                                  <w:rPr>
                                    <w:rFonts w:ascii="Tahoma" w:hAnsi="Tahoma"/>
                                    <w:b/>
                                    <w:sz w:val="18"/>
                                  </w:rPr>
                                  <w:t>5</w:t>
                                </w:r>
                              </w:p>
                              <w:p w14:paraId="1571D241" w14:textId="77777777" w:rsidR="009D478C" w:rsidRDefault="009D478C">
                                <w:pPr>
                                  <w:ind w:left="851" w:hanging="851"/>
                                  <w:rPr>
                                    <w:rFonts w:ascii="Tahoma" w:hAnsi="Tahoma"/>
                                    <w:sz w:val="8"/>
                                  </w:rPr>
                                </w:pPr>
                                <w:r>
                                  <w:rPr>
                                    <w:rFonts w:ascii="Tahoma" w:hAnsi="Tahoma"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14:paraId="1571D242" w14:textId="31E946E5" w:rsidR="009D478C" w:rsidRDefault="009D478C">
                                <w:pPr>
                                  <w:ind w:left="851" w:hanging="851"/>
                                  <w:rPr>
                                    <w:rFonts w:ascii="Tahoma" w:hAnsi="Tahoma"/>
                                    <w:b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ahoma" w:hAnsi="Tahoma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bCs/>
                                    <w:sz w:val="18"/>
                                  </w:rPr>
                                  <w:t xml:space="preserve">VERSIÓN: </w:t>
                                </w:r>
                                <w:r w:rsidR="00A72F01">
                                  <w:rPr>
                                    <w:rFonts w:ascii="Tahoma" w:hAnsi="Tahoma"/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rect w14:anchorId="1571D23C" id="Rectangle 1" o:spid="_x0000_s1026" style="position:absolute;margin-left:1.6pt;margin-top:7.95pt;width:2in;height:46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" filled="f" stroked="f">
                    <v:textbox inset="1pt,1pt,1pt,1pt">
                      <w:txbxContent>
                        <w:p w14:paraId="1571D23E" w14:textId="6BEFEDE7" w:rsidR="009D478C" w:rsidRDefault="009D478C">
                          <w:pPr>
                            <w:ind w:left="851" w:hanging="851"/>
                            <w:rPr>
                              <w:rFonts w:ascii="Tahoma" w:hAnsi="Tahoma"/>
                              <w:sz w:val="1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18"/>
                            </w:rPr>
                            <w:t xml:space="preserve"> FECHA</w:t>
                          </w:r>
                          <w:r w:rsidRPr="00A04DEA">
                            <w:rPr>
                              <w:rFonts w:ascii="Tahoma" w:hAnsi="Tahoma"/>
                              <w:b/>
                              <w:sz w:val="18"/>
                            </w:rPr>
                            <w:t xml:space="preserve">: </w:t>
                          </w:r>
                          <w:r w:rsidR="00930DC9">
                            <w:rPr>
                              <w:rFonts w:ascii="Tahoma" w:hAnsi="Tahoma"/>
                              <w:sz w:val="18"/>
                            </w:rPr>
                            <w:t>17/</w:t>
                          </w:r>
                          <w:r w:rsidR="005E40AC">
                            <w:rPr>
                              <w:rFonts w:ascii="Tahoma" w:hAnsi="Tahoma"/>
                              <w:sz w:val="18"/>
                            </w:rPr>
                            <w:t>11</w:t>
                          </w:r>
                          <w:r w:rsidR="00930DC9">
                            <w:rPr>
                              <w:rFonts w:ascii="Tahoma" w:hAnsi="Tahoma"/>
                              <w:sz w:val="18"/>
                            </w:rPr>
                            <w:t>/</w:t>
                          </w:r>
                          <w:r w:rsidR="005E40AC">
                            <w:rPr>
                              <w:rFonts w:ascii="Tahoma" w:hAnsi="Tahoma"/>
                              <w:sz w:val="18"/>
                            </w:rPr>
                            <w:t>20</w:t>
                          </w:r>
                        </w:p>
                        <w:p w14:paraId="1571D23F" w14:textId="77777777" w:rsidR="009D478C" w:rsidRDefault="009D478C">
                          <w:pPr>
                            <w:ind w:left="851" w:hanging="851"/>
                            <w:rPr>
                              <w:rFonts w:ascii="Tahoma" w:hAnsi="Tahoma"/>
                              <w:sz w:val="8"/>
                            </w:rPr>
                          </w:pPr>
                        </w:p>
                        <w:p w14:paraId="1571D240" w14:textId="31021B63" w:rsidR="009D478C" w:rsidRPr="00AD35A9" w:rsidRDefault="009D478C">
                          <w:pPr>
                            <w:ind w:left="851" w:hanging="851"/>
                            <w:rPr>
                              <w:rFonts w:ascii="Tahoma" w:hAns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18"/>
                            </w:rPr>
                            <w:t xml:space="preserve"> CODIGO: </w:t>
                          </w:r>
                          <w:r w:rsidR="005D54E5">
                            <w:rPr>
                              <w:rFonts w:ascii="Tahoma" w:hAnsi="Tahoma"/>
                              <w:b/>
                              <w:sz w:val="18"/>
                            </w:rPr>
                            <w:t>RO</w:t>
                          </w:r>
                          <w:r>
                            <w:rPr>
                              <w:rFonts w:ascii="Tahoma" w:hAnsi="Tahoma"/>
                              <w:b/>
                              <w:sz w:val="18"/>
                            </w:rPr>
                            <w:t>-0</w:t>
                          </w:r>
                          <w:r w:rsidR="00F67061">
                            <w:rPr>
                              <w:rFonts w:ascii="Tahoma" w:hAnsi="Tahoma"/>
                              <w:b/>
                              <w:sz w:val="18"/>
                            </w:rPr>
                            <w:t>5</w:t>
                          </w:r>
                        </w:p>
                        <w:p w14:paraId="1571D241" w14:textId="77777777" w:rsidR="009D478C" w:rsidRDefault="009D478C">
                          <w:pPr>
                            <w:ind w:left="851" w:hanging="851"/>
                            <w:rPr>
                              <w:rFonts w:ascii="Tahoma" w:hAnsi="Tahoma"/>
                              <w:sz w:val="8"/>
                            </w:rPr>
                          </w:pPr>
                          <w:r>
                            <w:rPr>
                              <w:rFonts w:ascii="Tahoma" w:hAnsi="Tahoma"/>
                              <w:sz w:val="18"/>
                            </w:rPr>
                            <w:t xml:space="preserve"> </w:t>
                          </w:r>
                        </w:p>
                        <w:p w14:paraId="1571D242" w14:textId="31E946E5" w:rsidR="009D478C" w:rsidRDefault="009D478C">
                          <w:pPr>
                            <w:ind w:left="851" w:hanging="851"/>
                            <w:rPr>
                              <w:rFonts w:ascii="Tahoma" w:hAnsi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bCs/>
                              <w:sz w:val="18"/>
                            </w:rPr>
                            <w:t xml:space="preserve">VERSIÓN: </w:t>
                          </w:r>
                          <w:r w:rsidR="00A72F01">
                            <w:rPr>
                              <w:rFonts w:ascii="Tahoma" w:hAnsi="Tahoma"/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1571D237" w14:textId="77777777" w:rsidR="009D478C" w:rsidRDefault="009D478C" w:rsidP="00F967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BCE"/>
    <w:multiLevelType w:val="hybridMultilevel"/>
    <w:tmpl w:val="084EE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EE91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6CE2"/>
    <w:multiLevelType w:val="multilevel"/>
    <w:tmpl w:val="DA9E9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EF61DB"/>
    <w:multiLevelType w:val="hybridMultilevel"/>
    <w:tmpl w:val="69C0501C"/>
    <w:lvl w:ilvl="0" w:tplc="853CDAEE">
      <w:numFmt w:val="bullet"/>
      <w:lvlText w:val="-"/>
      <w:lvlJc w:val="left"/>
      <w:pPr>
        <w:ind w:left="176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3" w15:restartNumberingAfterBreak="0">
    <w:nsid w:val="0A9D66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380392"/>
    <w:multiLevelType w:val="hybridMultilevel"/>
    <w:tmpl w:val="60E218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C0E47"/>
    <w:multiLevelType w:val="hybridMultilevel"/>
    <w:tmpl w:val="BD7E1D08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3964FD"/>
    <w:multiLevelType w:val="hybridMultilevel"/>
    <w:tmpl w:val="19705BD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54BED"/>
    <w:multiLevelType w:val="hybridMultilevel"/>
    <w:tmpl w:val="22521F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4748C"/>
    <w:multiLevelType w:val="hybridMultilevel"/>
    <w:tmpl w:val="01EA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90B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353FC2"/>
    <w:multiLevelType w:val="hybridMultilevel"/>
    <w:tmpl w:val="74DE0466"/>
    <w:lvl w:ilvl="0" w:tplc="05E4764E">
      <w:start w:val="1"/>
      <w:numFmt w:val="upperRoman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1BB106CF"/>
    <w:multiLevelType w:val="hybridMultilevel"/>
    <w:tmpl w:val="87B6F43A"/>
    <w:lvl w:ilvl="0" w:tplc="05E4764E">
      <w:start w:val="1"/>
      <w:numFmt w:val="upperRoman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DE027A46">
      <w:numFmt w:val="bullet"/>
      <w:lvlText w:val="-"/>
      <w:lvlJc w:val="left"/>
      <w:pPr>
        <w:ind w:left="2580" w:hanging="360"/>
      </w:pPr>
      <w:rPr>
        <w:rFonts w:ascii="Arial" w:eastAsia="Times New Roman" w:hAnsi="Arial" w:cs="Aria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1D6023B7"/>
    <w:multiLevelType w:val="hybridMultilevel"/>
    <w:tmpl w:val="DBE451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97EC7"/>
    <w:multiLevelType w:val="hybridMultilevel"/>
    <w:tmpl w:val="C19039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A1278"/>
    <w:multiLevelType w:val="hybridMultilevel"/>
    <w:tmpl w:val="8214C74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68B5B9A"/>
    <w:multiLevelType w:val="hybridMultilevel"/>
    <w:tmpl w:val="C89C9A64"/>
    <w:lvl w:ilvl="0" w:tplc="13F4E03A">
      <w:start w:val="4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2CB00F05"/>
    <w:multiLevelType w:val="multilevel"/>
    <w:tmpl w:val="EE20E5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DA43666"/>
    <w:multiLevelType w:val="hybridMultilevel"/>
    <w:tmpl w:val="2EC216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8798B"/>
    <w:multiLevelType w:val="hybridMultilevel"/>
    <w:tmpl w:val="D0AAC058"/>
    <w:lvl w:ilvl="0" w:tplc="374248C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3E87BCD"/>
    <w:multiLevelType w:val="hybridMultilevel"/>
    <w:tmpl w:val="5178B78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54B4C13"/>
    <w:multiLevelType w:val="hybridMultilevel"/>
    <w:tmpl w:val="7FF0C2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920B7"/>
    <w:multiLevelType w:val="hybridMultilevel"/>
    <w:tmpl w:val="6ADC0A1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6AB756C"/>
    <w:multiLevelType w:val="hybridMultilevel"/>
    <w:tmpl w:val="E35039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473D7"/>
    <w:multiLevelType w:val="hybridMultilevel"/>
    <w:tmpl w:val="6924EA4C"/>
    <w:lvl w:ilvl="0" w:tplc="4510F0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ED5269E"/>
    <w:multiLevelType w:val="hybridMultilevel"/>
    <w:tmpl w:val="C9FA36E4"/>
    <w:lvl w:ilvl="0" w:tplc="59EC0C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F421818"/>
    <w:multiLevelType w:val="multilevel"/>
    <w:tmpl w:val="D4CE5F94"/>
    <w:lvl w:ilvl="0">
      <w:start w:val="1"/>
      <w:numFmt w:val="decimal"/>
      <w:pStyle w:val="Ttulo1"/>
      <w:lvlText w:val="%1. 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. "/>
      <w:lvlJc w:val="left"/>
      <w:pPr>
        <w:tabs>
          <w:tab w:val="num" w:pos="180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160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6" w15:restartNumberingAfterBreak="0">
    <w:nsid w:val="451E4D6C"/>
    <w:multiLevelType w:val="hybridMultilevel"/>
    <w:tmpl w:val="D092007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45A6A"/>
    <w:multiLevelType w:val="hybridMultilevel"/>
    <w:tmpl w:val="C67E4600"/>
    <w:lvl w:ilvl="0" w:tplc="73B8EACE">
      <w:start w:val="1"/>
      <w:numFmt w:val="bullet"/>
      <w:lvlText w:val=""/>
      <w:lvlJc w:val="left"/>
      <w:pPr>
        <w:ind w:left="2520" w:hanging="540"/>
      </w:pPr>
      <w:rPr>
        <w:rFonts w:ascii="Wingdings" w:hAnsi="Wingdings" w:hint="default"/>
      </w:rPr>
    </w:lvl>
    <w:lvl w:ilvl="1" w:tplc="6AEE9198">
      <w:start w:val="1"/>
      <w:numFmt w:val="lowerLetter"/>
      <w:lvlText w:val="%2."/>
      <w:lvlJc w:val="left"/>
      <w:pPr>
        <w:ind w:left="3420" w:hanging="360"/>
      </w:pPr>
      <w:rPr>
        <w:b w:val="0"/>
      </w:rPr>
    </w:lvl>
    <w:lvl w:ilvl="2" w:tplc="0C0A0005">
      <w:start w:val="1"/>
      <w:numFmt w:val="bullet"/>
      <w:lvlText w:val=""/>
      <w:lvlJc w:val="left"/>
      <w:pPr>
        <w:ind w:left="4140" w:hanging="18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4860" w:hanging="360"/>
      </w:pPr>
    </w:lvl>
    <w:lvl w:ilvl="4" w:tplc="0C0A0019">
      <w:start w:val="1"/>
      <w:numFmt w:val="lowerLetter"/>
      <w:lvlText w:val="%5."/>
      <w:lvlJc w:val="left"/>
      <w:pPr>
        <w:ind w:left="5580" w:hanging="360"/>
      </w:pPr>
    </w:lvl>
    <w:lvl w:ilvl="5" w:tplc="0C0A001B">
      <w:start w:val="1"/>
      <w:numFmt w:val="lowerRoman"/>
      <w:lvlText w:val="%6."/>
      <w:lvlJc w:val="right"/>
      <w:pPr>
        <w:ind w:left="6300" w:hanging="180"/>
      </w:pPr>
    </w:lvl>
    <w:lvl w:ilvl="6" w:tplc="0C0A000F">
      <w:start w:val="1"/>
      <w:numFmt w:val="decimal"/>
      <w:lvlText w:val="%7."/>
      <w:lvlJc w:val="left"/>
      <w:pPr>
        <w:ind w:left="7020" w:hanging="360"/>
      </w:pPr>
    </w:lvl>
    <w:lvl w:ilvl="7" w:tplc="0C0A0019">
      <w:start w:val="1"/>
      <w:numFmt w:val="lowerLetter"/>
      <w:lvlText w:val="%8."/>
      <w:lvlJc w:val="left"/>
      <w:pPr>
        <w:ind w:left="7740" w:hanging="360"/>
      </w:pPr>
    </w:lvl>
    <w:lvl w:ilvl="8" w:tplc="0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 w15:restartNumberingAfterBreak="0">
    <w:nsid w:val="45AA59E7"/>
    <w:multiLevelType w:val="hybridMultilevel"/>
    <w:tmpl w:val="E782EC76"/>
    <w:lvl w:ilvl="0" w:tplc="31BEA6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E0E26"/>
    <w:multiLevelType w:val="hybridMultilevel"/>
    <w:tmpl w:val="4AF4CC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61C144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16"/>
        <w:szCs w:val="16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01529C"/>
    <w:multiLevelType w:val="hybridMultilevel"/>
    <w:tmpl w:val="FE384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F6D3C"/>
    <w:multiLevelType w:val="hybridMultilevel"/>
    <w:tmpl w:val="D7625316"/>
    <w:lvl w:ilvl="0" w:tplc="6AEE9198">
      <w:start w:val="1"/>
      <w:numFmt w:val="lowerLetter"/>
      <w:lvlText w:val="%1."/>
      <w:lvlJc w:val="left"/>
      <w:pPr>
        <w:ind w:left="1004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4D6E2BB0"/>
    <w:multiLevelType w:val="hybridMultilevel"/>
    <w:tmpl w:val="5C0477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7660E"/>
    <w:multiLevelType w:val="hybridMultilevel"/>
    <w:tmpl w:val="E988BD24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1F2759C"/>
    <w:multiLevelType w:val="hybridMultilevel"/>
    <w:tmpl w:val="947AAD1C"/>
    <w:lvl w:ilvl="0" w:tplc="C1BA89D0">
      <w:numFmt w:val="bullet"/>
      <w:lvlText w:val="-"/>
      <w:lvlJc w:val="left"/>
      <w:pPr>
        <w:ind w:left="106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5" w15:restartNumberingAfterBreak="0">
    <w:nsid w:val="547C67E4"/>
    <w:multiLevelType w:val="hybridMultilevel"/>
    <w:tmpl w:val="5CDE43CC"/>
    <w:lvl w:ilvl="0" w:tplc="7F6254AA">
      <w:start w:val="1"/>
      <w:numFmt w:val="lowerLetter"/>
      <w:lvlText w:val="%1)"/>
      <w:lvlJc w:val="left"/>
      <w:pPr>
        <w:ind w:left="17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86" w:hanging="360"/>
      </w:pPr>
    </w:lvl>
    <w:lvl w:ilvl="2" w:tplc="0C0A001B" w:tentative="1">
      <w:start w:val="1"/>
      <w:numFmt w:val="lowerRoman"/>
      <w:lvlText w:val="%3."/>
      <w:lvlJc w:val="right"/>
      <w:pPr>
        <w:ind w:left="3206" w:hanging="180"/>
      </w:pPr>
    </w:lvl>
    <w:lvl w:ilvl="3" w:tplc="0C0A000F" w:tentative="1">
      <w:start w:val="1"/>
      <w:numFmt w:val="decimal"/>
      <w:lvlText w:val="%4."/>
      <w:lvlJc w:val="left"/>
      <w:pPr>
        <w:ind w:left="3926" w:hanging="360"/>
      </w:pPr>
    </w:lvl>
    <w:lvl w:ilvl="4" w:tplc="0C0A0019" w:tentative="1">
      <w:start w:val="1"/>
      <w:numFmt w:val="lowerLetter"/>
      <w:lvlText w:val="%5."/>
      <w:lvlJc w:val="left"/>
      <w:pPr>
        <w:ind w:left="4646" w:hanging="360"/>
      </w:pPr>
    </w:lvl>
    <w:lvl w:ilvl="5" w:tplc="0C0A001B" w:tentative="1">
      <w:start w:val="1"/>
      <w:numFmt w:val="lowerRoman"/>
      <w:lvlText w:val="%6."/>
      <w:lvlJc w:val="right"/>
      <w:pPr>
        <w:ind w:left="5366" w:hanging="180"/>
      </w:pPr>
    </w:lvl>
    <w:lvl w:ilvl="6" w:tplc="0C0A000F" w:tentative="1">
      <w:start w:val="1"/>
      <w:numFmt w:val="decimal"/>
      <w:lvlText w:val="%7."/>
      <w:lvlJc w:val="left"/>
      <w:pPr>
        <w:ind w:left="6086" w:hanging="360"/>
      </w:pPr>
    </w:lvl>
    <w:lvl w:ilvl="7" w:tplc="0C0A0019" w:tentative="1">
      <w:start w:val="1"/>
      <w:numFmt w:val="lowerLetter"/>
      <w:lvlText w:val="%8."/>
      <w:lvlJc w:val="left"/>
      <w:pPr>
        <w:ind w:left="6806" w:hanging="360"/>
      </w:pPr>
    </w:lvl>
    <w:lvl w:ilvl="8" w:tplc="0C0A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6" w15:restartNumberingAfterBreak="0">
    <w:nsid w:val="59B250FF"/>
    <w:multiLevelType w:val="hybridMultilevel"/>
    <w:tmpl w:val="59C8A262"/>
    <w:lvl w:ilvl="0" w:tplc="0C0A000F">
      <w:start w:val="1"/>
      <w:numFmt w:val="decimal"/>
      <w:lvlText w:val="%1."/>
      <w:lvlJc w:val="left"/>
      <w:pPr>
        <w:ind w:left="34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193" w:hanging="360"/>
      </w:pPr>
    </w:lvl>
    <w:lvl w:ilvl="2" w:tplc="0C0A001B" w:tentative="1">
      <w:start w:val="1"/>
      <w:numFmt w:val="lowerRoman"/>
      <w:lvlText w:val="%3."/>
      <w:lvlJc w:val="right"/>
      <w:pPr>
        <w:ind w:left="4913" w:hanging="180"/>
      </w:pPr>
    </w:lvl>
    <w:lvl w:ilvl="3" w:tplc="0C0A000F" w:tentative="1">
      <w:start w:val="1"/>
      <w:numFmt w:val="decimal"/>
      <w:lvlText w:val="%4."/>
      <w:lvlJc w:val="left"/>
      <w:pPr>
        <w:ind w:left="5633" w:hanging="360"/>
      </w:pPr>
    </w:lvl>
    <w:lvl w:ilvl="4" w:tplc="0C0A0019" w:tentative="1">
      <w:start w:val="1"/>
      <w:numFmt w:val="lowerLetter"/>
      <w:lvlText w:val="%5."/>
      <w:lvlJc w:val="left"/>
      <w:pPr>
        <w:ind w:left="6353" w:hanging="360"/>
      </w:pPr>
    </w:lvl>
    <w:lvl w:ilvl="5" w:tplc="0C0A001B" w:tentative="1">
      <w:start w:val="1"/>
      <w:numFmt w:val="lowerRoman"/>
      <w:lvlText w:val="%6."/>
      <w:lvlJc w:val="right"/>
      <w:pPr>
        <w:ind w:left="7073" w:hanging="180"/>
      </w:pPr>
    </w:lvl>
    <w:lvl w:ilvl="6" w:tplc="0C0A000F" w:tentative="1">
      <w:start w:val="1"/>
      <w:numFmt w:val="decimal"/>
      <w:lvlText w:val="%7."/>
      <w:lvlJc w:val="left"/>
      <w:pPr>
        <w:ind w:left="7793" w:hanging="360"/>
      </w:pPr>
    </w:lvl>
    <w:lvl w:ilvl="7" w:tplc="0C0A0019" w:tentative="1">
      <w:start w:val="1"/>
      <w:numFmt w:val="lowerLetter"/>
      <w:lvlText w:val="%8."/>
      <w:lvlJc w:val="left"/>
      <w:pPr>
        <w:ind w:left="8513" w:hanging="360"/>
      </w:pPr>
    </w:lvl>
    <w:lvl w:ilvl="8" w:tplc="0C0A001B" w:tentative="1">
      <w:start w:val="1"/>
      <w:numFmt w:val="lowerRoman"/>
      <w:lvlText w:val="%9."/>
      <w:lvlJc w:val="right"/>
      <w:pPr>
        <w:ind w:left="9233" w:hanging="180"/>
      </w:pPr>
    </w:lvl>
  </w:abstractNum>
  <w:abstractNum w:abstractNumId="37" w15:restartNumberingAfterBreak="0">
    <w:nsid w:val="5B0757E7"/>
    <w:multiLevelType w:val="hybridMultilevel"/>
    <w:tmpl w:val="87CAB028"/>
    <w:lvl w:ilvl="0" w:tplc="C8AAB7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F24D8"/>
    <w:multiLevelType w:val="hybridMultilevel"/>
    <w:tmpl w:val="604E03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307B89"/>
    <w:multiLevelType w:val="hybridMultilevel"/>
    <w:tmpl w:val="2F868F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A1D96"/>
    <w:multiLevelType w:val="hybridMultilevel"/>
    <w:tmpl w:val="626C653A"/>
    <w:lvl w:ilvl="0" w:tplc="0C0A000F">
      <w:start w:val="1"/>
      <w:numFmt w:val="decimal"/>
      <w:lvlText w:val="%1."/>
      <w:lvlJc w:val="left"/>
      <w:pPr>
        <w:ind w:left="2700" w:hanging="360"/>
      </w:pPr>
    </w:lvl>
    <w:lvl w:ilvl="1" w:tplc="0C0A0019" w:tentative="1">
      <w:start w:val="1"/>
      <w:numFmt w:val="lowerLetter"/>
      <w:lvlText w:val="%2."/>
      <w:lvlJc w:val="left"/>
      <w:pPr>
        <w:ind w:left="3420" w:hanging="360"/>
      </w:pPr>
    </w:lvl>
    <w:lvl w:ilvl="2" w:tplc="0C0A001B" w:tentative="1">
      <w:start w:val="1"/>
      <w:numFmt w:val="lowerRoman"/>
      <w:lvlText w:val="%3."/>
      <w:lvlJc w:val="right"/>
      <w:pPr>
        <w:ind w:left="4140" w:hanging="180"/>
      </w:pPr>
    </w:lvl>
    <w:lvl w:ilvl="3" w:tplc="0C0A000F" w:tentative="1">
      <w:start w:val="1"/>
      <w:numFmt w:val="decimal"/>
      <w:lvlText w:val="%4."/>
      <w:lvlJc w:val="left"/>
      <w:pPr>
        <w:ind w:left="4860" w:hanging="360"/>
      </w:pPr>
    </w:lvl>
    <w:lvl w:ilvl="4" w:tplc="0C0A0019" w:tentative="1">
      <w:start w:val="1"/>
      <w:numFmt w:val="lowerLetter"/>
      <w:lvlText w:val="%5."/>
      <w:lvlJc w:val="left"/>
      <w:pPr>
        <w:ind w:left="5580" w:hanging="360"/>
      </w:pPr>
    </w:lvl>
    <w:lvl w:ilvl="5" w:tplc="0C0A001B" w:tentative="1">
      <w:start w:val="1"/>
      <w:numFmt w:val="lowerRoman"/>
      <w:lvlText w:val="%6."/>
      <w:lvlJc w:val="right"/>
      <w:pPr>
        <w:ind w:left="6300" w:hanging="180"/>
      </w:pPr>
    </w:lvl>
    <w:lvl w:ilvl="6" w:tplc="0C0A000F" w:tentative="1">
      <w:start w:val="1"/>
      <w:numFmt w:val="decimal"/>
      <w:lvlText w:val="%7."/>
      <w:lvlJc w:val="left"/>
      <w:pPr>
        <w:ind w:left="7020" w:hanging="360"/>
      </w:pPr>
    </w:lvl>
    <w:lvl w:ilvl="7" w:tplc="0C0A0019" w:tentative="1">
      <w:start w:val="1"/>
      <w:numFmt w:val="lowerLetter"/>
      <w:lvlText w:val="%8."/>
      <w:lvlJc w:val="left"/>
      <w:pPr>
        <w:ind w:left="7740" w:hanging="360"/>
      </w:pPr>
    </w:lvl>
    <w:lvl w:ilvl="8" w:tplc="0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1" w15:restartNumberingAfterBreak="0">
    <w:nsid w:val="655F4C7E"/>
    <w:multiLevelType w:val="hybridMultilevel"/>
    <w:tmpl w:val="760AC4E4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E8E02D4"/>
    <w:multiLevelType w:val="hybridMultilevel"/>
    <w:tmpl w:val="5BD0C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36109A"/>
    <w:multiLevelType w:val="hybridMultilevel"/>
    <w:tmpl w:val="17243E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5A730D"/>
    <w:multiLevelType w:val="hybridMultilevel"/>
    <w:tmpl w:val="21F0656C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5D4204F"/>
    <w:multiLevelType w:val="hybridMultilevel"/>
    <w:tmpl w:val="46024EA0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EE91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1D6C17"/>
    <w:multiLevelType w:val="hybridMultilevel"/>
    <w:tmpl w:val="F256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575CE"/>
    <w:multiLevelType w:val="hybridMultilevel"/>
    <w:tmpl w:val="5600CBA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BF003EB"/>
    <w:multiLevelType w:val="hybridMultilevel"/>
    <w:tmpl w:val="F1C6D2F4"/>
    <w:lvl w:ilvl="0" w:tplc="0C0A0005">
      <w:start w:val="1"/>
      <w:numFmt w:val="bullet"/>
      <w:lvlText w:val=""/>
      <w:lvlJc w:val="left"/>
      <w:pPr>
        <w:tabs>
          <w:tab w:val="num" w:pos="783"/>
        </w:tabs>
        <w:ind w:left="78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49" w15:restartNumberingAfterBreak="0">
    <w:nsid w:val="7BF95415"/>
    <w:multiLevelType w:val="hybridMultilevel"/>
    <w:tmpl w:val="E82451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41"/>
  </w:num>
  <w:num w:numId="4">
    <w:abstractNumId w:val="22"/>
  </w:num>
  <w:num w:numId="5">
    <w:abstractNumId w:val="26"/>
  </w:num>
  <w:num w:numId="6">
    <w:abstractNumId w:val="20"/>
  </w:num>
  <w:num w:numId="7">
    <w:abstractNumId w:val="5"/>
  </w:num>
  <w:num w:numId="8">
    <w:abstractNumId w:val="44"/>
  </w:num>
  <w:num w:numId="9">
    <w:abstractNumId w:val="48"/>
  </w:num>
  <w:num w:numId="10">
    <w:abstractNumId w:val="8"/>
  </w:num>
  <w:num w:numId="11">
    <w:abstractNumId w:val="46"/>
  </w:num>
  <w:num w:numId="12">
    <w:abstractNumId w:val="29"/>
  </w:num>
  <w:num w:numId="13">
    <w:abstractNumId w:val="0"/>
  </w:num>
  <w:num w:numId="14">
    <w:abstractNumId w:val="40"/>
  </w:num>
  <w:num w:numId="15">
    <w:abstractNumId w:val="28"/>
  </w:num>
  <w:num w:numId="16">
    <w:abstractNumId w:val="37"/>
  </w:num>
  <w:num w:numId="17">
    <w:abstractNumId w:val="1"/>
  </w:num>
  <w:num w:numId="18">
    <w:abstractNumId w:val="13"/>
  </w:num>
  <w:num w:numId="19">
    <w:abstractNumId w:val="45"/>
  </w:num>
  <w:num w:numId="20">
    <w:abstractNumId w:val="27"/>
  </w:num>
  <w:num w:numId="21">
    <w:abstractNumId w:val="21"/>
  </w:num>
  <w:num w:numId="22">
    <w:abstractNumId w:val="7"/>
  </w:num>
  <w:num w:numId="23">
    <w:abstractNumId w:val="12"/>
  </w:num>
  <w:num w:numId="24">
    <w:abstractNumId w:val="32"/>
  </w:num>
  <w:num w:numId="25">
    <w:abstractNumId w:val="39"/>
  </w:num>
  <w:num w:numId="26">
    <w:abstractNumId w:val="17"/>
  </w:num>
  <w:num w:numId="27">
    <w:abstractNumId w:val="43"/>
  </w:num>
  <w:num w:numId="28">
    <w:abstractNumId w:val="4"/>
  </w:num>
  <w:num w:numId="29">
    <w:abstractNumId w:val="36"/>
  </w:num>
  <w:num w:numId="30">
    <w:abstractNumId w:val="3"/>
  </w:num>
  <w:num w:numId="31">
    <w:abstractNumId w:val="9"/>
  </w:num>
  <w:num w:numId="32">
    <w:abstractNumId w:val="31"/>
  </w:num>
  <w:num w:numId="33">
    <w:abstractNumId w:val="47"/>
  </w:num>
  <w:num w:numId="34">
    <w:abstractNumId w:val="6"/>
  </w:num>
  <w:num w:numId="35">
    <w:abstractNumId w:val="30"/>
  </w:num>
  <w:num w:numId="36">
    <w:abstractNumId w:val="34"/>
  </w:num>
  <w:num w:numId="37">
    <w:abstractNumId w:val="10"/>
  </w:num>
  <w:num w:numId="38">
    <w:abstractNumId w:val="24"/>
  </w:num>
  <w:num w:numId="39">
    <w:abstractNumId w:val="18"/>
  </w:num>
  <w:num w:numId="40">
    <w:abstractNumId w:val="14"/>
  </w:num>
  <w:num w:numId="41">
    <w:abstractNumId w:val="42"/>
  </w:num>
  <w:num w:numId="42">
    <w:abstractNumId w:val="49"/>
  </w:num>
  <w:num w:numId="43">
    <w:abstractNumId w:val="33"/>
  </w:num>
  <w:num w:numId="44">
    <w:abstractNumId w:val="19"/>
  </w:num>
  <w:num w:numId="45">
    <w:abstractNumId w:val="11"/>
  </w:num>
  <w:num w:numId="46">
    <w:abstractNumId w:val="15"/>
  </w:num>
  <w:num w:numId="47">
    <w:abstractNumId w:val="2"/>
  </w:num>
  <w:num w:numId="48">
    <w:abstractNumId w:val="16"/>
  </w:num>
  <w:num w:numId="49">
    <w:abstractNumId w:val="35"/>
  </w:num>
  <w:num w:numId="50">
    <w:abstractNumId w:val="3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98"/>
    <w:rsid w:val="000006B9"/>
    <w:rsid w:val="00000B2D"/>
    <w:rsid w:val="00002C47"/>
    <w:rsid w:val="00004FE1"/>
    <w:rsid w:val="00005C1D"/>
    <w:rsid w:val="000072E8"/>
    <w:rsid w:val="000101F4"/>
    <w:rsid w:val="00010DED"/>
    <w:rsid w:val="00012AEB"/>
    <w:rsid w:val="00012E9C"/>
    <w:rsid w:val="00014504"/>
    <w:rsid w:val="00021E60"/>
    <w:rsid w:val="000220F7"/>
    <w:rsid w:val="0002216F"/>
    <w:rsid w:val="0002519F"/>
    <w:rsid w:val="00025BE5"/>
    <w:rsid w:val="000269C9"/>
    <w:rsid w:val="00030F16"/>
    <w:rsid w:val="000311A8"/>
    <w:rsid w:val="000337D2"/>
    <w:rsid w:val="00035926"/>
    <w:rsid w:val="00037B14"/>
    <w:rsid w:val="00044349"/>
    <w:rsid w:val="00045911"/>
    <w:rsid w:val="00046962"/>
    <w:rsid w:val="0005221C"/>
    <w:rsid w:val="000535A9"/>
    <w:rsid w:val="0005409D"/>
    <w:rsid w:val="00054BE0"/>
    <w:rsid w:val="00054EA5"/>
    <w:rsid w:val="000552FE"/>
    <w:rsid w:val="0006609B"/>
    <w:rsid w:val="0007167B"/>
    <w:rsid w:val="00071CAD"/>
    <w:rsid w:val="00073409"/>
    <w:rsid w:val="00076A30"/>
    <w:rsid w:val="00080AFF"/>
    <w:rsid w:val="000846AB"/>
    <w:rsid w:val="00087410"/>
    <w:rsid w:val="000910F8"/>
    <w:rsid w:val="00092E08"/>
    <w:rsid w:val="00094FBD"/>
    <w:rsid w:val="00097BEC"/>
    <w:rsid w:val="000A18D4"/>
    <w:rsid w:val="000A1D1B"/>
    <w:rsid w:val="000A630D"/>
    <w:rsid w:val="000A64C4"/>
    <w:rsid w:val="000A6A3A"/>
    <w:rsid w:val="000B080A"/>
    <w:rsid w:val="000B29E1"/>
    <w:rsid w:val="000B31D9"/>
    <w:rsid w:val="000B4C46"/>
    <w:rsid w:val="000B7B7C"/>
    <w:rsid w:val="000C12EF"/>
    <w:rsid w:val="000C2DE8"/>
    <w:rsid w:val="000C5482"/>
    <w:rsid w:val="000C6921"/>
    <w:rsid w:val="000C766D"/>
    <w:rsid w:val="000D1BF9"/>
    <w:rsid w:val="000D3598"/>
    <w:rsid w:val="000D6136"/>
    <w:rsid w:val="000E05A5"/>
    <w:rsid w:val="000E2C31"/>
    <w:rsid w:val="000F0C7A"/>
    <w:rsid w:val="000F2359"/>
    <w:rsid w:val="000F4AFF"/>
    <w:rsid w:val="000F5C4B"/>
    <w:rsid w:val="000F6448"/>
    <w:rsid w:val="000F7187"/>
    <w:rsid w:val="00100ED1"/>
    <w:rsid w:val="001117C4"/>
    <w:rsid w:val="00114B36"/>
    <w:rsid w:val="0011519D"/>
    <w:rsid w:val="0011543C"/>
    <w:rsid w:val="00117E90"/>
    <w:rsid w:val="00120D6E"/>
    <w:rsid w:val="001271EA"/>
    <w:rsid w:val="0012723B"/>
    <w:rsid w:val="00127F45"/>
    <w:rsid w:val="00131739"/>
    <w:rsid w:val="00132B66"/>
    <w:rsid w:val="00136782"/>
    <w:rsid w:val="00142396"/>
    <w:rsid w:val="00153112"/>
    <w:rsid w:val="00154343"/>
    <w:rsid w:val="001615E0"/>
    <w:rsid w:val="001622CE"/>
    <w:rsid w:val="001670CD"/>
    <w:rsid w:val="00170AFE"/>
    <w:rsid w:val="00170F69"/>
    <w:rsid w:val="001761D7"/>
    <w:rsid w:val="00180C46"/>
    <w:rsid w:val="001840CC"/>
    <w:rsid w:val="001851F4"/>
    <w:rsid w:val="001917A6"/>
    <w:rsid w:val="00193234"/>
    <w:rsid w:val="0019398F"/>
    <w:rsid w:val="00196BBC"/>
    <w:rsid w:val="00196CC8"/>
    <w:rsid w:val="001A0576"/>
    <w:rsid w:val="001A69B1"/>
    <w:rsid w:val="001B21BC"/>
    <w:rsid w:val="001B6796"/>
    <w:rsid w:val="001B7D93"/>
    <w:rsid w:val="001C027A"/>
    <w:rsid w:val="001C5276"/>
    <w:rsid w:val="001C66B3"/>
    <w:rsid w:val="001C780C"/>
    <w:rsid w:val="001C7CB7"/>
    <w:rsid w:val="001D2293"/>
    <w:rsid w:val="001D2437"/>
    <w:rsid w:val="001D3732"/>
    <w:rsid w:val="001D37C7"/>
    <w:rsid w:val="001D4AC0"/>
    <w:rsid w:val="001D7363"/>
    <w:rsid w:val="001E0163"/>
    <w:rsid w:val="001E3D19"/>
    <w:rsid w:val="001E7C7C"/>
    <w:rsid w:val="001F0463"/>
    <w:rsid w:val="001F3DED"/>
    <w:rsid w:val="001F40AE"/>
    <w:rsid w:val="001F4AB4"/>
    <w:rsid w:val="001F7955"/>
    <w:rsid w:val="001F7A99"/>
    <w:rsid w:val="00202E9C"/>
    <w:rsid w:val="00203CF5"/>
    <w:rsid w:val="002055A4"/>
    <w:rsid w:val="00211DE3"/>
    <w:rsid w:val="00224405"/>
    <w:rsid w:val="00231A11"/>
    <w:rsid w:val="0023336C"/>
    <w:rsid w:val="00233DE3"/>
    <w:rsid w:val="00236BB9"/>
    <w:rsid w:val="002376C7"/>
    <w:rsid w:val="00240C64"/>
    <w:rsid w:val="00243A4C"/>
    <w:rsid w:val="00247F39"/>
    <w:rsid w:val="00250E6D"/>
    <w:rsid w:val="00252450"/>
    <w:rsid w:val="002537AE"/>
    <w:rsid w:val="00254D9A"/>
    <w:rsid w:val="00255BB5"/>
    <w:rsid w:val="00257AC3"/>
    <w:rsid w:val="00262B1E"/>
    <w:rsid w:val="002630FB"/>
    <w:rsid w:val="00270899"/>
    <w:rsid w:val="0027125B"/>
    <w:rsid w:val="0027374A"/>
    <w:rsid w:val="00275E30"/>
    <w:rsid w:val="002802D8"/>
    <w:rsid w:val="002846D6"/>
    <w:rsid w:val="0028694D"/>
    <w:rsid w:val="00295320"/>
    <w:rsid w:val="00297D9F"/>
    <w:rsid w:val="002A2190"/>
    <w:rsid w:val="002A3BB1"/>
    <w:rsid w:val="002A3F0E"/>
    <w:rsid w:val="002A470C"/>
    <w:rsid w:val="002A55EA"/>
    <w:rsid w:val="002B07BD"/>
    <w:rsid w:val="002B1304"/>
    <w:rsid w:val="002B1F2A"/>
    <w:rsid w:val="002B6F23"/>
    <w:rsid w:val="002C239C"/>
    <w:rsid w:val="002D047C"/>
    <w:rsid w:val="002D09DF"/>
    <w:rsid w:val="002D3788"/>
    <w:rsid w:val="002D7352"/>
    <w:rsid w:val="002E3194"/>
    <w:rsid w:val="002F1633"/>
    <w:rsid w:val="002F2154"/>
    <w:rsid w:val="002F4BAA"/>
    <w:rsid w:val="002F6FF7"/>
    <w:rsid w:val="002F763F"/>
    <w:rsid w:val="002F7AC7"/>
    <w:rsid w:val="0030067B"/>
    <w:rsid w:val="00300BE7"/>
    <w:rsid w:val="00302D40"/>
    <w:rsid w:val="003032BF"/>
    <w:rsid w:val="00303346"/>
    <w:rsid w:val="00305C4A"/>
    <w:rsid w:val="00321B7F"/>
    <w:rsid w:val="0032367A"/>
    <w:rsid w:val="00324C95"/>
    <w:rsid w:val="00330804"/>
    <w:rsid w:val="00334DD5"/>
    <w:rsid w:val="00335BF9"/>
    <w:rsid w:val="00342F19"/>
    <w:rsid w:val="00346564"/>
    <w:rsid w:val="003477BD"/>
    <w:rsid w:val="00350054"/>
    <w:rsid w:val="0035041C"/>
    <w:rsid w:val="00350EB2"/>
    <w:rsid w:val="00352645"/>
    <w:rsid w:val="00353890"/>
    <w:rsid w:val="003552F1"/>
    <w:rsid w:val="003576C1"/>
    <w:rsid w:val="003578FB"/>
    <w:rsid w:val="00357BAD"/>
    <w:rsid w:val="003602A0"/>
    <w:rsid w:val="00362182"/>
    <w:rsid w:val="0036275C"/>
    <w:rsid w:val="00365574"/>
    <w:rsid w:val="00366F7C"/>
    <w:rsid w:val="00367EAD"/>
    <w:rsid w:val="003739A5"/>
    <w:rsid w:val="00375640"/>
    <w:rsid w:val="00380645"/>
    <w:rsid w:val="00380A02"/>
    <w:rsid w:val="003819C7"/>
    <w:rsid w:val="00383A23"/>
    <w:rsid w:val="00385E27"/>
    <w:rsid w:val="00391253"/>
    <w:rsid w:val="0039367A"/>
    <w:rsid w:val="003969FB"/>
    <w:rsid w:val="003A02BE"/>
    <w:rsid w:val="003A18B7"/>
    <w:rsid w:val="003A230C"/>
    <w:rsid w:val="003B001E"/>
    <w:rsid w:val="003B0495"/>
    <w:rsid w:val="003B0823"/>
    <w:rsid w:val="003B1ACB"/>
    <w:rsid w:val="003B43BA"/>
    <w:rsid w:val="003B7CE3"/>
    <w:rsid w:val="003C26BA"/>
    <w:rsid w:val="003C4457"/>
    <w:rsid w:val="003C5FC0"/>
    <w:rsid w:val="003D00F7"/>
    <w:rsid w:val="003D246F"/>
    <w:rsid w:val="003D33D9"/>
    <w:rsid w:val="003D3B0D"/>
    <w:rsid w:val="003D4562"/>
    <w:rsid w:val="003D56AD"/>
    <w:rsid w:val="003E2089"/>
    <w:rsid w:val="003E3948"/>
    <w:rsid w:val="003E4ADE"/>
    <w:rsid w:val="003E4DFD"/>
    <w:rsid w:val="003E7379"/>
    <w:rsid w:val="003F0F5E"/>
    <w:rsid w:val="003F3CF2"/>
    <w:rsid w:val="003F3F93"/>
    <w:rsid w:val="003F5A65"/>
    <w:rsid w:val="003F63E1"/>
    <w:rsid w:val="003F6F1A"/>
    <w:rsid w:val="00401C6C"/>
    <w:rsid w:val="00401F1E"/>
    <w:rsid w:val="004033F7"/>
    <w:rsid w:val="00407B9C"/>
    <w:rsid w:val="00410DD9"/>
    <w:rsid w:val="004134F0"/>
    <w:rsid w:val="00413C2E"/>
    <w:rsid w:val="004149B9"/>
    <w:rsid w:val="00415F0E"/>
    <w:rsid w:val="004208F1"/>
    <w:rsid w:val="00422605"/>
    <w:rsid w:val="00423919"/>
    <w:rsid w:val="0042562E"/>
    <w:rsid w:val="00425670"/>
    <w:rsid w:val="00430EA8"/>
    <w:rsid w:val="004343E3"/>
    <w:rsid w:val="00434B4C"/>
    <w:rsid w:val="00436106"/>
    <w:rsid w:val="00437449"/>
    <w:rsid w:val="004379FE"/>
    <w:rsid w:val="00437C7C"/>
    <w:rsid w:val="00442FCD"/>
    <w:rsid w:val="00444051"/>
    <w:rsid w:val="00450E6D"/>
    <w:rsid w:val="00452145"/>
    <w:rsid w:val="00452BA6"/>
    <w:rsid w:val="00452D1D"/>
    <w:rsid w:val="004538F0"/>
    <w:rsid w:val="00460094"/>
    <w:rsid w:val="00462526"/>
    <w:rsid w:val="0046269C"/>
    <w:rsid w:val="00462C81"/>
    <w:rsid w:val="00463EC8"/>
    <w:rsid w:val="00466067"/>
    <w:rsid w:val="0046703A"/>
    <w:rsid w:val="00470306"/>
    <w:rsid w:val="004710AE"/>
    <w:rsid w:val="0047248C"/>
    <w:rsid w:val="00472876"/>
    <w:rsid w:val="00475AC3"/>
    <w:rsid w:val="00481A1C"/>
    <w:rsid w:val="00481E95"/>
    <w:rsid w:val="00482396"/>
    <w:rsid w:val="00487525"/>
    <w:rsid w:val="004948BE"/>
    <w:rsid w:val="004965DC"/>
    <w:rsid w:val="004A26B2"/>
    <w:rsid w:val="004A3E46"/>
    <w:rsid w:val="004A576D"/>
    <w:rsid w:val="004A7237"/>
    <w:rsid w:val="004A7AAA"/>
    <w:rsid w:val="004B2D87"/>
    <w:rsid w:val="004B4558"/>
    <w:rsid w:val="004B64D4"/>
    <w:rsid w:val="004B76F2"/>
    <w:rsid w:val="004D1B71"/>
    <w:rsid w:val="004D2068"/>
    <w:rsid w:val="004D528E"/>
    <w:rsid w:val="004D7178"/>
    <w:rsid w:val="004D751B"/>
    <w:rsid w:val="004E057C"/>
    <w:rsid w:val="004E14EE"/>
    <w:rsid w:val="004E1C8E"/>
    <w:rsid w:val="004E29B9"/>
    <w:rsid w:val="004E78DD"/>
    <w:rsid w:val="004F0330"/>
    <w:rsid w:val="004F0C7F"/>
    <w:rsid w:val="004F18C0"/>
    <w:rsid w:val="004F2387"/>
    <w:rsid w:val="004F54AD"/>
    <w:rsid w:val="00502350"/>
    <w:rsid w:val="00502B55"/>
    <w:rsid w:val="0050506F"/>
    <w:rsid w:val="00505B62"/>
    <w:rsid w:val="0050639F"/>
    <w:rsid w:val="0050719C"/>
    <w:rsid w:val="00510B75"/>
    <w:rsid w:val="00510F24"/>
    <w:rsid w:val="00512EAF"/>
    <w:rsid w:val="005157BE"/>
    <w:rsid w:val="005212DB"/>
    <w:rsid w:val="00522518"/>
    <w:rsid w:val="00522889"/>
    <w:rsid w:val="00532AF5"/>
    <w:rsid w:val="00536245"/>
    <w:rsid w:val="00541B34"/>
    <w:rsid w:val="00544641"/>
    <w:rsid w:val="005454FB"/>
    <w:rsid w:val="00545E5D"/>
    <w:rsid w:val="005513A9"/>
    <w:rsid w:val="005536B7"/>
    <w:rsid w:val="005543F5"/>
    <w:rsid w:val="00556946"/>
    <w:rsid w:val="00557183"/>
    <w:rsid w:val="005619B8"/>
    <w:rsid w:val="00561A74"/>
    <w:rsid w:val="005628DD"/>
    <w:rsid w:val="00566790"/>
    <w:rsid w:val="005669A6"/>
    <w:rsid w:val="00571A74"/>
    <w:rsid w:val="00575111"/>
    <w:rsid w:val="00586E0B"/>
    <w:rsid w:val="00587CC7"/>
    <w:rsid w:val="005905E0"/>
    <w:rsid w:val="0059393D"/>
    <w:rsid w:val="00596886"/>
    <w:rsid w:val="005A02B0"/>
    <w:rsid w:val="005A055D"/>
    <w:rsid w:val="005A2C92"/>
    <w:rsid w:val="005A59B4"/>
    <w:rsid w:val="005B2300"/>
    <w:rsid w:val="005B2FFA"/>
    <w:rsid w:val="005B6F93"/>
    <w:rsid w:val="005C252D"/>
    <w:rsid w:val="005D0CDA"/>
    <w:rsid w:val="005D153B"/>
    <w:rsid w:val="005D54E5"/>
    <w:rsid w:val="005E2167"/>
    <w:rsid w:val="005E3437"/>
    <w:rsid w:val="005E40AC"/>
    <w:rsid w:val="005F320B"/>
    <w:rsid w:val="005F4B9B"/>
    <w:rsid w:val="00600612"/>
    <w:rsid w:val="00600856"/>
    <w:rsid w:val="00600BAD"/>
    <w:rsid w:val="00600DE4"/>
    <w:rsid w:val="00603B96"/>
    <w:rsid w:val="00611EBF"/>
    <w:rsid w:val="00614012"/>
    <w:rsid w:val="00623005"/>
    <w:rsid w:val="00624B91"/>
    <w:rsid w:val="006255E7"/>
    <w:rsid w:val="0062564F"/>
    <w:rsid w:val="00627BE8"/>
    <w:rsid w:val="00630FBA"/>
    <w:rsid w:val="00634A56"/>
    <w:rsid w:val="00635784"/>
    <w:rsid w:val="00637633"/>
    <w:rsid w:val="00640718"/>
    <w:rsid w:val="00640DB4"/>
    <w:rsid w:val="00643122"/>
    <w:rsid w:val="00644784"/>
    <w:rsid w:val="00644BAC"/>
    <w:rsid w:val="00647921"/>
    <w:rsid w:val="006554E6"/>
    <w:rsid w:val="006639D9"/>
    <w:rsid w:val="0066788A"/>
    <w:rsid w:val="00667FE2"/>
    <w:rsid w:val="00671B80"/>
    <w:rsid w:val="00672844"/>
    <w:rsid w:val="006753A6"/>
    <w:rsid w:val="00680B2D"/>
    <w:rsid w:val="006836B4"/>
    <w:rsid w:val="00683CAE"/>
    <w:rsid w:val="00691A38"/>
    <w:rsid w:val="00693ADE"/>
    <w:rsid w:val="006965F5"/>
    <w:rsid w:val="006973DD"/>
    <w:rsid w:val="006A113E"/>
    <w:rsid w:val="006A1F56"/>
    <w:rsid w:val="006A56C0"/>
    <w:rsid w:val="006A583C"/>
    <w:rsid w:val="006A602F"/>
    <w:rsid w:val="006A6675"/>
    <w:rsid w:val="006A75F3"/>
    <w:rsid w:val="006A78A6"/>
    <w:rsid w:val="006B05AA"/>
    <w:rsid w:val="006B2011"/>
    <w:rsid w:val="006B3095"/>
    <w:rsid w:val="006B5E93"/>
    <w:rsid w:val="006B6725"/>
    <w:rsid w:val="006C45F9"/>
    <w:rsid w:val="006C7846"/>
    <w:rsid w:val="006D1130"/>
    <w:rsid w:val="006D588E"/>
    <w:rsid w:val="006E1F14"/>
    <w:rsid w:val="006E462B"/>
    <w:rsid w:val="006E794D"/>
    <w:rsid w:val="006F61C0"/>
    <w:rsid w:val="006F68DB"/>
    <w:rsid w:val="006F6C93"/>
    <w:rsid w:val="006F7535"/>
    <w:rsid w:val="006F7577"/>
    <w:rsid w:val="006F7F46"/>
    <w:rsid w:val="00701E98"/>
    <w:rsid w:val="00704C22"/>
    <w:rsid w:val="00716E6C"/>
    <w:rsid w:val="007204B6"/>
    <w:rsid w:val="00722B5D"/>
    <w:rsid w:val="007246D8"/>
    <w:rsid w:val="00726657"/>
    <w:rsid w:val="00726C5D"/>
    <w:rsid w:val="00727C3F"/>
    <w:rsid w:val="0073135B"/>
    <w:rsid w:val="00731D34"/>
    <w:rsid w:val="007321B1"/>
    <w:rsid w:val="00732758"/>
    <w:rsid w:val="00733482"/>
    <w:rsid w:val="00733766"/>
    <w:rsid w:val="007344D8"/>
    <w:rsid w:val="00742036"/>
    <w:rsid w:val="007431C2"/>
    <w:rsid w:val="00743E65"/>
    <w:rsid w:val="007512C3"/>
    <w:rsid w:val="00753CD1"/>
    <w:rsid w:val="007548ED"/>
    <w:rsid w:val="00755801"/>
    <w:rsid w:val="00760A1A"/>
    <w:rsid w:val="00760FAD"/>
    <w:rsid w:val="0076283A"/>
    <w:rsid w:val="00765B2C"/>
    <w:rsid w:val="00767996"/>
    <w:rsid w:val="00770F8C"/>
    <w:rsid w:val="00771DE8"/>
    <w:rsid w:val="00772AD9"/>
    <w:rsid w:val="007765DA"/>
    <w:rsid w:val="00777586"/>
    <w:rsid w:val="00785A60"/>
    <w:rsid w:val="00786CCF"/>
    <w:rsid w:val="00793826"/>
    <w:rsid w:val="00794BCE"/>
    <w:rsid w:val="00796E63"/>
    <w:rsid w:val="007A1BDF"/>
    <w:rsid w:val="007A47C7"/>
    <w:rsid w:val="007A500E"/>
    <w:rsid w:val="007B0961"/>
    <w:rsid w:val="007B41B2"/>
    <w:rsid w:val="007B5601"/>
    <w:rsid w:val="007C1B75"/>
    <w:rsid w:val="007C1F8D"/>
    <w:rsid w:val="007C310C"/>
    <w:rsid w:val="007C3DD6"/>
    <w:rsid w:val="007C5FA6"/>
    <w:rsid w:val="007C78DE"/>
    <w:rsid w:val="007C7B87"/>
    <w:rsid w:val="007D1DA1"/>
    <w:rsid w:val="007D3AD1"/>
    <w:rsid w:val="007D3BD5"/>
    <w:rsid w:val="007D5415"/>
    <w:rsid w:val="007D54FB"/>
    <w:rsid w:val="007E175B"/>
    <w:rsid w:val="007E62F3"/>
    <w:rsid w:val="007F0EAA"/>
    <w:rsid w:val="007F1099"/>
    <w:rsid w:val="007F4E67"/>
    <w:rsid w:val="007F7672"/>
    <w:rsid w:val="007F7C1D"/>
    <w:rsid w:val="008009D1"/>
    <w:rsid w:val="008111E3"/>
    <w:rsid w:val="00812EEE"/>
    <w:rsid w:val="00820207"/>
    <w:rsid w:val="00826BC5"/>
    <w:rsid w:val="00832A31"/>
    <w:rsid w:val="00832B68"/>
    <w:rsid w:val="0083627B"/>
    <w:rsid w:val="00843893"/>
    <w:rsid w:val="00845B20"/>
    <w:rsid w:val="00847351"/>
    <w:rsid w:val="008476AD"/>
    <w:rsid w:val="00850FDC"/>
    <w:rsid w:val="00851899"/>
    <w:rsid w:val="008528B1"/>
    <w:rsid w:val="00853FE4"/>
    <w:rsid w:val="008541D3"/>
    <w:rsid w:val="008569C6"/>
    <w:rsid w:val="00864658"/>
    <w:rsid w:val="00865356"/>
    <w:rsid w:val="008726AC"/>
    <w:rsid w:val="00876039"/>
    <w:rsid w:val="0087648C"/>
    <w:rsid w:val="008803CA"/>
    <w:rsid w:val="0088136F"/>
    <w:rsid w:val="00884141"/>
    <w:rsid w:val="00884350"/>
    <w:rsid w:val="0089051F"/>
    <w:rsid w:val="00891BFD"/>
    <w:rsid w:val="008923EA"/>
    <w:rsid w:val="00893831"/>
    <w:rsid w:val="008938DC"/>
    <w:rsid w:val="008954DA"/>
    <w:rsid w:val="00896AC2"/>
    <w:rsid w:val="008A04F0"/>
    <w:rsid w:val="008A04FA"/>
    <w:rsid w:val="008A11C5"/>
    <w:rsid w:val="008A1C7C"/>
    <w:rsid w:val="008A310D"/>
    <w:rsid w:val="008A333D"/>
    <w:rsid w:val="008B18D6"/>
    <w:rsid w:val="008B38BA"/>
    <w:rsid w:val="008C3669"/>
    <w:rsid w:val="008C400C"/>
    <w:rsid w:val="008C402F"/>
    <w:rsid w:val="008C65DF"/>
    <w:rsid w:val="008C70EA"/>
    <w:rsid w:val="008D26AA"/>
    <w:rsid w:val="008D3F2D"/>
    <w:rsid w:val="008D7B07"/>
    <w:rsid w:val="008E197F"/>
    <w:rsid w:val="008E1DF5"/>
    <w:rsid w:val="008E2A50"/>
    <w:rsid w:val="008E2DB8"/>
    <w:rsid w:val="008E4459"/>
    <w:rsid w:val="008F06BB"/>
    <w:rsid w:val="008F61EB"/>
    <w:rsid w:val="008F6704"/>
    <w:rsid w:val="008F7697"/>
    <w:rsid w:val="00901306"/>
    <w:rsid w:val="00901E03"/>
    <w:rsid w:val="00902AED"/>
    <w:rsid w:val="0090465F"/>
    <w:rsid w:val="0090474F"/>
    <w:rsid w:val="00914551"/>
    <w:rsid w:val="0092042A"/>
    <w:rsid w:val="00924038"/>
    <w:rsid w:val="009254A8"/>
    <w:rsid w:val="00925A30"/>
    <w:rsid w:val="00930DC9"/>
    <w:rsid w:val="0093241E"/>
    <w:rsid w:val="00934100"/>
    <w:rsid w:val="009342B2"/>
    <w:rsid w:val="009345AE"/>
    <w:rsid w:val="0093546C"/>
    <w:rsid w:val="00943AE2"/>
    <w:rsid w:val="00950E3A"/>
    <w:rsid w:val="00954F9E"/>
    <w:rsid w:val="00957EB4"/>
    <w:rsid w:val="009612E0"/>
    <w:rsid w:val="00961C54"/>
    <w:rsid w:val="00964BF0"/>
    <w:rsid w:val="00965C2F"/>
    <w:rsid w:val="00971A04"/>
    <w:rsid w:val="00974FBC"/>
    <w:rsid w:val="00982DC3"/>
    <w:rsid w:val="009848CB"/>
    <w:rsid w:val="00985167"/>
    <w:rsid w:val="00986164"/>
    <w:rsid w:val="009873ED"/>
    <w:rsid w:val="009A0A8F"/>
    <w:rsid w:val="009A18C5"/>
    <w:rsid w:val="009A1A4A"/>
    <w:rsid w:val="009A1C19"/>
    <w:rsid w:val="009A27BE"/>
    <w:rsid w:val="009A76FE"/>
    <w:rsid w:val="009A7B96"/>
    <w:rsid w:val="009B090B"/>
    <w:rsid w:val="009B3A6A"/>
    <w:rsid w:val="009C0999"/>
    <w:rsid w:val="009C1745"/>
    <w:rsid w:val="009C2B51"/>
    <w:rsid w:val="009D3480"/>
    <w:rsid w:val="009D478C"/>
    <w:rsid w:val="009D57A4"/>
    <w:rsid w:val="009D5853"/>
    <w:rsid w:val="009D5DFB"/>
    <w:rsid w:val="009D5FF1"/>
    <w:rsid w:val="009D6D66"/>
    <w:rsid w:val="009D741D"/>
    <w:rsid w:val="009E1EDF"/>
    <w:rsid w:val="009E3941"/>
    <w:rsid w:val="009F0FD0"/>
    <w:rsid w:val="009F318B"/>
    <w:rsid w:val="009F33E2"/>
    <w:rsid w:val="009F57EA"/>
    <w:rsid w:val="00A00D2A"/>
    <w:rsid w:val="00A02617"/>
    <w:rsid w:val="00A04DEA"/>
    <w:rsid w:val="00A11CD7"/>
    <w:rsid w:val="00A129B8"/>
    <w:rsid w:val="00A166BE"/>
    <w:rsid w:val="00A173E3"/>
    <w:rsid w:val="00A2255F"/>
    <w:rsid w:val="00A2387B"/>
    <w:rsid w:val="00A24A58"/>
    <w:rsid w:val="00A25E67"/>
    <w:rsid w:val="00A2760F"/>
    <w:rsid w:val="00A313A5"/>
    <w:rsid w:val="00A32818"/>
    <w:rsid w:val="00A3599D"/>
    <w:rsid w:val="00A3646A"/>
    <w:rsid w:val="00A40506"/>
    <w:rsid w:val="00A41139"/>
    <w:rsid w:val="00A41F7C"/>
    <w:rsid w:val="00A461EE"/>
    <w:rsid w:val="00A4698F"/>
    <w:rsid w:val="00A56386"/>
    <w:rsid w:val="00A60A14"/>
    <w:rsid w:val="00A60BB7"/>
    <w:rsid w:val="00A62043"/>
    <w:rsid w:val="00A65BCF"/>
    <w:rsid w:val="00A67AFB"/>
    <w:rsid w:val="00A67D65"/>
    <w:rsid w:val="00A72F01"/>
    <w:rsid w:val="00A76D82"/>
    <w:rsid w:val="00A80050"/>
    <w:rsid w:val="00A80238"/>
    <w:rsid w:val="00A82D8C"/>
    <w:rsid w:val="00A87146"/>
    <w:rsid w:val="00A90839"/>
    <w:rsid w:val="00A94245"/>
    <w:rsid w:val="00A95D06"/>
    <w:rsid w:val="00AA0C44"/>
    <w:rsid w:val="00AB0DC9"/>
    <w:rsid w:val="00AB135F"/>
    <w:rsid w:val="00AB2E2E"/>
    <w:rsid w:val="00AB714F"/>
    <w:rsid w:val="00AB7287"/>
    <w:rsid w:val="00AC004A"/>
    <w:rsid w:val="00AC3FC0"/>
    <w:rsid w:val="00AC538B"/>
    <w:rsid w:val="00AD02A5"/>
    <w:rsid w:val="00AD35A9"/>
    <w:rsid w:val="00AD7F10"/>
    <w:rsid w:val="00AE1AA8"/>
    <w:rsid w:val="00AE6B97"/>
    <w:rsid w:val="00AF1642"/>
    <w:rsid w:val="00AF1BA0"/>
    <w:rsid w:val="00AF5A1C"/>
    <w:rsid w:val="00B0001D"/>
    <w:rsid w:val="00B00EEE"/>
    <w:rsid w:val="00B050BD"/>
    <w:rsid w:val="00B059F8"/>
    <w:rsid w:val="00B17DE0"/>
    <w:rsid w:val="00B224FF"/>
    <w:rsid w:val="00B22794"/>
    <w:rsid w:val="00B22AEA"/>
    <w:rsid w:val="00B256F6"/>
    <w:rsid w:val="00B27E33"/>
    <w:rsid w:val="00B3059E"/>
    <w:rsid w:val="00B30821"/>
    <w:rsid w:val="00B31AA3"/>
    <w:rsid w:val="00B35DDB"/>
    <w:rsid w:val="00B36F5E"/>
    <w:rsid w:val="00B4023E"/>
    <w:rsid w:val="00B4033D"/>
    <w:rsid w:val="00B42B59"/>
    <w:rsid w:val="00B44895"/>
    <w:rsid w:val="00B45C88"/>
    <w:rsid w:val="00B51B48"/>
    <w:rsid w:val="00B52A21"/>
    <w:rsid w:val="00B53385"/>
    <w:rsid w:val="00B53C89"/>
    <w:rsid w:val="00B5428C"/>
    <w:rsid w:val="00B621A1"/>
    <w:rsid w:val="00B63CBD"/>
    <w:rsid w:val="00B66011"/>
    <w:rsid w:val="00B66221"/>
    <w:rsid w:val="00B716A3"/>
    <w:rsid w:val="00B72053"/>
    <w:rsid w:val="00B72AE4"/>
    <w:rsid w:val="00B741AA"/>
    <w:rsid w:val="00B74A51"/>
    <w:rsid w:val="00B75EE5"/>
    <w:rsid w:val="00B8036E"/>
    <w:rsid w:val="00B82DA9"/>
    <w:rsid w:val="00B83228"/>
    <w:rsid w:val="00B86CC3"/>
    <w:rsid w:val="00B87A1E"/>
    <w:rsid w:val="00B92516"/>
    <w:rsid w:val="00B95357"/>
    <w:rsid w:val="00B95A3B"/>
    <w:rsid w:val="00B9636D"/>
    <w:rsid w:val="00BA0912"/>
    <w:rsid w:val="00BA0B98"/>
    <w:rsid w:val="00BA4A0C"/>
    <w:rsid w:val="00BA4CA0"/>
    <w:rsid w:val="00BA5417"/>
    <w:rsid w:val="00BB0554"/>
    <w:rsid w:val="00BB3944"/>
    <w:rsid w:val="00BB4D53"/>
    <w:rsid w:val="00BB7E8E"/>
    <w:rsid w:val="00BC1146"/>
    <w:rsid w:val="00BC47BB"/>
    <w:rsid w:val="00BC62F9"/>
    <w:rsid w:val="00BC7EFD"/>
    <w:rsid w:val="00BD2A9E"/>
    <w:rsid w:val="00BD5B23"/>
    <w:rsid w:val="00BE6257"/>
    <w:rsid w:val="00BE6C33"/>
    <w:rsid w:val="00BE6D3C"/>
    <w:rsid w:val="00BF274F"/>
    <w:rsid w:val="00BF45F6"/>
    <w:rsid w:val="00BF66A7"/>
    <w:rsid w:val="00BF6F02"/>
    <w:rsid w:val="00C06204"/>
    <w:rsid w:val="00C07E85"/>
    <w:rsid w:val="00C12272"/>
    <w:rsid w:val="00C13282"/>
    <w:rsid w:val="00C14E43"/>
    <w:rsid w:val="00C20270"/>
    <w:rsid w:val="00C207F6"/>
    <w:rsid w:val="00C212E3"/>
    <w:rsid w:val="00C2195C"/>
    <w:rsid w:val="00C236BA"/>
    <w:rsid w:val="00C26CCE"/>
    <w:rsid w:val="00C31B79"/>
    <w:rsid w:val="00C320AA"/>
    <w:rsid w:val="00C35CDF"/>
    <w:rsid w:val="00C3681B"/>
    <w:rsid w:val="00C421AD"/>
    <w:rsid w:val="00C422F9"/>
    <w:rsid w:val="00C44576"/>
    <w:rsid w:val="00C44CF9"/>
    <w:rsid w:val="00C51CA5"/>
    <w:rsid w:val="00C5323E"/>
    <w:rsid w:val="00C53316"/>
    <w:rsid w:val="00C55202"/>
    <w:rsid w:val="00C60EB3"/>
    <w:rsid w:val="00C62510"/>
    <w:rsid w:val="00C648BB"/>
    <w:rsid w:val="00C70B7D"/>
    <w:rsid w:val="00C7390C"/>
    <w:rsid w:val="00C77A0B"/>
    <w:rsid w:val="00C816DC"/>
    <w:rsid w:val="00C83212"/>
    <w:rsid w:val="00C83D56"/>
    <w:rsid w:val="00C83E43"/>
    <w:rsid w:val="00C85633"/>
    <w:rsid w:val="00C87BA3"/>
    <w:rsid w:val="00C92780"/>
    <w:rsid w:val="00C95E3E"/>
    <w:rsid w:val="00C97B13"/>
    <w:rsid w:val="00CA40EA"/>
    <w:rsid w:val="00CA5759"/>
    <w:rsid w:val="00CA5B91"/>
    <w:rsid w:val="00CB0C39"/>
    <w:rsid w:val="00CB2879"/>
    <w:rsid w:val="00CB4C3F"/>
    <w:rsid w:val="00CB6956"/>
    <w:rsid w:val="00CC7673"/>
    <w:rsid w:val="00CC778B"/>
    <w:rsid w:val="00CD0D75"/>
    <w:rsid w:val="00CD1D20"/>
    <w:rsid w:val="00CD33DD"/>
    <w:rsid w:val="00CD4E1D"/>
    <w:rsid w:val="00CD6140"/>
    <w:rsid w:val="00CD79D4"/>
    <w:rsid w:val="00CE27A5"/>
    <w:rsid w:val="00CE4EF4"/>
    <w:rsid w:val="00CF2E1D"/>
    <w:rsid w:val="00CF3789"/>
    <w:rsid w:val="00CF593B"/>
    <w:rsid w:val="00CF72A6"/>
    <w:rsid w:val="00CF78AB"/>
    <w:rsid w:val="00CF7E05"/>
    <w:rsid w:val="00D05C90"/>
    <w:rsid w:val="00D06169"/>
    <w:rsid w:val="00D10542"/>
    <w:rsid w:val="00D17593"/>
    <w:rsid w:val="00D200AB"/>
    <w:rsid w:val="00D224F2"/>
    <w:rsid w:val="00D263E6"/>
    <w:rsid w:val="00D3612C"/>
    <w:rsid w:val="00D36670"/>
    <w:rsid w:val="00D3779D"/>
    <w:rsid w:val="00D408B7"/>
    <w:rsid w:val="00D43953"/>
    <w:rsid w:val="00D4552A"/>
    <w:rsid w:val="00D5188C"/>
    <w:rsid w:val="00D5256E"/>
    <w:rsid w:val="00D530F4"/>
    <w:rsid w:val="00D5368F"/>
    <w:rsid w:val="00D54473"/>
    <w:rsid w:val="00D54500"/>
    <w:rsid w:val="00D54CB1"/>
    <w:rsid w:val="00D57FBE"/>
    <w:rsid w:val="00D61B20"/>
    <w:rsid w:val="00D61B23"/>
    <w:rsid w:val="00D61C92"/>
    <w:rsid w:val="00D61ED2"/>
    <w:rsid w:val="00D6620B"/>
    <w:rsid w:val="00D66557"/>
    <w:rsid w:val="00D7001B"/>
    <w:rsid w:val="00D7050F"/>
    <w:rsid w:val="00D7243F"/>
    <w:rsid w:val="00D72AB4"/>
    <w:rsid w:val="00D766B2"/>
    <w:rsid w:val="00D801C4"/>
    <w:rsid w:val="00D82178"/>
    <w:rsid w:val="00D914A8"/>
    <w:rsid w:val="00DA0277"/>
    <w:rsid w:val="00DA071C"/>
    <w:rsid w:val="00DA169E"/>
    <w:rsid w:val="00DA4B6A"/>
    <w:rsid w:val="00DA648B"/>
    <w:rsid w:val="00DB11FA"/>
    <w:rsid w:val="00DB1803"/>
    <w:rsid w:val="00DB753A"/>
    <w:rsid w:val="00DC01D7"/>
    <w:rsid w:val="00DC079C"/>
    <w:rsid w:val="00DC2D2C"/>
    <w:rsid w:val="00DC485E"/>
    <w:rsid w:val="00DC4B9F"/>
    <w:rsid w:val="00DC5A31"/>
    <w:rsid w:val="00DC5EAA"/>
    <w:rsid w:val="00DC677B"/>
    <w:rsid w:val="00DC6D4A"/>
    <w:rsid w:val="00DC6E7E"/>
    <w:rsid w:val="00DD1165"/>
    <w:rsid w:val="00DD2182"/>
    <w:rsid w:val="00DD4FF2"/>
    <w:rsid w:val="00DE0143"/>
    <w:rsid w:val="00DE3C59"/>
    <w:rsid w:val="00DE3EBF"/>
    <w:rsid w:val="00DE5902"/>
    <w:rsid w:val="00DF07C7"/>
    <w:rsid w:val="00DF16C2"/>
    <w:rsid w:val="00DF24DC"/>
    <w:rsid w:val="00DF2D82"/>
    <w:rsid w:val="00DF47E5"/>
    <w:rsid w:val="00E00A16"/>
    <w:rsid w:val="00E014DF"/>
    <w:rsid w:val="00E11E7D"/>
    <w:rsid w:val="00E11EE9"/>
    <w:rsid w:val="00E12B6F"/>
    <w:rsid w:val="00E158A9"/>
    <w:rsid w:val="00E1636B"/>
    <w:rsid w:val="00E1654A"/>
    <w:rsid w:val="00E206F6"/>
    <w:rsid w:val="00E207B7"/>
    <w:rsid w:val="00E20E90"/>
    <w:rsid w:val="00E21144"/>
    <w:rsid w:val="00E21C10"/>
    <w:rsid w:val="00E22218"/>
    <w:rsid w:val="00E22E4B"/>
    <w:rsid w:val="00E25D8F"/>
    <w:rsid w:val="00E26F8C"/>
    <w:rsid w:val="00E274D8"/>
    <w:rsid w:val="00E33ECD"/>
    <w:rsid w:val="00E3678C"/>
    <w:rsid w:val="00E40B05"/>
    <w:rsid w:val="00E41768"/>
    <w:rsid w:val="00E41D96"/>
    <w:rsid w:val="00E530C6"/>
    <w:rsid w:val="00E54099"/>
    <w:rsid w:val="00E570C6"/>
    <w:rsid w:val="00E60914"/>
    <w:rsid w:val="00E63050"/>
    <w:rsid w:val="00E63174"/>
    <w:rsid w:val="00E66F4A"/>
    <w:rsid w:val="00E674F4"/>
    <w:rsid w:val="00E7092C"/>
    <w:rsid w:val="00E72093"/>
    <w:rsid w:val="00E768F1"/>
    <w:rsid w:val="00E76C00"/>
    <w:rsid w:val="00E80F53"/>
    <w:rsid w:val="00E81A88"/>
    <w:rsid w:val="00E82EB9"/>
    <w:rsid w:val="00E84BD0"/>
    <w:rsid w:val="00E8505E"/>
    <w:rsid w:val="00E90D36"/>
    <w:rsid w:val="00E9130B"/>
    <w:rsid w:val="00E93473"/>
    <w:rsid w:val="00EA1AC5"/>
    <w:rsid w:val="00EA473F"/>
    <w:rsid w:val="00EA4CEB"/>
    <w:rsid w:val="00EA5E53"/>
    <w:rsid w:val="00EA7251"/>
    <w:rsid w:val="00EA7EFC"/>
    <w:rsid w:val="00EB136A"/>
    <w:rsid w:val="00EC3891"/>
    <w:rsid w:val="00EC6BE0"/>
    <w:rsid w:val="00ED1086"/>
    <w:rsid w:val="00ED17CF"/>
    <w:rsid w:val="00ED283A"/>
    <w:rsid w:val="00ED52D0"/>
    <w:rsid w:val="00ED541A"/>
    <w:rsid w:val="00EE55ED"/>
    <w:rsid w:val="00EE645A"/>
    <w:rsid w:val="00EF0242"/>
    <w:rsid w:val="00EF11EC"/>
    <w:rsid w:val="00EF135B"/>
    <w:rsid w:val="00EF3FB0"/>
    <w:rsid w:val="00F0359E"/>
    <w:rsid w:val="00F03732"/>
    <w:rsid w:val="00F06516"/>
    <w:rsid w:val="00F0681C"/>
    <w:rsid w:val="00F11643"/>
    <w:rsid w:val="00F11987"/>
    <w:rsid w:val="00F12066"/>
    <w:rsid w:val="00F15E9C"/>
    <w:rsid w:val="00F23013"/>
    <w:rsid w:val="00F310E5"/>
    <w:rsid w:val="00F313D8"/>
    <w:rsid w:val="00F340D3"/>
    <w:rsid w:val="00F40A26"/>
    <w:rsid w:val="00F539DB"/>
    <w:rsid w:val="00F54798"/>
    <w:rsid w:val="00F55E93"/>
    <w:rsid w:val="00F6255E"/>
    <w:rsid w:val="00F6290A"/>
    <w:rsid w:val="00F62E3C"/>
    <w:rsid w:val="00F62E6B"/>
    <w:rsid w:val="00F6365F"/>
    <w:rsid w:val="00F67061"/>
    <w:rsid w:val="00F70A29"/>
    <w:rsid w:val="00F768E2"/>
    <w:rsid w:val="00F84836"/>
    <w:rsid w:val="00F86709"/>
    <w:rsid w:val="00F86B3E"/>
    <w:rsid w:val="00F8735D"/>
    <w:rsid w:val="00F87575"/>
    <w:rsid w:val="00F909E7"/>
    <w:rsid w:val="00F93AAE"/>
    <w:rsid w:val="00F93D83"/>
    <w:rsid w:val="00F947FF"/>
    <w:rsid w:val="00F94BDB"/>
    <w:rsid w:val="00F957E3"/>
    <w:rsid w:val="00F967C5"/>
    <w:rsid w:val="00F967CE"/>
    <w:rsid w:val="00FA05FC"/>
    <w:rsid w:val="00FA0ADC"/>
    <w:rsid w:val="00FA5655"/>
    <w:rsid w:val="00FA6053"/>
    <w:rsid w:val="00FA6741"/>
    <w:rsid w:val="00FB0678"/>
    <w:rsid w:val="00FB10B2"/>
    <w:rsid w:val="00FC0103"/>
    <w:rsid w:val="00FC24DC"/>
    <w:rsid w:val="00FC4313"/>
    <w:rsid w:val="00FC5B73"/>
    <w:rsid w:val="00FC6016"/>
    <w:rsid w:val="00FD064B"/>
    <w:rsid w:val="00FD1D3E"/>
    <w:rsid w:val="00FD2767"/>
    <w:rsid w:val="00FD38AC"/>
    <w:rsid w:val="00FD5BD1"/>
    <w:rsid w:val="00FD6BC3"/>
    <w:rsid w:val="00FE132F"/>
    <w:rsid w:val="00FE1C61"/>
    <w:rsid w:val="00FE45D3"/>
    <w:rsid w:val="00FE4A92"/>
    <w:rsid w:val="00FE4D44"/>
    <w:rsid w:val="00FE52AC"/>
    <w:rsid w:val="00FE6B79"/>
    <w:rsid w:val="00FF05EE"/>
    <w:rsid w:val="00FF1738"/>
    <w:rsid w:val="00FF24B5"/>
    <w:rsid w:val="00FF38AB"/>
    <w:rsid w:val="00FF4E8A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1571D192"/>
  <w15:docId w15:val="{E2FA8A7C-3D79-4933-90AD-359E2D83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D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672844"/>
    <w:pPr>
      <w:keepNext/>
      <w:numPr>
        <w:numId w:val="2"/>
      </w:numPr>
      <w:outlineLvl w:val="0"/>
    </w:pPr>
    <w:rPr>
      <w:rFonts w:ascii="Arial" w:hAnsi="Arial"/>
      <w:b/>
      <w:bCs/>
      <w:sz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672844"/>
    <w:pPr>
      <w:keepNext/>
      <w:numPr>
        <w:ilvl w:val="1"/>
        <w:numId w:val="2"/>
      </w:numPr>
      <w:jc w:val="both"/>
      <w:outlineLvl w:val="1"/>
    </w:pPr>
    <w:rPr>
      <w:rFonts w:ascii="Arial" w:hAnsi="Aria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FD5BD1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locked/>
    <w:rsid w:val="000846A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locked/>
    <w:rsid w:val="000846A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locked/>
    <w:rsid w:val="000846AB"/>
    <w:pPr>
      <w:numPr>
        <w:ilvl w:val="5"/>
        <w:numId w:val="2"/>
      </w:numPr>
      <w:spacing w:before="240" w:after="60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0846A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locked/>
    <w:rsid w:val="000846A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0846AB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672844"/>
    <w:rPr>
      <w:rFonts w:ascii="Arial" w:hAnsi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uiPriority w:val="99"/>
    <w:locked/>
    <w:rsid w:val="00672844"/>
    <w:rPr>
      <w:rFonts w:ascii="Arial" w:hAnsi="Arial" w:cs="Arial"/>
      <w:b/>
      <w:bCs/>
      <w:szCs w:val="24"/>
      <w:lang w:val="es-ES" w:eastAsia="es-ES"/>
    </w:rPr>
  </w:style>
  <w:style w:type="character" w:customStyle="1" w:styleId="Ttulo3Car">
    <w:name w:val="Título 3 Car"/>
    <w:link w:val="Ttulo3"/>
    <w:uiPriority w:val="99"/>
    <w:locked/>
    <w:rsid w:val="001B6796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0C6921"/>
    <w:rPr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9"/>
    <w:locked/>
    <w:rsid w:val="000C6921"/>
    <w:rPr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9"/>
    <w:locked/>
    <w:rsid w:val="000C6921"/>
    <w:rPr>
      <w:b/>
      <w:bCs/>
      <w:lang w:val="es-ES" w:eastAsia="es-ES"/>
    </w:rPr>
  </w:style>
  <w:style w:type="character" w:customStyle="1" w:styleId="Ttulo7Car">
    <w:name w:val="Título 7 Car"/>
    <w:link w:val="Ttulo7"/>
    <w:uiPriority w:val="99"/>
    <w:locked/>
    <w:rsid w:val="000C6921"/>
    <w:rPr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9"/>
    <w:locked/>
    <w:rsid w:val="000C6921"/>
    <w:rPr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9"/>
    <w:locked/>
    <w:rsid w:val="000C6921"/>
    <w:rPr>
      <w:rFonts w:ascii="Arial" w:hAnsi="Arial" w:cs="Arial"/>
      <w:lang w:val="es-ES" w:eastAsia="es-ES"/>
    </w:rPr>
  </w:style>
  <w:style w:type="paragraph" w:styleId="Encabezado">
    <w:name w:val="header"/>
    <w:aliases w:val="encabezado"/>
    <w:basedOn w:val="Normal"/>
    <w:link w:val="EncabezadoCar"/>
    <w:uiPriority w:val="99"/>
    <w:rsid w:val="00FD5B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aliases w:val="encabezado Car"/>
    <w:link w:val="Encabezado"/>
    <w:uiPriority w:val="99"/>
    <w:locked/>
    <w:rsid w:val="00C816DC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D5B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locked/>
    <w:rsid w:val="003F0F5E"/>
    <w:rPr>
      <w:rFonts w:cs="Times New Roman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rsid w:val="00FD5BD1"/>
    <w:pPr>
      <w:ind w:left="705" w:hanging="705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743E65"/>
    <w:rPr>
      <w:rFonts w:cs="Times New Roman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FD5BD1"/>
    <w:pPr>
      <w:ind w:left="720"/>
      <w:jc w:val="both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743E65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FD5BD1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743E65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FD5BD1"/>
    <w:pPr>
      <w:ind w:left="360" w:firstLine="348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locked/>
    <w:rsid w:val="00743E65"/>
    <w:rPr>
      <w:rFonts w:cs="Times New Roman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FD5BD1"/>
    <w:pPr>
      <w:jc w:val="both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743E65"/>
    <w:rPr>
      <w:rFonts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FD5BD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743E65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rsid w:val="00FD5BD1"/>
    <w:rPr>
      <w:rFonts w:cs="Times New Roman"/>
      <w:vertAlign w:val="superscript"/>
    </w:rPr>
  </w:style>
  <w:style w:type="character" w:styleId="Hipervnculo">
    <w:name w:val="Hyperlink"/>
    <w:uiPriority w:val="99"/>
    <w:rsid w:val="00FD5BD1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FD5BD1"/>
    <w:rPr>
      <w:rFonts w:cs="Times New Roman"/>
      <w:color w:val="800080"/>
      <w:u w:val="single"/>
    </w:rPr>
  </w:style>
  <w:style w:type="character" w:styleId="Nmerodepgina">
    <w:name w:val="page number"/>
    <w:rsid w:val="00C60EB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rsid w:val="003F0F5E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locked/>
    <w:rsid w:val="003F0F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14A8"/>
    <w:pPr>
      <w:ind w:left="720"/>
      <w:contextualSpacing/>
    </w:pPr>
    <w:rPr>
      <w:rFonts w:ascii="Arial" w:hAnsi="Arial" w:cs="Arial"/>
      <w:sz w:val="20"/>
      <w:szCs w:val="20"/>
    </w:rPr>
  </w:style>
  <w:style w:type="table" w:styleId="Tablaconcuadrcula">
    <w:name w:val="Table Grid"/>
    <w:basedOn w:val="Tablanormal"/>
    <w:uiPriority w:val="99"/>
    <w:rsid w:val="00481A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2">
    <w:name w:val="toc 2"/>
    <w:basedOn w:val="Normal"/>
    <w:next w:val="Normal"/>
    <w:autoRedefine/>
    <w:uiPriority w:val="99"/>
    <w:semiHidden/>
    <w:locked/>
    <w:rsid w:val="00693ADE"/>
    <w:pPr>
      <w:ind w:left="240"/>
    </w:pPr>
  </w:style>
  <w:style w:type="paragraph" w:styleId="TDC1">
    <w:name w:val="toc 1"/>
    <w:basedOn w:val="Normal"/>
    <w:next w:val="Normal"/>
    <w:autoRedefine/>
    <w:uiPriority w:val="99"/>
    <w:semiHidden/>
    <w:locked/>
    <w:rsid w:val="00693ADE"/>
  </w:style>
  <w:style w:type="character" w:styleId="Refdecomentario">
    <w:name w:val="annotation reference"/>
    <w:uiPriority w:val="99"/>
    <w:semiHidden/>
    <w:locked/>
    <w:rsid w:val="00B87A1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locked/>
    <w:rsid w:val="00B87A1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B0001D"/>
    <w:rPr>
      <w:rFonts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locked/>
    <w:rsid w:val="00B87A1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B0001D"/>
    <w:rPr>
      <w:rFonts w:cs="Times New Roman"/>
      <w:b/>
      <w:bCs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99"/>
    <w:semiHidden/>
    <w:locked/>
    <w:rsid w:val="00D7050F"/>
    <w:pPr>
      <w:ind w:left="480"/>
    </w:pPr>
  </w:style>
  <w:style w:type="paragraph" w:styleId="Revisin">
    <w:name w:val="Revision"/>
    <w:hidden/>
    <w:uiPriority w:val="99"/>
    <w:semiHidden/>
    <w:rsid w:val="000552F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B22794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644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Pages/ResponsePage.aspx?id=E7tHAbaKvUeh2ss1LO1awjDK2oheHHJMpgm8iD9SnkdUQ0JGUU1WSEtGRU4zVzZVV0c0UDZFREsxNi4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 xmlns="0e1d3460-04bd-465a-94c1-8dd31611d5a9">1</Tipo>
    <Subtipo xmlns="0e1d3460-04bd-465a-94c1-8dd31611d5a9">1</Subtipo>
    <Codigo xmlns="0e1d3460-04bd-465a-94c1-8dd31611d5a9">NC-003</Codig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9C809299B4034D9512F1E4031C61B7" ma:contentTypeVersion="4" ma:contentTypeDescription="Crear nuevo documento." ma:contentTypeScope="" ma:versionID="ce1ca4594e39b44a0b3cf8fcd78e674d">
  <xsd:schema xmlns:xsd="http://www.w3.org/2001/XMLSchema" xmlns:p="http://schemas.microsoft.com/office/2006/metadata/properties" xmlns:ns2="0e1d3460-04bd-465a-94c1-8dd31611d5a9" targetNamespace="http://schemas.microsoft.com/office/2006/metadata/properties" ma:root="true" ma:fieldsID="b77a416881ab2d22d810b2b2901e363d" ns2:_="">
    <xsd:import namespace="0e1d3460-04bd-465a-94c1-8dd31611d5a9"/>
    <xsd:element name="properties">
      <xsd:complexType>
        <xsd:sequence>
          <xsd:element name="documentManagement">
            <xsd:complexType>
              <xsd:all>
                <xsd:element ref="ns2:Codigo" minOccurs="0"/>
                <xsd:element ref="ns2:Tipo" minOccurs="0"/>
                <xsd:element ref="ns2:Subtip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e1d3460-04bd-465a-94c1-8dd31611d5a9" elementFormDefault="qualified">
    <xsd:import namespace="http://schemas.microsoft.com/office/2006/documentManagement/types"/>
    <xsd:element name="Codigo" ma:index="8" nillable="true" ma:displayName="Codigo" ma:internalName="Codigo">
      <xsd:simpleType>
        <xsd:restriction base="dms:Text">
          <xsd:maxLength value="255"/>
        </xsd:restriction>
      </xsd:simpleType>
    </xsd:element>
    <xsd:element name="Tipo" ma:index="9" nillable="true" ma:displayName="Tipo" ma:list="{c7d2da72-2567-43ce-9005-b17390a75332}" ma:internalName="Tipo" ma:showField="Title">
      <xsd:simpleType>
        <xsd:restriction base="dms:Lookup"/>
      </xsd:simpleType>
    </xsd:element>
    <xsd:element name="Subtipo" ma:index="10" nillable="true" ma:displayName="Subtipo" ma:list="{87d071ea-4b09-49be-9898-f331255ffab7}" ma:internalName="Subtipo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E016-5A48-4CAE-9D72-06D40514F43B}">
  <ds:schemaRefs>
    <ds:schemaRef ds:uri="http://schemas.microsoft.com/office/2006/documentManagement/types"/>
    <ds:schemaRef ds:uri="0e1d3460-04bd-465a-94c1-8dd31611d5a9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DB709-8604-47A7-B9EB-049BCC986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A651C7-3A6C-40E2-9F1C-031F6253C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d3460-04bd-465a-94c1-8dd31611d5a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B6D787F-FE37-4136-AB81-CFF5CDF1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1721</Words>
  <Characters>11848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Comité de operaciones</vt:lpstr>
      <vt:lpstr>MANUAL DE NORMAS CORPORATIVAS</vt:lpstr>
    </vt:vector>
  </TitlesOfParts>
  <Company>Metrovacesa S.A.</Company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Comité de operaciones</dc:title>
  <dc:subject/>
  <dc:creator>jfr</dc:creator>
  <cp:keywords/>
  <dc:description/>
  <cp:lastModifiedBy>Victoria Peino Diaz</cp:lastModifiedBy>
  <cp:revision>2</cp:revision>
  <cp:lastPrinted>2020-11-17T08:59:00Z</cp:lastPrinted>
  <dcterms:created xsi:type="dcterms:W3CDTF">2020-11-17T12:39:00Z</dcterms:created>
  <dcterms:modified xsi:type="dcterms:W3CDTF">2020-11-19T09:27:00Z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0x010100609C809299B4034D9512F1E4031C61B7</vt:lpwstr>
  </property>
</Properties>
</file>