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563AA" w14:textId="50D90EF2" w:rsidR="003F5128" w:rsidRDefault="003F5128" w:rsidP="00464397">
      <w:pPr>
        <w:ind w:left="708" w:hanging="708"/>
      </w:pPr>
      <w:bookmarkStart w:id="0" w:name="_GoBack"/>
      <w:bookmarkEnd w:id="0"/>
    </w:p>
    <w:p w14:paraId="28CD42CE" w14:textId="77777777" w:rsidR="00FC7BE8" w:rsidRDefault="00FC7BE8"/>
    <w:p w14:paraId="6588AEB4" w14:textId="3189E575" w:rsidR="00FC7BE8" w:rsidRDefault="00C97E0D" w:rsidP="00C97E0D">
      <w:pPr>
        <w:tabs>
          <w:tab w:val="left" w:pos="5100"/>
        </w:tabs>
        <w:rPr>
          <w:sz w:val="44"/>
          <w:szCs w:val="44"/>
        </w:rPr>
      </w:pPr>
      <w:r>
        <w:rPr>
          <w:sz w:val="44"/>
          <w:szCs w:val="44"/>
        </w:rPr>
        <w:tab/>
      </w:r>
    </w:p>
    <w:p w14:paraId="79164B39" w14:textId="77777777" w:rsidR="00EA006D" w:rsidRDefault="00EA006D">
      <w:pPr>
        <w:rPr>
          <w:sz w:val="44"/>
          <w:szCs w:val="44"/>
        </w:rPr>
      </w:pPr>
    </w:p>
    <w:p w14:paraId="6750B4B4" w14:textId="77777777" w:rsidR="00EA006D" w:rsidRDefault="00EA006D">
      <w:pPr>
        <w:rPr>
          <w:sz w:val="44"/>
          <w:szCs w:val="44"/>
        </w:rPr>
      </w:pPr>
    </w:p>
    <w:p w14:paraId="1E315175" w14:textId="77777777" w:rsidR="00EA006D" w:rsidRPr="00EC1103" w:rsidRDefault="00EA006D">
      <w:pPr>
        <w:rPr>
          <w:sz w:val="44"/>
          <w:szCs w:val="44"/>
        </w:rPr>
      </w:pPr>
    </w:p>
    <w:p w14:paraId="23700295" w14:textId="388152F1" w:rsidR="000408DA" w:rsidRDefault="000408DA" w:rsidP="000408DA">
      <w:pPr>
        <w:tabs>
          <w:tab w:val="left" w:pos="2775"/>
        </w:tabs>
        <w:jc w:val="center"/>
        <w:rPr>
          <w:color w:val="00B0F0"/>
          <w:sz w:val="44"/>
          <w:szCs w:val="44"/>
        </w:rPr>
      </w:pPr>
      <w:r>
        <w:rPr>
          <w:rFonts w:ascii="Garamond,Bold" w:hAnsi="Garamond,Bold" w:cs="Garamond,Bold"/>
          <w:b/>
          <w:bCs/>
          <w:sz w:val="40"/>
          <w:szCs w:val="40"/>
        </w:rPr>
        <w:t xml:space="preserve">MANUAL </w:t>
      </w:r>
      <w:r w:rsidR="00C26C4E">
        <w:rPr>
          <w:rFonts w:ascii="Garamond,Bold" w:hAnsi="Garamond,Bold" w:cs="Garamond,Bold"/>
          <w:b/>
          <w:bCs/>
          <w:sz w:val="40"/>
          <w:szCs w:val="40"/>
        </w:rPr>
        <w:t xml:space="preserve">CORPORATIVO </w:t>
      </w:r>
      <w:r>
        <w:rPr>
          <w:rFonts w:ascii="Garamond,Bold" w:hAnsi="Garamond,Bold" w:cs="Garamond,Bold"/>
          <w:b/>
          <w:bCs/>
          <w:sz w:val="40"/>
          <w:szCs w:val="40"/>
        </w:rPr>
        <w:t>DE COMPRAS</w:t>
      </w:r>
      <w:r w:rsidR="004C7FE3">
        <w:rPr>
          <w:rFonts w:ascii="Garamond,Bold" w:hAnsi="Garamond,Bold" w:cs="Garamond,Bold"/>
          <w:b/>
          <w:bCs/>
          <w:sz w:val="40"/>
          <w:szCs w:val="40"/>
        </w:rPr>
        <w:t xml:space="preserve"> </w:t>
      </w:r>
      <w:r>
        <w:rPr>
          <w:rFonts w:ascii="Garamond,Bold" w:hAnsi="Garamond,Bold" w:cs="Garamond,Bold"/>
          <w:b/>
          <w:bCs/>
          <w:sz w:val="40"/>
          <w:szCs w:val="40"/>
        </w:rPr>
        <w:t>HAYA RE (</w:t>
      </w:r>
      <w:r w:rsidR="00C26C4E">
        <w:rPr>
          <w:rFonts w:ascii="Garamond,Bold" w:hAnsi="Garamond,Bold" w:cs="Garamond,Bold"/>
          <w:b/>
          <w:bCs/>
          <w:sz w:val="40"/>
          <w:szCs w:val="40"/>
        </w:rPr>
        <w:t>MC-</w:t>
      </w:r>
      <w:r>
        <w:rPr>
          <w:rFonts w:ascii="Garamond,Bold" w:hAnsi="Garamond,Bold" w:cs="Garamond,Bold"/>
          <w:b/>
          <w:bCs/>
          <w:sz w:val="40"/>
          <w:szCs w:val="40"/>
        </w:rPr>
        <w:t>HRE)</w:t>
      </w:r>
    </w:p>
    <w:p w14:paraId="5591A380" w14:textId="77777777" w:rsidR="00834DC3" w:rsidRPr="00D4234B" w:rsidRDefault="00834DC3" w:rsidP="00D4234B">
      <w:pPr>
        <w:keepNext/>
        <w:ind w:left="600"/>
        <w:outlineLvl w:val="2"/>
        <w:rPr>
          <w:rFonts w:ascii="Arial" w:hAnsi="Arial"/>
          <w:b/>
          <w:sz w:val="36"/>
        </w:rPr>
      </w:pPr>
    </w:p>
    <w:p w14:paraId="40AE64EC" w14:textId="77777777" w:rsidR="000408DA" w:rsidRDefault="000408DA" w:rsidP="000408DA">
      <w:pPr>
        <w:jc w:val="center"/>
        <w:rPr>
          <w:color w:val="00B0F0"/>
          <w:sz w:val="44"/>
          <w:szCs w:val="44"/>
        </w:rPr>
      </w:pPr>
      <w:r>
        <w:rPr>
          <w:rFonts w:ascii="Garamond,Bold" w:hAnsi="Garamond,Bold" w:cs="Garamond,Bold"/>
          <w:b/>
          <w:bCs/>
          <w:color w:val="0A95D7"/>
          <w:sz w:val="64"/>
          <w:szCs w:val="64"/>
        </w:rPr>
        <w:t>HAYA REAL ESTATE</w:t>
      </w:r>
    </w:p>
    <w:p w14:paraId="09A53262" w14:textId="77777777" w:rsidR="00834DC3" w:rsidRPr="00200093" w:rsidRDefault="00834DC3" w:rsidP="00834DC3">
      <w:pPr>
        <w:pStyle w:val="Prrafodelista"/>
        <w:rPr>
          <w:rStyle w:val="Ttulodellibro"/>
          <w:rFonts w:ascii="Arial" w:hAnsi="Arial" w:cs="Arial"/>
          <w:bCs w:val="0"/>
          <w:smallCaps w:val="0"/>
          <w:sz w:val="36"/>
          <w:szCs w:val="36"/>
        </w:rPr>
      </w:pPr>
    </w:p>
    <w:p w14:paraId="218A9120" w14:textId="77777777" w:rsidR="00536E46" w:rsidRDefault="00536E46" w:rsidP="00FC7BE8">
      <w:pPr>
        <w:jc w:val="center"/>
        <w:rPr>
          <w:b/>
          <w:sz w:val="36"/>
          <w:szCs w:val="36"/>
        </w:rPr>
      </w:pPr>
    </w:p>
    <w:p w14:paraId="5BEE42F4" w14:textId="77777777" w:rsidR="00536E46" w:rsidRDefault="00536E46" w:rsidP="00FC7BE8">
      <w:pPr>
        <w:jc w:val="center"/>
        <w:rPr>
          <w:b/>
          <w:sz w:val="36"/>
          <w:szCs w:val="36"/>
        </w:rPr>
      </w:pPr>
    </w:p>
    <w:p w14:paraId="7D6C88B1" w14:textId="77777777" w:rsidR="00536E46" w:rsidRDefault="00536E46">
      <w:pPr>
        <w:rPr>
          <w:b/>
          <w:sz w:val="36"/>
          <w:szCs w:val="36"/>
        </w:rPr>
      </w:pPr>
      <w:r>
        <w:rPr>
          <w:b/>
          <w:sz w:val="36"/>
          <w:szCs w:val="36"/>
        </w:rPr>
        <w:br w:type="page"/>
      </w:r>
    </w:p>
    <w:sdt>
      <w:sdtPr>
        <w:rPr>
          <w:rFonts w:ascii="Arial" w:eastAsia="Calibri" w:hAnsi="Arial" w:cs="Arial"/>
          <w:b w:val="0"/>
          <w:bCs w:val="0"/>
          <w:smallCaps/>
          <w:color w:val="auto"/>
          <w:spacing w:val="5"/>
          <w:sz w:val="20"/>
          <w:szCs w:val="20"/>
        </w:rPr>
        <w:id w:val="11478164"/>
        <w:docPartObj>
          <w:docPartGallery w:val="Table of Contents"/>
          <w:docPartUnique/>
        </w:docPartObj>
      </w:sdtPr>
      <w:sdtEndPr>
        <w:rPr>
          <w:rFonts w:ascii="Calibri" w:hAnsi="Calibri" w:cs="Times New Roman"/>
          <w:sz w:val="22"/>
          <w:szCs w:val="22"/>
        </w:rPr>
      </w:sdtEndPr>
      <w:sdtContent>
        <w:p w14:paraId="47C4DF71" w14:textId="5457ABBC" w:rsidR="00834DC3" w:rsidRPr="001224EB" w:rsidRDefault="00834DC3" w:rsidP="00834DC3">
          <w:pPr>
            <w:pStyle w:val="TtuloTDC"/>
            <w:rPr>
              <w:rFonts w:cs="Calibri"/>
              <w:color w:val="auto"/>
            </w:rPr>
          </w:pPr>
          <w:r w:rsidRPr="001224EB">
            <w:rPr>
              <w:rFonts w:cs="Calibri"/>
              <w:color w:val="auto"/>
            </w:rPr>
            <w:t>Índice</w:t>
          </w:r>
        </w:p>
        <w:p w14:paraId="62C27BAE" w14:textId="54F4A87A" w:rsidR="00241695" w:rsidRDefault="00834DC3">
          <w:pPr>
            <w:pStyle w:val="TDC1"/>
            <w:rPr>
              <w:rFonts w:asciiTheme="minorHAnsi" w:eastAsiaTheme="minorEastAsia" w:hAnsiTheme="minorHAnsi" w:cstheme="minorBidi"/>
              <w:noProof/>
              <w:lang w:eastAsia="es-ES"/>
            </w:rPr>
          </w:pPr>
          <w:r w:rsidRPr="001224EB">
            <w:rPr>
              <w:rFonts w:ascii="Arial" w:hAnsi="Arial" w:cs="Arial"/>
              <w:b/>
              <w:sz w:val="20"/>
              <w:szCs w:val="20"/>
            </w:rPr>
            <w:fldChar w:fldCharType="begin"/>
          </w:r>
          <w:r w:rsidRPr="001224EB">
            <w:rPr>
              <w:rFonts w:ascii="Arial" w:hAnsi="Arial" w:cs="Arial"/>
              <w:b/>
              <w:sz w:val="20"/>
              <w:szCs w:val="20"/>
            </w:rPr>
            <w:instrText xml:space="preserve"> TOC \o "1-3" \h \z \u </w:instrText>
          </w:r>
          <w:r w:rsidRPr="001224EB">
            <w:rPr>
              <w:rFonts w:ascii="Arial" w:hAnsi="Arial" w:cs="Arial"/>
              <w:b/>
              <w:sz w:val="20"/>
              <w:szCs w:val="20"/>
            </w:rPr>
            <w:fldChar w:fldCharType="separate"/>
          </w:r>
          <w:hyperlink w:anchor="_Toc57654747" w:history="1">
            <w:r w:rsidR="00241695" w:rsidRPr="001544C0">
              <w:rPr>
                <w:rStyle w:val="Hipervnculo"/>
                <w:b/>
                <w:noProof/>
              </w:rPr>
              <w:t>1.</w:t>
            </w:r>
            <w:r w:rsidR="00241695">
              <w:rPr>
                <w:rFonts w:asciiTheme="minorHAnsi" w:eastAsiaTheme="minorEastAsia" w:hAnsiTheme="minorHAnsi" w:cstheme="minorBidi"/>
                <w:noProof/>
                <w:lang w:eastAsia="es-ES"/>
              </w:rPr>
              <w:tab/>
            </w:r>
            <w:r w:rsidR="00241695" w:rsidRPr="001544C0">
              <w:rPr>
                <w:rStyle w:val="Hipervnculo"/>
                <w:b/>
                <w:noProof/>
              </w:rPr>
              <w:t>CONTROL DE VERSIONES</w:t>
            </w:r>
            <w:r w:rsidR="00241695">
              <w:rPr>
                <w:noProof/>
                <w:webHidden/>
              </w:rPr>
              <w:tab/>
            </w:r>
            <w:r w:rsidR="00241695">
              <w:rPr>
                <w:noProof/>
                <w:webHidden/>
              </w:rPr>
              <w:fldChar w:fldCharType="begin"/>
            </w:r>
            <w:r w:rsidR="00241695">
              <w:rPr>
                <w:noProof/>
                <w:webHidden/>
              </w:rPr>
              <w:instrText xml:space="preserve"> PAGEREF _Toc57654747 \h </w:instrText>
            </w:r>
            <w:r w:rsidR="00241695">
              <w:rPr>
                <w:noProof/>
                <w:webHidden/>
              </w:rPr>
            </w:r>
            <w:r w:rsidR="00241695">
              <w:rPr>
                <w:noProof/>
                <w:webHidden/>
              </w:rPr>
              <w:fldChar w:fldCharType="separate"/>
            </w:r>
            <w:r w:rsidR="00CE6011">
              <w:rPr>
                <w:noProof/>
                <w:webHidden/>
              </w:rPr>
              <w:t>3</w:t>
            </w:r>
            <w:r w:rsidR="00241695">
              <w:rPr>
                <w:noProof/>
                <w:webHidden/>
              </w:rPr>
              <w:fldChar w:fldCharType="end"/>
            </w:r>
          </w:hyperlink>
        </w:p>
        <w:p w14:paraId="5A0FA3B1" w14:textId="796C0FB7" w:rsidR="00241695" w:rsidRDefault="00241695">
          <w:pPr>
            <w:pStyle w:val="TDC1"/>
            <w:rPr>
              <w:rFonts w:asciiTheme="minorHAnsi" w:eastAsiaTheme="minorEastAsia" w:hAnsiTheme="minorHAnsi" w:cstheme="minorBidi"/>
              <w:noProof/>
              <w:lang w:eastAsia="es-ES"/>
            </w:rPr>
          </w:pPr>
          <w:hyperlink w:anchor="_Toc57654748" w:history="1">
            <w:r w:rsidRPr="001544C0">
              <w:rPr>
                <w:rStyle w:val="Hipervnculo"/>
                <w:b/>
                <w:noProof/>
              </w:rPr>
              <w:t>2.</w:t>
            </w:r>
            <w:r>
              <w:rPr>
                <w:rFonts w:asciiTheme="minorHAnsi" w:eastAsiaTheme="minorEastAsia" w:hAnsiTheme="minorHAnsi" w:cstheme="minorBidi"/>
                <w:noProof/>
                <w:lang w:eastAsia="es-ES"/>
              </w:rPr>
              <w:tab/>
            </w:r>
            <w:r w:rsidRPr="001544C0">
              <w:rPr>
                <w:rStyle w:val="Hipervnculo"/>
                <w:b/>
                <w:noProof/>
              </w:rPr>
              <w:t>INTRODUCCIÓN: DEFINICIÓN Y ALCANCE DEL MODELO DE COMPRAS HRE (MC-HRE)</w:t>
            </w:r>
            <w:r>
              <w:rPr>
                <w:noProof/>
                <w:webHidden/>
              </w:rPr>
              <w:tab/>
            </w:r>
            <w:r>
              <w:rPr>
                <w:noProof/>
                <w:webHidden/>
              </w:rPr>
              <w:fldChar w:fldCharType="begin"/>
            </w:r>
            <w:r>
              <w:rPr>
                <w:noProof/>
                <w:webHidden/>
              </w:rPr>
              <w:instrText xml:space="preserve"> PAGEREF _Toc57654748 \h </w:instrText>
            </w:r>
            <w:r>
              <w:rPr>
                <w:noProof/>
                <w:webHidden/>
              </w:rPr>
            </w:r>
            <w:r>
              <w:rPr>
                <w:noProof/>
                <w:webHidden/>
              </w:rPr>
              <w:fldChar w:fldCharType="separate"/>
            </w:r>
            <w:r w:rsidR="00CE6011">
              <w:rPr>
                <w:noProof/>
                <w:webHidden/>
              </w:rPr>
              <w:t>3</w:t>
            </w:r>
            <w:r>
              <w:rPr>
                <w:noProof/>
                <w:webHidden/>
              </w:rPr>
              <w:fldChar w:fldCharType="end"/>
            </w:r>
          </w:hyperlink>
        </w:p>
        <w:p w14:paraId="2507A335" w14:textId="451701C6" w:rsidR="00241695" w:rsidRDefault="00241695">
          <w:pPr>
            <w:pStyle w:val="TDC1"/>
            <w:rPr>
              <w:rFonts w:asciiTheme="minorHAnsi" w:eastAsiaTheme="minorEastAsia" w:hAnsiTheme="minorHAnsi" w:cstheme="minorBidi"/>
              <w:noProof/>
              <w:lang w:eastAsia="es-ES"/>
            </w:rPr>
          </w:pPr>
          <w:hyperlink w:anchor="_Toc57654749" w:history="1">
            <w:r w:rsidRPr="001544C0">
              <w:rPr>
                <w:rStyle w:val="Hipervnculo"/>
                <w:b/>
                <w:noProof/>
              </w:rPr>
              <w:t>3.</w:t>
            </w:r>
            <w:r>
              <w:rPr>
                <w:rFonts w:asciiTheme="minorHAnsi" w:eastAsiaTheme="minorEastAsia" w:hAnsiTheme="minorHAnsi" w:cstheme="minorBidi"/>
                <w:noProof/>
                <w:lang w:eastAsia="es-ES"/>
              </w:rPr>
              <w:tab/>
            </w:r>
            <w:r w:rsidRPr="001544C0">
              <w:rPr>
                <w:rStyle w:val="Hipervnculo"/>
                <w:b/>
                <w:noProof/>
              </w:rPr>
              <w:t>PRINCIPIOS GENERALES</w:t>
            </w:r>
            <w:r>
              <w:rPr>
                <w:noProof/>
                <w:webHidden/>
              </w:rPr>
              <w:tab/>
            </w:r>
            <w:r>
              <w:rPr>
                <w:noProof/>
                <w:webHidden/>
              </w:rPr>
              <w:fldChar w:fldCharType="begin"/>
            </w:r>
            <w:r>
              <w:rPr>
                <w:noProof/>
                <w:webHidden/>
              </w:rPr>
              <w:instrText xml:space="preserve"> PAGEREF _Toc57654749 \h </w:instrText>
            </w:r>
            <w:r>
              <w:rPr>
                <w:noProof/>
                <w:webHidden/>
              </w:rPr>
            </w:r>
            <w:r>
              <w:rPr>
                <w:noProof/>
                <w:webHidden/>
              </w:rPr>
              <w:fldChar w:fldCharType="separate"/>
            </w:r>
            <w:r w:rsidR="00CE6011">
              <w:rPr>
                <w:noProof/>
                <w:webHidden/>
              </w:rPr>
              <w:t>4</w:t>
            </w:r>
            <w:r>
              <w:rPr>
                <w:noProof/>
                <w:webHidden/>
              </w:rPr>
              <w:fldChar w:fldCharType="end"/>
            </w:r>
          </w:hyperlink>
        </w:p>
        <w:p w14:paraId="310CDCEE" w14:textId="445B0367" w:rsidR="00241695" w:rsidRDefault="00241695">
          <w:pPr>
            <w:pStyle w:val="TDC1"/>
            <w:rPr>
              <w:rFonts w:asciiTheme="minorHAnsi" w:eastAsiaTheme="minorEastAsia" w:hAnsiTheme="minorHAnsi" w:cstheme="minorBidi"/>
              <w:noProof/>
              <w:lang w:eastAsia="es-ES"/>
            </w:rPr>
          </w:pPr>
          <w:hyperlink w:anchor="_Toc57654750" w:history="1">
            <w:r w:rsidRPr="001544C0">
              <w:rPr>
                <w:rStyle w:val="Hipervnculo"/>
                <w:b/>
                <w:noProof/>
              </w:rPr>
              <w:t>4.</w:t>
            </w:r>
            <w:r>
              <w:rPr>
                <w:rFonts w:asciiTheme="minorHAnsi" w:eastAsiaTheme="minorEastAsia" w:hAnsiTheme="minorHAnsi" w:cstheme="minorBidi"/>
                <w:noProof/>
                <w:lang w:eastAsia="es-ES"/>
              </w:rPr>
              <w:tab/>
            </w:r>
            <w:r w:rsidRPr="001544C0">
              <w:rPr>
                <w:rStyle w:val="Hipervnculo"/>
                <w:b/>
                <w:noProof/>
              </w:rPr>
              <w:t>CONCEPTOS BÁSICOS RELATIVOS AL PROCESO DE COMPRAS</w:t>
            </w:r>
            <w:r>
              <w:rPr>
                <w:noProof/>
                <w:webHidden/>
              </w:rPr>
              <w:tab/>
            </w:r>
            <w:r>
              <w:rPr>
                <w:noProof/>
                <w:webHidden/>
              </w:rPr>
              <w:fldChar w:fldCharType="begin"/>
            </w:r>
            <w:r>
              <w:rPr>
                <w:noProof/>
                <w:webHidden/>
              </w:rPr>
              <w:instrText xml:space="preserve"> PAGEREF _Toc57654750 \h </w:instrText>
            </w:r>
            <w:r>
              <w:rPr>
                <w:noProof/>
                <w:webHidden/>
              </w:rPr>
            </w:r>
            <w:r>
              <w:rPr>
                <w:noProof/>
                <w:webHidden/>
              </w:rPr>
              <w:fldChar w:fldCharType="separate"/>
            </w:r>
            <w:r w:rsidR="00CE6011">
              <w:rPr>
                <w:noProof/>
                <w:webHidden/>
              </w:rPr>
              <w:t>5</w:t>
            </w:r>
            <w:r>
              <w:rPr>
                <w:noProof/>
                <w:webHidden/>
              </w:rPr>
              <w:fldChar w:fldCharType="end"/>
            </w:r>
          </w:hyperlink>
        </w:p>
        <w:p w14:paraId="55846489" w14:textId="3DF71725" w:rsidR="00241695" w:rsidRDefault="00241695">
          <w:pPr>
            <w:pStyle w:val="TDC1"/>
            <w:rPr>
              <w:rFonts w:asciiTheme="minorHAnsi" w:eastAsiaTheme="minorEastAsia" w:hAnsiTheme="minorHAnsi" w:cstheme="minorBidi"/>
              <w:noProof/>
              <w:lang w:eastAsia="es-ES"/>
            </w:rPr>
          </w:pPr>
          <w:hyperlink w:anchor="_Toc57654751" w:history="1">
            <w:r w:rsidRPr="001544C0">
              <w:rPr>
                <w:rStyle w:val="Hipervnculo"/>
                <w:b/>
                <w:noProof/>
              </w:rPr>
              <w:t>4.1.</w:t>
            </w:r>
            <w:r>
              <w:rPr>
                <w:rFonts w:asciiTheme="minorHAnsi" w:eastAsiaTheme="minorEastAsia" w:hAnsiTheme="minorHAnsi" w:cstheme="minorBidi"/>
                <w:noProof/>
                <w:lang w:eastAsia="es-ES"/>
              </w:rPr>
              <w:tab/>
            </w:r>
            <w:r w:rsidRPr="001544C0">
              <w:rPr>
                <w:rStyle w:val="Hipervnculo"/>
                <w:b/>
                <w:noProof/>
              </w:rPr>
              <w:t>Presupuesto y Planificación</w:t>
            </w:r>
            <w:r>
              <w:rPr>
                <w:noProof/>
                <w:webHidden/>
              </w:rPr>
              <w:tab/>
            </w:r>
            <w:r>
              <w:rPr>
                <w:noProof/>
                <w:webHidden/>
              </w:rPr>
              <w:fldChar w:fldCharType="begin"/>
            </w:r>
            <w:r>
              <w:rPr>
                <w:noProof/>
                <w:webHidden/>
              </w:rPr>
              <w:instrText xml:space="preserve"> PAGEREF _Toc57654751 \h </w:instrText>
            </w:r>
            <w:r>
              <w:rPr>
                <w:noProof/>
                <w:webHidden/>
              </w:rPr>
            </w:r>
            <w:r>
              <w:rPr>
                <w:noProof/>
                <w:webHidden/>
              </w:rPr>
              <w:fldChar w:fldCharType="separate"/>
            </w:r>
            <w:r w:rsidR="00CE6011">
              <w:rPr>
                <w:noProof/>
                <w:webHidden/>
              </w:rPr>
              <w:t>5</w:t>
            </w:r>
            <w:r>
              <w:rPr>
                <w:noProof/>
                <w:webHidden/>
              </w:rPr>
              <w:fldChar w:fldCharType="end"/>
            </w:r>
          </w:hyperlink>
        </w:p>
        <w:p w14:paraId="5311BFF3" w14:textId="66AC683E" w:rsidR="00241695" w:rsidRDefault="00241695">
          <w:pPr>
            <w:pStyle w:val="TDC1"/>
            <w:rPr>
              <w:rFonts w:asciiTheme="minorHAnsi" w:eastAsiaTheme="minorEastAsia" w:hAnsiTheme="minorHAnsi" w:cstheme="minorBidi"/>
              <w:noProof/>
              <w:lang w:eastAsia="es-ES"/>
            </w:rPr>
          </w:pPr>
          <w:hyperlink w:anchor="_Toc57654752" w:history="1">
            <w:r w:rsidRPr="001544C0">
              <w:rPr>
                <w:rStyle w:val="Hipervnculo"/>
                <w:b/>
                <w:noProof/>
              </w:rPr>
              <w:t>4.2.</w:t>
            </w:r>
            <w:r>
              <w:rPr>
                <w:rFonts w:asciiTheme="minorHAnsi" w:eastAsiaTheme="minorEastAsia" w:hAnsiTheme="minorHAnsi" w:cstheme="minorBidi"/>
                <w:noProof/>
                <w:lang w:eastAsia="es-ES"/>
              </w:rPr>
              <w:tab/>
            </w:r>
            <w:r w:rsidRPr="001544C0">
              <w:rPr>
                <w:rStyle w:val="Hipervnculo"/>
                <w:b/>
                <w:noProof/>
              </w:rPr>
              <w:t>Delegación de facultades</w:t>
            </w:r>
            <w:r>
              <w:rPr>
                <w:noProof/>
                <w:webHidden/>
              </w:rPr>
              <w:tab/>
            </w:r>
            <w:r>
              <w:rPr>
                <w:noProof/>
                <w:webHidden/>
              </w:rPr>
              <w:fldChar w:fldCharType="begin"/>
            </w:r>
            <w:r>
              <w:rPr>
                <w:noProof/>
                <w:webHidden/>
              </w:rPr>
              <w:instrText xml:space="preserve"> PAGEREF _Toc57654752 \h </w:instrText>
            </w:r>
            <w:r>
              <w:rPr>
                <w:noProof/>
                <w:webHidden/>
              </w:rPr>
            </w:r>
            <w:r>
              <w:rPr>
                <w:noProof/>
                <w:webHidden/>
              </w:rPr>
              <w:fldChar w:fldCharType="separate"/>
            </w:r>
            <w:r w:rsidR="00CE6011">
              <w:rPr>
                <w:noProof/>
                <w:webHidden/>
              </w:rPr>
              <w:t>5</w:t>
            </w:r>
            <w:r>
              <w:rPr>
                <w:noProof/>
                <w:webHidden/>
              </w:rPr>
              <w:fldChar w:fldCharType="end"/>
            </w:r>
          </w:hyperlink>
        </w:p>
        <w:p w14:paraId="6AFDA17F" w14:textId="3B5E298B" w:rsidR="00241695" w:rsidRDefault="00241695">
          <w:pPr>
            <w:pStyle w:val="TDC1"/>
            <w:rPr>
              <w:rFonts w:asciiTheme="minorHAnsi" w:eastAsiaTheme="minorEastAsia" w:hAnsiTheme="minorHAnsi" w:cstheme="minorBidi"/>
              <w:noProof/>
              <w:lang w:eastAsia="es-ES"/>
            </w:rPr>
          </w:pPr>
          <w:hyperlink w:anchor="_Toc57654753" w:history="1">
            <w:r w:rsidRPr="001544C0">
              <w:rPr>
                <w:rStyle w:val="Hipervnculo"/>
                <w:b/>
                <w:noProof/>
              </w:rPr>
              <w:t>4.3.</w:t>
            </w:r>
            <w:r>
              <w:rPr>
                <w:rFonts w:asciiTheme="minorHAnsi" w:eastAsiaTheme="minorEastAsia" w:hAnsiTheme="minorHAnsi" w:cstheme="minorBidi"/>
                <w:noProof/>
                <w:lang w:eastAsia="es-ES"/>
              </w:rPr>
              <w:tab/>
            </w:r>
            <w:r w:rsidRPr="001544C0">
              <w:rPr>
                <w:rStyle w:val="Hipervnculo"/>
                <w:b/>
                <w:noProof/>
              </w:rPr>
              <w:t>Pliego</w:t>
            </w:r>
            <w:r>
              <w:rPr>
                <w:noProof/>
                <w:webHidden/>
              </w:rPr>
              <w:tab/>
            </w:r>
            <w:r>
              <w:rPr>
                <w:noProof/>
                <w:webHidden/>
              </w:rPr>
              <w:fldChar w:fldCharType="begin"/>
            </w:r>
            <w:r>
              <w:rPr>
                <w:noProof/>
                <w:webHidden/>
              </w:rPr>
              <w:instrText xml:space="preserve"> PAGEREF _Toc57654753 \h </w:instrText>
            </w:r>
            <w:r>
              <w:rPr>
                <w:noProof/>
                <w:webHidden/>
              </w:rPr>
            </w:r>
            <w:r>
              <w:rPr>
                <w:noProof/>
                <w:webHidden/>
              </w:rPr>
              <w:fldChar w:fldCharType="separate"/>
            </w:r>
            <w:r w:rsidR="00CE6011">
              <w:rPr>
                <w:noProof/>
                <w:webHidden/>
              </w:rPr>
              <w:t>6</w:t>
            </w:r>
            <w:r>
              <w:rPr>
                <w:noProof/>
                <w:webHidden/>
              </w:rPr>
              <w:fldChar w:fldCharType="end"/>
            </w:r>
          </w:hyperlink>
        </w:p>
        <w:p w14:paraId="1F296546" w14:textId="2B2CC0A5" w:rsidR="00241695" w:rsidRDefault="00241695">
          <w:pPr>
            <w:pStyle w:val="TDC1"/>
            <w:rPr>
              <w:rFonts w:asciiTheme="minorHAnsi" w:eastAsiaTheme="minorEastAsia" w:hAnsiTheme="minorHAnsi" w:cstheme="minorBidi"/>
              <w:noProof/>
              <w:lang w:eastAsia="es-ES"/>
            </w:rPr>
          </w:pPr>
          <w:hyperlink w:anchor="_Toc57654754" w:history="1">
            <w:r w:rsidRPr="001544C0">
              <w:rPr>
                <w:rStyle w:val="Hipervnculo"/>
                <w:b/>
                <w:noProof/>
              </w:rPr>
              <w:t>4.4.</w:t>
            </w:r>
            <w:r>
              <w:rPr>
                <w:rFonts w:asciiTheme="minorHAnsi" w:eastAsiaTheme="minorEastAsia" w:hAnsiTheme="minorHAnsi" w:cstheme="minorBidi"/>
                <w:noProof/>
                <w:lang w:eastAsia="es-ES"/>
              </w:rPr>
              <w:tab/>
            </w:r>
            <w:r w:rsidRPr="001544C0">
              <w:rPr>
                <w:rStyle w:val="Hipervnculo"/>
                <w:b/>
                <w:noProof/>
              </w:rPr>
              <w:t>Documento para formalizar la compra (contrato o equivalente)</w:t>
            </w:r>
            <w:r>
              <w:rPr>
                <w:noProof/>
                <w:webHidden/>
              </w:rPr>
              <w:tab/>
            </w:r>
            <w:r>
              <w:rPr>
                <w:noProof/>
                <w:webHidden/>
              </w:rPr>
              <w:fldChar w:fldCharType="begin"/>
            </w:r>
            <w:r>
              <w:rPr>
                <w:noProof/>
                <w:webHidden/>
              </w:rPr>
              <w:instrText xml:space="preserve"> PAGEREF _Toc57654754 \h </w:instrText>
            </w:r>
            <w:r>
              <w:rPr>
                <w:noProof/>
                <w:webHidden/>
              </w:rPr>
            </w:r>
            <w:r>
              <w:rPr>
                <w:noProof/>
                <w:webHidden/>
              </w:rPr>
              <w:fldChar w:fldCharType="separate"/>
            </w:r>
            <w:r w:rsidR="00CE6011">
              <w:rPr>
                <w:noProof/>
                <w:webHidden/>
              </w:rPr>
              <w:t>7</w:t>
            </w:r>
            <w:r>
              <w:rPr>
                <w:noProof/>
                <w:webHidden/>
              </w:rPr>
              <w:fldChar w:fldCharType="end"/>
            </w:r>
          </w:hyperlink>
        </w:p>
        <w:p w14:paraId="121EE3B5" w14:textId="38A052B2" w:rsidR="00241695" w:rsidRDefault="00241695">
          <w:pPr>
            <w:pStyle w:val="TDC1"/>
            <w:rPr>
              <w:rFonts w:asciiTheme="minorHAnsi" w:eastAsiaTheme="minorEastAsia" w:hAnsiTheme="minorHAnsi" w:cstheme="minorBidi"/>
              <w:noProof/>
              <w:lang w:eastAsia="es-ES"/>
            </w:rPr>
          </w:pPr>
          <w:hyperlink w:anchor="_Toc57654755" w:history="1">
            <w:r w:rsidRPr="001544C0">
              <w:rPr>
                <w:rStyle w:val="Hipervnculo"/>
                <w:b/>
                <w:noProof/>
              </w:rPr>
              <w:t>4.5.</w:t>
            </w:r>
            <w:r>
              <w:rPr>
                <w:rFonts w:asciiTheme="minorHAnsi" w:eastAsiaTheme="minorEastAsia" w:hAnsiTheme="minorHAnsi" w:cstheme="minorBidi"/>
                <w:noProof/>
                <w:lang w:eastAsia="es-ES"/>
              </w:rPr>
              <w:tab/>
            </w:r>
            <w:r w:rsidRPr="001544C0">
              <w:rPr>
                <w:rStyle w:val="Hipervnculo"/>
                <w:b/>
                <w:noProof/>
              </w:rPr>
              <w:t>Pluralidad de proveedores</w:t>
            </w:r>
            <w:r>
              <w:rPr>
                <w:noProof/>
                <w:webHidden/>
              </w:rPr>
              <w:tab/>
            </w:r>
            <w:r>
              <w:rPr>
                <w:noProof/>
                <w:webHidden/>
              </w:rPr>
              <w:fldChar w:fldCharType="begin"/>
            </w:r>
            <w:r>
              <w:rPr>
                <w:noProof/>
                <w:webHidden/>
              </w:rPr>
              <w:instrText xml:space="preserve"> PAGEREF _Toc57654755 \h </w:instrText>
            </w:r>
            <w:r>
              <w:rPr>
                <w:noProof/>
                <w:webHidden/>
              </w:rPr>
            </w:r>
            <w:r>
              <w:rPr>
                <w:noProof/>
                <w:webHidden/>
              </w:rPr>
              <w:fldChar w:fldCharType="separate"/>
            </w:r>
            <w:r w:rsidR="00CE6011">
              <w:rPr>
                <w:noProof/>
                <w:webHidden/>
              </w:rPr>
              <w:t>9</w:t>
            </w:r>
            <w:r>
              <w:rPr>
                <w:noProof/>
                <w:webHidden/>
              </w:rPr>
              <w:fldChar w:fldCharType="end"/>
            </w:r>
          </w:hyperlink>
        </w:p>
        <w:p w14:paraId="46124FD9" w14:textId="55154A31" w:rsidR="00241695" w:rsidRDefault="00241695">
          <w:pPr>
            <w:pStyle w:val="TDC1"/>
            <w:rPr>
              <w:rFonts w:asciiTheme="minorHAnsi" w:eastAsiaTheme="minorEastAsia" w:hAnsiTheme="minorHAnsi" w:cstheme="minorBidi"/>
              <w:noProof/>
              <w:lang w:eastAsia="es-ES"/>
            </w:rPr>
          </w:pPr>
          <w:hyperlink w:anchor="_Toc57654756" w:history="1">
            <w:r w:rsidRPr="001544C0">
              <w:rPr>
                <w:rStyle w:val="Hipervnculo"/>
                <w:b/>
                <w:noProof/>
              </w:rPr>
              <w:t>4.6.</w:t>
            </w:r>
            <w:r>
              <w:rPr>
                <w:rFonts w:asciiTheme="minorHAnsi" w:eastAsiaTheme="minorEastAsia" w:hAnsiTheme="minorHAnsi" w:cstheme="minorBidi"/>
                <w:noProof/>
                <w:lang w:eastAsia="es-ES"/>
              </w:rPr>
              <w:tab/>
            </w:r>
            <w:r w:rsidRPr="001544C0">
              <w:rPr>
                <w:rStyle w:val="Hipervnculo"/>
                <w:b/>
                <w:noProof/>
              </w:rPr>
              <w:t>Homologación de proveedores</w:t>
            </w:r>
            <w:r>
              <w:rPr>
                <w:noProof/>
                <w:webHidden/>
              </w:rPr>
              <w:tab/>
            </w:r>
            <w:r>
              <w:rPr>
                <w:noProof/>
                <w:webHidden/>
              </w:rPr>
              <w:fldChar w:fldCharType="begin"/>
            </w:r>
            <w:r>
              <w:rPr>
                <w:noProof/>
                <w:webHidden/>
              </w:rPr>
              <w:instrText xml:space="preserve"> PAGEREF _Toc57654756 \h </w:instrText>
            </w:r>
            <w:r>
              <w:rPr>
                <w:noProof/>
                <w:webHidden/>
              </w:rPr>
            </w:r>
            <w:r>
              <w:rPr>
                <w:noProof/>
                <w:webHidden/>
              </w:rPr>
              <w:fldChar w:fldCharType="separate"/>
            </w:r>
            <w:r w:rsidR="00CE6011">
              <w:rPr>
                <w:noProof/>
                <w:webHidden/>
              </w:rPr>
              <w:t>10</w:t>
            </w:r>
            <w:r>
              <w:rPr>
                <w:noProof/>
                <w:webHidden/>
              </w:rPr>
              <w:fldChar w:fldCharType="end"/>
            </w:r>
          </w:hyperlink>
        </w:p>
        <w:p w14:paraId="478E2168" w14:textId="2DF1B70B" w:rsidR="00241695" w:rsidRDefault="00241695">
          <w:pPr>
            <w:pStyle w:val="TDC1"/>
            <w:rPr>
              <w:rFonts w:asciiTheme="minorHAnsi" w:eastAsiaTheme="minorEastAsia" w:hAnsiTheme="minorHAnsi" w:cstheme="minorBidi"/>
              <w:noProof/>
              <w:lang w:eastAsia="es-ES"/>
            </w:rPr>
          </w:pPr>
          <w:hyperlink w:anchor="_Toc57654757" w:history="1">
            <w:r w:rsidRPr="001544C0">
              <w:rPr>
                <w:rStyle w:val="Hipervnculo"/>
                <w:b/>
                <w:noProof/>
              </w:rPr>
              <w:t>4.7.</w:t>
            </w:r>
            <w:r>
              <w:rPr>
                <w:rFonts w:asciiTheme="minorHAnsi" w:eastAsiaTheme="minorEastAsia" w:hAnsiTheme="minorHAnsi" w:cstheme="minorBidi"/>
                <w:noProof/>
                <w:lang w:eastAsia="es-ES"/>
              </w:rPr>
              <w:tab/>
            </w:r>
            <w:r w:rsidRPr="001544C0">
              <w:rPr>
                <w:rStyle w:val="Hipervnculo"/>
                <w:b/>
                <w:noProof/>
              </w:rPr>
              <w:t>Procedimiento de negociación</w:t>
            </w:r>
            <w:r>
              <w:rPr>
                <w:noProof/>
                <w:webHidden/>
              </w:rPr>
              <w:tab/>
            </w:r>
            <w:r>
              <w:rPr>
                <w:noProof/>
                <w:webHidden/>
              </w:rPr>
              <w:fldChar w:fldCharType="begin"/>
            </w:r>
            <w:r>
              <w:rPr>
                <w:noProof/>
                <w:webHidden/>
              </w:rPr>
              <w:instrText xml:space="preserve"> PAGEREF _Toc57654757 \h </w:instrText>
            </w:r>
            <w:r>
              <w:rPr>
                <w:noProof/>
                <w:webHidden/>
              </w:rPr>
            </w:r>
            <w:r>
              <w:rPr>
                <w:noProof/>
                <w:webHidden/>
              </w:rPr>
              <w:fldChar w:fldCharType="separate"/>
            </w:r>
            <w:r w:rsidR="00CE6011">
              <w:rPr>
                <w:noProof/>
                <w:webHidden/>
              </w:rPr>
              <w:t>10</w:t>
            </w:r>
            <w:r>
              <w:rPr>
                <w:noProof/>
                <w:webHidden/>
              </w:rPr>
              <w:fldChar w:fldCharType="end"/>
            </w:r>
          </w:hyperlink>
        </w:p>
        <w:p w14:paraId="32A46A00" w14:textId="22911F0F" w:rsidR="00241695" w:rsidRDefault="00241695">
          <w:pPr>
            <w:pStyle w:val="TDC1"/>
            <w:rPr>
              <w:rFonts w:asciiTheme="minorHAnsi" w:eastAsiaTheme="minorEastAsia" w:hAnsiTheme="minorHAnsi" w:cstheme="minorBidi"/>
              <w:noProof/>
              <w:lang w:eastAsia="es-ES"/>
            </w:rPr>
          </w:pPr>
          <w:hyperlink w:anchor="_Toc57654758" w:history="1">
            <w:r w:rsidRPr="001544C0">
              <w:rPr>
                <w:rStyle w:val="Hipervnculo"/>
                <w:b/>
                <w:noProof/>
              </w:rPr>
              <w:t>4.8.</w:t>
            </w:r>
            <w:r>
              <w:rPr>
                <w:rFonts w:asciiTheme="minorHAnsi" w:eastAsiaTheme="minorEastAsia" w:hAnsiTheme="minorHAnsi" w:cstheme="minorBidi"/>
                <w:noProof/>
                <w:lang w:eastAsia="es-ES"/>
              </w:rPr>
              <w:tab/>
            </w:r>
            <w:r w:rsidRPr="001544C0">
              <w:rPr>
                <w:rStyle w:val="Hipervnculo"/>
                <w:b/>
                <w:noProof/>
              </w:rPr>
              <w:t>Criterios de adjudicación</w:t>
            </w:r>
            <w:r>
              <w:rPr>
                <w:noProof/>
                <w:webHidden/>
              </w:rPr>
              <w:tab/>
            </w:r>
            <w:r>
              <w:rPr>
                <w:noProof/>
                <w:webHidden/>
              </w:rPr>
              <w:fldChar w:fldCharType="begin"/>
            </w:r>
            <w:r>
              <w:rPr>
                <w:noProof/>
                <w:webHidden/>
              </w:rPr>
              <w:instrText xml:space="preserve"> PAGEREF _Toc57654758 \h </w:instrText>
            </w:r>
            <w:r>
              <w:rPr>
                <w:noProof/>
                <w:webHidden/>
              </w:rPr>
            </w:r>
            <w:r>
              <w:rPr>
                <w:noProof/>
                <w:webHidden/>
              </w:rPr>
              <w:fldChar w:fldCharType="separate"/>
            </w:r>
            <w:r w:rsidR="00CE6011">
              <w:rPr>
                <w:noProof/>
                <w:webHidden/>
              </w:rPr>
              <w:t>10</w:t>
            </w:r>
            <w:r>
              <w:rPr>
                <w:noProof/>
                <w:webHidden/>
              </w:rPr>
              <w:fldChar w:fldCharType="end"/>
            </w:r>
          </w:hyperlink>
        </w:p>
        <w:p w14:paraId="688345F5" w14:textId="13B1707E" w:rsidR="00241695" w:rsidRDefault="00241695">
          <w:pPr>
            <w:pStyle w:val="TDC1"/>
            <w:rPr>
              <w:rFonts w:asciiTheme="minorHAnsi" w:eastAsiaTheme="minorEastAsia" w:hAnsiTheme="minorHAnsi" w:cstheme="minorBidi"/>
              <w:noProof/>
              <w:lang w:eastAsia="es-ES"/>
            </w:rPr>
          </w:pPr>
          <w:hyperlink w:anchor="_Toc57654759" w:history="1">
            <w:r w:rsidRPr="001544C0">
              <w:rPr>
                <w:rStyle w:val="Hipervnculo"/>
                <w:b/>
                <w:noProof/>
              </w:rPr>
              <w:t>5.</w:t>
            </w:r>
            <w:r>
              <w:rPr>
                <w:rFonts w:asciiTheme="minorHAnsi" w:eastAsiaTheme="minorEastAsia" w:hAnsiTheme="minorHAnsi" w:cstheme="minorBidi"/>
                <w:noProof/>
                <w:lang w:eastAsia="es-ES"/>
              </w:rPr>
              <w:tab/>
            </w:r>
            <w:r w:rsidRPr="001544C0">
              <w:rPr>
                <w:rStyle w:val="Hipervnculo"/>
                <w:b/>
                <w:noProof/>
              </w:rPr>
              <w:t>PROCEDIMIENTO DE COMPRAS</w:t>
            </w:r>
            <w:r>
              <w:rPr>
                <w:noProof/>
                <w:webHidden/>
              </w:rPr>
              <w:tab/>
            </w:r>
            <w:r>
              <w:rPr>
                <w:noProof/>
                <w:webHidden/>
              </w:rPr>
              <w:fldChar w:fldCharType="begin"/>
            </w:r>
            <w:r>
              <w:rPr>
                <w:noProof/>
                <w:webHidden/>
              </w:rPr>
              <w:instrText xml:space="preserve"> PAGEREF _Toc57654759 \h </w:instrText>
            </w:r>
            <w:r>
              <w:rPr>
                <w:noProof/>
                <w:webHidden/>
              </w:rPr>
            </w:r>
            <w:r>
              <w:rPr>
                <w:noProof/>
                <w:webHidden/>
              </w:rPr>
              <w:fldChar w:fldCharType="separate"/>
            </w:r>
            <w:r w:rsidR="00CE6011">
              <w:rPr>
                <w:noProof/>
                <w:webHidden/>
              </w:rPr>
              <w:t>11</w:t>
            </w:r>
            <w:r>
              <w:rPr>
                <w:noProof/>
                <w:webHidden/>
              </w:rPr>
              <w:fldChar w:fldCharType="end"/>
            </w:r>
          </w:hyperlink>
        </w:p>
        <w:p w14:paraId="0F1FBE8B" w14:textId="2CC82D40" w:rsidR="00241695" w:rsidRDefault="00241695">
          <w:pPr>
            <w:pStyle w:val="TDC1"/>
            <w:rPr>
              <w:rFonts w:asciiTheme="minorHAnsi" w:eastAsiaTheme="minorEastAsia" w:hAnsiTheme="minorHAnsi" w:cstheme="minorBidi"/>
              <w:noProof/>
              <w:lang w:eastAsia="es-ES"/>
            </w:rPr>
          </w:pPr>
          <w:hyperlink w:anchor="_Toc57654760" w:history="1">
            <w:r w:rsidRPr="001544C0">
              <w:rPr>
                <w:rStyle w:val="Hipervnculo"/>
                <w:b/>
                <w:noProof/>
              </w:rPr>
              <w:t>5.1.</w:t>
            </w:r>
            <w:r>
              <w:rPr>
                <w:rFonts w:asciiTheme="minorHAnsi" w:eastAsiaTheme="minorEastAsia" w:hAnsiTheme="minorHAnsi" w:cstheme="minorBidi"/>
                <w:noProof/>
                <w:lang w:eastAsia="es-ES"/>
              </w:rPr>
              <w:tab/>
            </w:r>
            <w:r w:rsidRPr="001544C0">
              <w:rPr>
                <w:rStyle w:val="Hipervnculo"/>
                <w:b/>
                <w:noProof/>
              </w:rPr>
              <w:t>Contrataciones lideradas/coordinadas por el departamento de Compras</w:t>
            </w:r>
            <w:r>
              <w:rPr>
                <w:noProof/>
                <w:webHidden/>
              </w:rPr>
              <w:tab/>
            </w:r>
            <w:r>
              <w:rPr>
                <w:noProof/>
                <w:webHidden/>
              </w:rPr>
              <w:fldChar w:fldCharType="begin"/>
            </w:r>
            <w:r>
              <w:rPr>
                <w:noProof/>
                <w:webHidden/>
              </w:rPr>
              <w:instrText xml:space="preserve"> PAGEREF _Toc57654760 \h </w:instrText>
            </w:r>
            <w:r>
              <w:rPr>
                <w:noProof/>
                <w:webHidden/>
              </w:rPr>
            </w:r>
            <w:r>
              <w:rPr>
                <w:noProof/>
                <w:webHidden/>
              </w:rPr>
              <w:fldChar w:fldCharType="separate"/>
            </w:r>
            <w:r w:rsidR="00CE6011">
              <w:rPr>
                <w:noProof/>
                <w:webHidden/>
              </w:rPr>
              <w:t>11</w:t>
            </w:r>
            <w:r>
              <w:rPr>
                <w:noProof/>
                <w:webHidden/>
              </w:rPr>
              <w:fldChar w:fldCharType="end"/>
            </w:r>
          </w:hyperlink>
        </w:p>
        <w:p w14:paraId="4FDD9B9C" w14:textId="494849B9" w:rsidR="00241695" w:rsidRDefault="00241695">
          <w:pPr>
            <w:pStyle w:val="TDC1"/>
            <w:tabs>
              <w:tab w:val="left" w:pos="880"/>
            </w:tabs>
            <w:rPr>
              <w:rFonts w:asciiTheme="minorHAnsi" w:eastAsiaTheme="minorEastAsia" w:hAnsiTheme="minorHAnsi" w:cstheme="minorBidi"/>
              <w:noProof/>
              <w:lang w:eastAsia="es-ES"/>
            </w:rPr>
          </w:pPr>
          <w:hyperlink w:anchor="_Toc57654761" w:history="1">
            <w:r w:rsidRPr="001544C0">
              <w:rPr>
                <w:rStyle w:val="Hipervnculo"/>
                <w:b/>
                <w:noProof/>
              </w:rPr>
              <w:t>5.1.1.</w:t>
            </w:r>
            <w:r>
              <w:rPr>
                <w:rFonts w:asciiTheme="minorHAnsi" w:eastAsiaTheme="minorEastAsia" w:hAnsiTheme="minorHAnsi" w:cstheme="minorBidi"/>
                <w:noProof/>
                <w:lang w:eastAsia="es-ES"/>
              </w:rPr>
              <w:tab/>
            </w:r>
            <w:r w:rsidRPr="001544C0">
              <w:rPr>
                <w:rStyle w:val="Hipervnculo"/>
                <w:b/>
                <w:noProof/>
              </w:rPr>
              <w:t>Proceso de licitación y selección de la mejor oferta.</w:t>
            </w:r>
            <w:r>
              <w:rPr>
                <w:noProof/>
                <w:webHidden/>
              </w:rPr>
              <w:tab/>
            </w:r>
            <w:r>
              <w:rPr>
                <w:noProof/>
                <w:webHidden/>
              </w:rPr>
              <w:fldChar w:fldCharType="begin"/>
            </w:r>
            <w:r>
              <w:rPr>
                <w:noProof/>
                <w:webHidden/>
              </w:rPr>
              <w:instrText xml:space="preserve"> PAGEREF _Toc57654761 \h </w:instrText>
            </w:r>
            <w:r>
              <w:rPr>
                <w:noProof/>
                <w:webHidden/>
              </w:rPr>
            </w:r>
            <w:r>
              <w:rPr>
                <w:noProof/>
                <w:webHidden/>
              </w:rPr>
              <w:fldChar w:fldCharType="separate"/>
            </w:r>
            <w:r w:rsidR="00CE6011">
              <w:rPr>
                <w:noProof/>
                <w:webHidden/>
              </w:rPr>
              <w:t>11</w:t>
            </w:r>
            <w:r>
              <w:rPr>
                <w:noProof/>
                <w:webHidden/>
              </w:rPr>
              <w:fldChar w:fldCharType="end"/>
            </w:r>
          </w:hyperlink>
        </w:p>
        <w:p w14:paraId="03A78398" w14:textId="5B2DAE16" w:rsidR="00241695" w:rsidRDefault="00241695">
          <w:pPr>
            <w:pStyle w:val="TDC1"/>
            <w:tabs>
              <w:tab w:val="left" w:pos="880"/>
            </w:tabs>
            <w:rPr>
              <w:rFonts w:asciiTheme="minorHAnsi" w:eastAsiaTheme="minorEastAsia" w:hAnsiTheme="minorHAnsi" w:cstheme="minorBidi"/>
              <w:noProof/>
              <w:lang w:eastAsia="es-ES"/>
            </w:rPr>
          </w:pPr>
          <w:hyperlink w:anchor="_Toc57654762" w:history="1">
            <w:r w:rsidRPr="001544C0">
              <w:rPr>
                <w:rStyle w:val="Hipervnculo"/>
                <w:b/>
                <w:noProof/>
              </w:rPr>
              <w:t>5.1.2.</w:t>
            </w:r>
            <w:r>
              <w:rPr>
                <w:rFonts w:asciiTheme="minorHAnsi" w:eastAsiaTheme="minorEastAsia" w:hAnsiTheme="minorHAnsi" w:cstheme="minorBidi"/>
                <w:noProof/>
                <w:lang w:eastAsia="es-ES"/>
              </w:rPr>
              <w:tab/>
            </w:r>
            <w:r w:rsidRPr="001544C0">
              <w:rPr>
                <w:rStyle w:val="Hipervnculo"/>
                <w:b/>
                <w:noProof/>
              </w:rPr>
              <w:t>Decisión</w:t>
            </w:r>
            <w:r>
              <w:rPr>
                <w:noProof/>
                <w:webHidden/>
              </w:rPr>
              <w:tab/>
            </w:r>
            <w:r>
              <w:rPr>
                <w:noProof/>
                <w:webHidden/>
              </w:rPr>
              <w:fldChar w:fldCharType="begin"/>
            </w:r>
            <w:r>
              <w:rPr>
                <w:noProof/>
                <w:webHidden/>
              </w:rPr>
              <w:instrText xml:space="preserve"> PAGEREF _Toc57654762 \h </w:instrText>
            </w:r>
            <w:r>
              <w:rPr>
                <w:noProof/>
                <w:webHidden/>
              </w:rPr>
            </w:r>
            <w:r>
              <w:rPr>
                <w:noProof/>
                <w:webHidden/>
              </w:rPr>
              <w:fldChar w:fldCharType="separate"/>
            </w:r>
            <w:r w:rsidR="00CE6011">
              <w:rPr>
                <w:noProof/>
                <w:webHidden/>
              </w:rPr>
              <w:t>15</w:t>
            </w:r>
            <w:r>
              <w:rPr>
                <w:noProof/>
                <w:webHidden/>
              </w:rPr>
              <w:fldChar w:fldCharType="end"/>
            </w:r>
          </w:hyperlink>
        </w:p>
        <w:p w14:paraId="4C70227A" w14:textId="77ADCE1E" w:rsidR="00241695" w:rsidRDefault="00241695">
          <w:pPr>
            <w:pStyle w:val="TDC1"/>
            <w:tabs>
              <w:tab w:val="left" w:pos="880"/>
            </w:tabs>
            <w:rPr>
              <w:rFonts w:asciiTheme="minorHAnsi" w:eastAsiaTheme="minorEastAsia" w:hAnsiTheme="minorHAnsi" w:cstheme="minorBidi"/>
              <w:noProof/>
              <w:lang w:eastAsia="es-ES"/>
            </w:rPr>
          </w:pPr>
          <w:hyperlink w:anchor="_Toc57654763" w:history="1">
            <w:r w:rsidRPr="001544C0">
              <w:rPr>
                <w:rStyle w:val="Hipervnculo"/>
                <w:b/>
                <w:noProof/>
              </w:rPr>
              <w:t>5.1.3.</w:t>
            </w:r>
            <w:r>
              <w:rPr>
                <w:rFonts w:asciiTheme="minorHAnsi" w:eastAsiaTheme="minorEastAsia" w:hAnsiTheme="minorHAnsi" w:cstheme="minorBidi"/>
                <w:noProof/>
                <w:lang w:eastAsia="es-ES"/>
              </w:rPr>
              <w:tab/>
            </w:r>
            <w:r w:rsidRPr="001544C0">
              <w:rPr>
                <w:rStyle w:val="Hipervnculo"/>
                <w:b/>
                <w:noProof/>
              </w:rPr>
              <w:t>Formalización</w:t>
            </w:r>
            <w:r>
              <w:rPr>
                <w:noProof/>
                <w:webHidden/>
              </w:rPr>
              <w:tab/>
            </w:r>
            <w:r>
              <w:rPr>
                <w:noProof/>
                <w:webHidden/>
              </w:rPr>
              <w:fldChar w:fldCharType="begin"/>
            </w:r>
            <w:r>
              <w:rPr>
                <w:noProof/>
                <w:webHidden/>
              </w:rPr>
              <w:instrText xml:space="preserve"> PAGEREF _Toc57654763 \h </w:instrText>
            </w:r>
            <w:r>
              <w:rPr>
                <w:noProof/>
                <w:webHidden/>
              </w:rPr>
            </w:r>
            <w:r>
              <w:rPr>
                <w:noProof/>
                <w:webHidden/>
              </w:rPr>
              <w:fldChar w:fldCharType="separate"/>
            </w:r>
            <w:r w:rsidR="00CE6011">
              <w:rPr>
                <w:noProof/>
                <w:webHidden/>
              </w:rPr>
              <w:t>17</w:t>
            </w:r>
            <w:r>
              <w:rPr>
                <w:noProof/>
                <w:webHidden/>
              </w:rPr>
              <w:fldChar w:fldCharType="end"/>
            </w:r>
          </w:hyperlink>
        </w:p>
        <w:p w14:paraId="04E78E5F" w14:textId="02238286" w:rsidR="00241695" w:rsidRDefault="00241695">
          <w:pPr>
            <w:pStyle w:val="TDC1"/>
            <w:rPr>
              <w:rFonts w:asciiTheme="minorHAnsi" w:eastAsiaTheme="minorEastAsia" w:hAnsiTheme="minorHAnsi" w:cstheme="minorBidi"/>
              <w:noProof/>
              <w:lang w:eastAsia="es-ES"/>
            </w:rPr>
          </w:pPr>
          <w:hyperlink w:anchor="_Toc57654764" w:history="1">
            <w:r w:rsidRPr="001544C0">
              <w:rPr>
                <w:rStyle w:val="Hipervnculo"/>
                <w:b/>
                <w:noProof/>
              </w:rPr>
              <w:t>5.2.</w:t>
            </w:r>
            <w:r>
              <w:rPr>
                <w:rFonts w:asciiTheme="minorHAnsi" w:eastAsiaTheme="minorEastAsia" w:hAnsiTheme="minorHAnsi" w:cstheme="minorBidi"/>
                <w:noProof/>
                <w:lang w:eastAsia="es-ES"/>
              </w:rPr>
              <w:tab/>
            </w:r>
            <w:r w:rsidRPr="001544C0">
              <w:rPr>
                <w:rStyle w:val="Hipervnculo"/>
                <w:b/>
                <w:noProof/>
              </w:rPr>
              <w:t>Contrataciones gestionadas directamente por el área peticionaria</w:t>
            </w:r>
            <w:r>
              <w:rPr>
                <w:noProof/>
                <w:webHidden/>
              </w:rPr>
              <w:tab/>
            </w:r>
            <w:r>
              <w:rPr>
                <w:noProof/>
                <w:webHidden/>
              </w:rPr>
              <w:fldChar w:fldCharType="begin"/>
            </w:r>
            <w:r>
              <w:rPr>
                <w:noProof/>
                <w:webHidden/>
              </w:rPr>
              <w:instrText xml:space="preserve"> PAGEREF _Toc57654764 \h </w:instrText>
            </w:r>
            <w:r>
              <w:rPr>
                <w:noProof/>
                <w:webHidden/>
              </w:rPr>
            </w:r>
            <w:r>
              <w:rPr>
                <w:noProof/>
                <w:webHidden/>
              </w:rPr>
              <w:fldChar w:fldCharType="separate"/>
            </w:r>
            <w:r w:rsidR="00CE6011">
              <w:rPr>
                <w:noProof/>
                <w:webHidden/>
              </w:rPr>
              <w:t>18</w:t>
            </w:r>
            <w:r>
              <w:rPr>
                <w:noProof/>
                <w:webHidden/>
              </w:rPr>
              <w:fldChar w:fldCharType="end"/>
            </w:r>
          </w:hyperlink>
        </w:p>
        <w:p w14:paraId="424D8324" w14:textId="35C03321" w:rsidR="00241695" w:rsidRDefault="00241695">
          <w:pPr>
            <w:pStyle w:val="TDC1"/>
            <w:tabs>
              <w:tab w:val="left" w:pos="880"/>
            </w:tabs>
            <w:rPr>
              <w:rFonts w:asciiTheme="minorHAnsi" w:eastAsiaTheme="minorEastAsia" w:hAnsiTheme="minorHAnsi" w:cstheme="minorBidi"/>
              <w:noProof/>
              <w:lang w:eastAsia="es-ES"/>
            </w:rPr>
          </w:pPr>
          <w:hyperlink w:anchor="_Toc57654765" w:history="1">
            <w:r w:rsidRPr="001544C0">
              <w:rPr>
                <w:rStyle w:val="Hipervnculo"/>
                <w:b/>
                <w:noProof/>
              </w:rPr>
              <w:t>5.2.1.</w:t>
            </w:r>
            <w:r>
              <w:rPr>
                <w:rFonts w:asciiTheme="minorHAnsi" w:eastAsiaTheme="minorEastAsia" w:hAnsiTheme="minorHAnsi" w:cstheme="minorBidi"/>
                <w:noProof/>
                <w:lang w:eastAsia="es-ES"/>
              </w:rPr>
              <w:tab/>
            </w:r>
            <w:r w:rsidRPr="001544C0">
              <w:rPr>
                <w:rStyle w:val="Hipervnculo"/>
                <w:b/>
                <w:noProof/>
              </w:rPr>
              <w:t>Admisión de la solicitud de pedido</w:t>
            </w:r>
            <w:r>
              <w:rPr>
                <w:noProof/>
                <w:webHidden/>
              </w:rPr>
              <w:tab/>
            </w:r>
            <w:r>
              <w:rPr>
                <w:noProof/>
                <w:webHidden/>
              </w:rPr>
              <w:fldChar w:fldCharType="begin"/>
            </w:r>
            <w:r>
              <w:rPr>
                <w:noProof/>
                <w:webHidden/>
              </w:rPr>
              <w:instrText xml:space="preserve"> PAGEREF _Toc57654765 \h </w:instrText>
            </w:r>
            <w:r>
              <w:rPr>
                <w:noProof/>
                <w:webHidden/>
              </w:rPr>
            </w:r>
            <w:r>
              <w:rPr>
                <w:noProof/>
                <w:webHidden/>
              </w:rPr>
              <w:fldChar w:fldCharType="separate"/>
            </w:r>
            <w:r w:rsidR="00CE6011">
              <w:rPr>
                <w:noProof/>
                <w:webHidden/>
              </w:rPr>
              <w:t>19</w:t>
            </w:r>
            <w:r>
              <w:rPr>
                <w:noProof/>
                <w:webHidden/>
              </w:rPr>
              <w:fldChar w:fldCharType="end"/>
            </w:r>
          </w:hyperlink>
        </w:p>
        <w:p w14:paraId="32ACD17F" w14:textId="3B5460B0" w:rsidR="00241695" w:rsidRDefault="00241695">
          <w:pPr>
            <w:pStyle w:val="TDC1"/>
            <w:tabs>
              <w:tab w:val="left" w:pos="880"/>
            </w:tabs>
            <w:rPr>
              <w:rFonts w:asciiTheme="minorHAnsi" w:eastAsiaTheme="minorEastAsia" w:hAnsiTheme="minorHAnsi" w:cstheme="minorBidi"/>
              <w:noProof/>
              <w:lang w:eastAsia="es-ES"/>
            </w:rPr>
          </w:pPr>
          <w:hyperlink w:anchor="_Toc57654766" w:history="1">
            <w:r w:rsidRPr="001544C0">
              <w:rPr>
                <w:rStyle w:val="Hipervnculo"/>
                <w:b/>
                <w:noProof/>
              </w:rPr>
              <w:t>5.2.2.</w:t>
            </w:r>
            <w:r>
              <w:rPr>
                <w:rFonts w:asciiTheme="minorHAnsi" w:eastAsiaTheme="minorEastAsia" w:hAnsiTheme="minorHAnsi" w:cstheme="minorBidi"/>
                <w:noProof/>
                <w:lang w:eastAsia="es-ES"/>
              </w:rPr>
              <w:tab/>
            </w:r>
            <w:r w:rsidRPr="001544C0">
              <w:rPr>
                <w:rStyle w:val="Hipervnculo"/>
                <w:b/>
                <w:noProof/>
              </w:rPr>
              <w:t>Decisión</w:t>
            </w:r>
            <w:r>
              <w:rPr>
                <w:noProof/>
                <w:webHidden/>
              </w:rPr>
              <w:tab/>
            </w:r>
            <w:r>
              <w:rPr>
                <w:noProof/>
                <w:webHidden/>
              </w:rPr>
              <w:fldChar w:fldCharType="begin"/>
            </w:r>
            <w:r>
              <w:rPr>
                <w:noProof/>
                <w:webHidden/>
              </w:rPr>
              <w:instrText xml:space="preserve"> PAGEREF _Toc57654766 \h </w:instrText>
            </w:r>
            <w:r>
              <w:rPr>
                <w:noProof/>
                <w:webHidden/>
              </w:rPr>
            </w:r>
            <w:r>
              <w:rPr>
                <w:noProof/>
                <w:webHidden/>
              </w:rPr>
              <w:fldChar w:fldCharType="separate"/>
            </w:r>
            <w:r w:rsidR="00CE6011">
              <w:rPr>
                <w:noProof/>
                <w:webHidden/>
              </w:rPr>
              <w:t>19</w:t>
            </w:r>
            <w:r>
              <w:rPr>
                <w:noProof/>
                <w:webHidden/>
              </w:rPr>
              <w:fldChar w:fldCharType="end"/>
            </w:r>
          </w:hyperlink>
        </w:p>
        <w:p w14:paraId="2AEDD1AD" w14:textId="4AEE79BE" w:rsidR="00241695" w:rsidRDefault="00241695">
          <w:pPr>
            <w:pStyle w:val="TDC1"/>
            <w:tabs>
              <w:tab w:val="left" w:pos="880"/>
            </w:tabs>
            <w:rPr>
              <w:rFonts w:asciiTheme="minorHAnsi" w:eastAsiaTheme="minorEastAsia" w:hAnsiTheme="minorHAnsi" w:cstheme="minorBidi"/>
              <w:noProof/>
              <w:lang w:eastAsia="es-ES"/>
            </w:rPr>
          </w:pPr>
          <w:hyperlink w:anchor="_Toc57654767" w:history="1">
            <w:r w:rsidRPr="001544C0">
              <w:rPr>
                <w:rStyle w:val="Hipervnculo"/>
                <w:b/>
                <w:noProof/>
              </w:rPr>
              <w:t>5.2.3.</w:t>
            </w:r>
            <w:r>
              <w:rPr>
                <w:rFonts w:asciiTheme="minorHAnsi" w:eastAsiaTheme="minorEastAsia" w:hAnsiTheme="minorHAnsi" w:cstheme="minorBidi"/>
                <w:noProof/>
                <w:lang w:eastAsia="es-ES"/>
              </w:rPr>
              <w:tab/>
            </w:r>
            <w:r w:rsidRPr="001544C0">
              <w:rPr>
                <w:rStyle w:val="Hipervnculo"/>
                <w:b/>
                <w:noProof/>
              </w:rPr>
              <w:t>Formalización</w:t>
            </w:r>
            <w:r>
              <w:rPr>
                <w:noProof/>
                <w:webHidden/>
              </w:rPr>
              <w:tab/>
            </w:r>
            <w:r>
              <w:rPr>
                <w:noProof/>
                <w:webHidden/>
              </w:rPr>
              <w:fldChar w:fldCharType="begin"/>
            </w:r>
            <w:r>
              <w:rPr>
                <w:noProof/>
                <w:webHidden/>
              </w:rPr>
              <w:instrText xml:space="preserve"> PAGEREF _Toc57654767 \h </w:instrText>
            </w:r>
            <w:r>
              <w:rPr>
                <w:noProof/>
                <w:webHidden/>
              </w:rPr>
            </w:r>
            <w:r>
              <w:rPr>
                <w:noProof/>
                <w:webHidden/>
              </w:rPr>
              <w:fldChar w:fldCharType="separate"/>
            </w:r>
            <w:r w:rsidR="00CE6011">
              <w:rPr>
                <w:noProof/>
                <w:webHidden/>
              </w:rPr>
              <w:t>20</w:t>
            </w:r>
            <w:r>
              <w:rPr>
                <w:noProof/>
                <w:webHidden/>
              </w:rPr>
              <w:fldChar w:fldCharType="end"/>
            </w:r>
          </w:hyperlink>
        </w:p>
        <w:p w14:paraId="009199D7" w14:textId="44D25345" w:rsidR="00241695" w:rsidRDefault="00241695">
          <w:pPr>
            <w:pStyle w:val="TDC1"/>
            <w:tabs>
              <w:tab w:val="left" w:pos="880"/>
            </w:tabs>
            <w:rPr>
              <w:rFonts w:asciiTheme="minorHAnsi" w:eastAsiaTheme="minorEastAsia" w:hAnsiTheme="minorHAnsi" w:cstheme="minorBidi"/>
              <w:noProof/>
              <w:lang w:eastAsia="es-ES"/>
            </w:rPr>
          </w:pPr>
          <w:hyperlink w:anchor="_Toc57654768" w:history="1">
            <w:r w:rsidRPr="001544C0">
              <w:rPr>
                <w:rStyle w:val="Hipervnculo"/>
                <w:b/>
                <w:noProof/>
              </w:rPr>
              <w:t>5.2.4.</w:t>
            </w:r>
            <w:r>
              <w:rPr>
                <w:rFonts w:asciiTheme="minorHAnsi" w:eastAsiaTheme="minorEastAsia" w:hAnsiTheme="minorHAnsi" w:cstheme="minorBidi"/>
                <w:noProof/>
                <w:lang w:eastAsia="es-ES"/>
              </w:rPr>
              <w:tab/>
            </w:r>
            <w:r w:rsidRPr="001544C0">
              <w:rPr>
                <w:rStyle w:val="Hipervnculo"/>
                <w:b/>
                <w:noProof/>
              </w:rPr>
              <w:t>Ayuda puntual en procesos gestionados por el área</w:t>
            </w:r>
            <w:r>
              <w:rPr>
                <w:noProof/>
                <w:webHidden/>
              </w:rPr>
              <w:tab/>
            </w:r>
            <w:r>
              <w:rPr>
                <w:noProof/>
                <w:webHidden/>
              </w:rPr>
              <w:fldChar w:fldCharType="begin"/>
            </w:r>
            <w:r>
              <w:rPr>
                <w:noProof/>
                <w:webHidden/>
              </w:rPr>
              <w:instrText xml:space="preserve"> PAGEREF _Toc57654768 \h </w:instrText>
            </w:r>
            <w:r>
              <w:rPr>
                <w:noProof/>
                <w:webHidden/>
              </w:rPr>
            </w:r>
            <w:r>
              <w:rPr>
                <w:noProof/>
                <w:webHidden/>
              </w:rPr>
              <w:fldChar w:fldCharType="separate"/>
            </w:r>
            <w:r w:rsidR="00CE6011">
              <w:rPr>
                <w:noProof/>
                <w:webHidden/>
              </w:rPr>
              <w:t>20</w:t>
            </w:r>
            <w:r>
              <w:rPr>
                <w:noProof/>
                <w:webHidden/>
              </w:rPr>
              <w:fldChar w:fldCharType="end"/>
            </w:r>
          </w:hyperlink>
        </w:p>
        <w:p w14:paraId="6CC78539" w14:textId="223464CC" w:rsidR="00241695" w:rsidRDefault="00241695">
          <w:pPr>
            <w:pStyle w:val="TDC1"/>
            <w:rPr>
              <w:rFonts w:asciiTheme="minorHAnsi" w:eastAsiaTheme="minorEastAsia" w:hAnsiTheme="minorHAnsi" w:cstheme="minorBidi"/>
              <w:noProof/>
              <w:lang w:eastAsia="es-ES"/>
            </w:rPr>
          </w:pPr>
          <w:hyperlink w:anchor="_Toc57654769" w:history="1">
            <w:r w:rsidRPr="001544C0">
              <w:rPr>
                <w:rStyle w:val="Hipervnculo"/>
                <w:b/>
                <w:noProof/>
              </w:rPr>
              <w:t>5.3.</w:t>
            </w:r>
            <w:r>
              <w:rPr>
                <w:rFonts w:asciiTheme="minorHAnsi" w:eastAsiaTheme="minorEastAsia" w:hAnsiTheme="minorHAnsi" w:cstheme="minorBidi"/>
                <w:noProof/>
                <w:lang w:eastAsia="es-ES"/>
              </w:rPr>
              <w:tab/>
            </w:r>
            <w:r w:rsidRPr="001544C0">
              <w:rPr>
                <w:rStyle w:val="Hipervnculo"/>
                <w:b/>
                <w:noProof/>
              </w:rPr>
              <w:t>Custodia de contratos</w:t>
            </w:r>
            <w:r>
              <w:rPr>
                <w:noProof/>
                <w:webHidden/>
              </w:rPr>
              <w:tab/>
            </w:r>
            <w:r>
              <w:rPr>
                <w:noProof/>
                <w:webHidden/>
              </w:rPr>
              <w:fldChar w:fldCharType="begin"/>
            </w:r>
            <w:r>
              <w:rPr>
                <w:noProof/>
                <w:webHidden/>
              </w:rPr>
              <w:instrText xml:space="preserve"> PAGEREF _Toc57654769 \h </w:instrText>
            </w:r>
            <w:r>
              <w:rPr>
                <w:noProof/>
                <w:webHidden/>
              </w:rPr>
            </w:r>
            <w:r>
              <w:rPr>
                <w:noProof/>
                <w:webHidden/>
              </w:rPr>
              <w:fldChar w:fldCharType="separate"/>
            </w:r>
            <w:r w:rsidR="00CE6011">
              <w:rPr>
                <w:noProof/>
                <w:webHidden/>
              </w:rPr>
              <w:t>20</w:t>
            </w:r>
            <w:r>
              <w:rPr>
                <w:noProof/>
                <w:webHidden/>
              </w:rPr>
              <w:fldChar w:fldCharType="end"/>
            </w:r>
          </w:hyperlink>
        </w:p>
        <w:p w14:paraId="3D4EDDC9" w14:textId="102EA632" w:rsidR="00241695" w:rsidRDefault="00241695">
          <w:pPr>
            <w:pStyle w:val="TDC1"/>
            <w:rPr>
              <w:rFonts w:asciiTheme="minorHAnsi" w:eastAsiaTheme="minorEastAsia" w:hAnsiTheme="minorHAnsi" w:cstheme="minorBidi"/>
              <w:noProof/>
              <w:lang w:eastAsia="es-ES"/>
            </w:rPr>
          </w:pPr>
          <w:hyperlink w:anchor="_Toc57654772" w:history="1">
            <w:r w:rsidRPr="001544C0">
              <w:rPr>
                <w:rStyle w:val="Hipervnculo"/>
                <w:b/>
                <w:noProof/>
              </w:rPr>
              <w:t>6.</w:t>
            </w:r>
            <w:r>
              <w:rPr>
                <w:rFonts w:asciiTheme="minorHAnsi" w:eastAsiaTheme="minorEastAsia" w:hAnsiTheme="minorHAnsi" w:cstheme="minorBidi"/>
                <w:noProof/>
                <w:lang w:eastAsia="es-ES"/>
              </w:rPr>
              <w:tab/>
            </w:r>
            <w:r w:rsidRPr="001544C0">
              <w:rPr>
                <w:rStyle w:val="Hipervnculo"/>
                <w:b/>
                <w:noProof/>
              </w:rPr>
              <w:t>ANEXOS</w:t>
            </w:r>
            <w:r>
              <w:rPr>
                <w:noProof/>
                <w:webHidden/>
              </w:rPr>
              <w:tab/>
            </w:r>
            <w:r>
              <w:rPr>
                <w:noProof/>
                <w:webHidden/>
              </w:rPr>
              <w:fldChar w:fldCharType="begin"/>
            </w:r>
            <w:r>
              <w:rPr>
                <w:noProof/>
                <w:webHidden/>
              </w:rPr>
              <w:instrText xml:space="preserve"> PAGEREF _Toc57654772 \h </w:instrText>
            </w:r>
            <w:r>
              <w:rPr>
                <w:noProof/>
                <w:webHidden/>
              </w:rPr>
            </w:r>
            <w:r>
              <w:rPr>
                <w:noProof/>
                <w:webHidden/>
              </w:rPr>
              <w:fldChar w:fldCharType="separate"/>
            </w:r>
            <w:r w:rsidR="00CE6011">
              <w:rPr>
                <w:noProof/>
                <w:webHidden/>
              </w:rPr>
              <w:t>22</w:t>
            </w:r>
            <w:r>
              <w:rPr>
                <w:noProof/>
                <w:webHidden/>
              </w:rPr>
              <w:fldChar w:fldCharType="end"/>
            </w:r>
          </w:hyperlink>
        </w:p>
        <w:p w14:paraId="159F33A0" w14:textId="6FF547FD" w:rsidR="00241695" w:rsidRDefault="00241695">
          <w:pPr>
            <w:pStyle w:val="TDC1"/>
            <w:rPr>
              <w:rFonts w:asciiTheme="minorHAnsi" w:eastAsiaTheme="minorEastAsia" w:hAnsiTheme="minorHAnsi" w:cstheme="minorBidi"/>
              <w:noProof/>
              <w:lang w:eastAsia="es-ES"/>
            </w:rPr>
          </w:pPr>
          <w:hyperlink w:anchor="_Toc57654773" w:history="1">
            <w:r w:rsidRPr="001544C0">
              <w:rPr>
                <w:rStyle w:val="Hipervnculo"/>
                <w:b/>
                <w:noProof/>
              </w:rPr>
              <w:t>Anexo 1 - Modelo Formulario Solicitud de Pedido</w:t>
            </w:r>
            <w:r>
              <w:rPr>
                <w:noProof/>
                <w:webHidden/>
              </w:rPr>
              <w:tab/>
            </w:r>
            <w:r>
              <w:rPr>
                <w:noProof/>
                <w:webHidden/>
              </w:rPr>
              <w:fldChar w:fldCharType="begin"/>
            </w:r>
            <w:r>
              <w:rPr>
                <w:noProof/>
                <w:webHidden/>
              </w:rPr>
              <w:instrText xml:space="preserve"> PAGEREF _Toc57654773 \h </w:instrText>
            </w:r>
            <w:r>
              <w:rPr>
                <w:noProof/>
                <w:webHidden/>
              </w:rPr>
            </w:r>
            <w:r>
              <w:rPr>
                <w:noProof/>
                <w:webHidden/>
              </w:rPr>
              <w:fldChar w:fldCharType="separate"/>
            </w:r>
            <w:r w:rsidR="00CE6011">
              <w:rPr>
                <w:noProof/>
                <w:webHidden/>
              </w:rPr>
              <w:t>22</w:t>
            </w:r>
            <w:r>
              <w:rPr>
                <w:noProof/>
                <w:webHidden/>
              </w:rPr>
              <w:fldChar w:fldCharType="end"/>
            </w:r>
          </w:hyperlink>
        </w:p>
        <w:p w14:paraId="178C3F2B" w14:textId="7FFE7A48" w:rsidR="00241695" w:rsidRDefault="00241695">
          <w:pPr>
            <w:pStyle w:val="TDC1"/>
            <w:rPr>
              <w:rFonts w:asciiTheme="minorHAnsi" w:eastAsiaTheme="minorEastAsia" w:hAnsiTheme="minorHAnsi" w:cstheme="minorBidi"/>
              <w:noProof/>
              <w:lang w:eastAsia="es-ES"/>
            </w:rPr>
          </w:pPr>
          <w:hyperlink w:anchor="_Toc57654774" w:history="1">
            <w:r w:rsidRPr="001544C0">
              <w:rPr>
                <w:rStyle w:val="Hipervnculo"/>
                <w:b/>
                <w:noProof/>
              </w:rPr>
              <w:t>Anexo 2 - Modelo de Pliego de Licitación</w:t>
            </w:r>
            <w:r>
              <w:rPr>
                <w:noProof/>
                <w:webHidden/>
              </w:rPr>
              <w:tab/>
            </w:r>
            <w:r>
              <w:rPr>
                <w:noProof/>
                <w:webHidden/>
              </w:rPr>
              <w:fldChar w:fldCharType="begin"/>
            </w:r>
            <w:r>
              <w:rPr>
                <w:noProof/>
                <w:webHidden/>
              </w:rPr>
              <w:instrText xml:space="preserve"> PAGEREF _Toc57654774 \h </w:instrText>
            </w:r>
            <w:r>
              <w:rPr>
                <w:noProof/>
                <w:webHidden/>
              </w:rPr>
            </w:r>
            <w:r>
              <w:rPr>
                <w:noProof/>
                <w:webHidden/>
              </w:rPr>
              <w:fldChar w:fldCharType="separate"/>
            </w:r>
            <w:r w:rsidR="00CE6011">
              <w:rPr>
                <w:noProof/>
                <w:webHidden/>
              </w:rPr>
              <w:t>22</w:t>
            </w:r>
            <w:r>
              <w:rPr>
                <w:noProof/>
                <w:webHidden/>
              </w:rPr>
              <w:fldChar w:fldCharType="end"/>
            </w:r>
          </w:hyperlink>
        </w:p>
        <w:p w14:paraId="7A601761" w14:textId="5D7B7FAF" w:rsidR="00241695" w:rsidRDefault="00241695">
          <w:pPr>
            <w:pStyle w:val="TDC1"/>
            <w:rPr>
              <w:rFonts w:asciiTheme="minorHAnsi" w:eastAsiaTheme="minorEastAsia" w:hAnsiTheme="minorHAnsi" w:cstheme="minorBidi"/>
              <w:noProof/>
              <w:lang w:eastAsia="es-ES"/>
            </w:rPr>
          </w:pPr>
          <w:hyperlink w:anchor="_Toc57654775" w:history="1">
            <w:r w:rsidRPr="001544C0">
              <w:rPr>
                <w:rStyle w:val="Hipervnculo"/>
                <w:b/>
                <w:noProof/>
              </w:rPr>
              <w:t>Anexo 3 – Modelo de Propuesta de Adjudicación</w:t>
            </w:r>
            <w:r>
              <w:rPr>
                <w:noProof/>
                <w:webHidden/>
              </w:rPr>
              <w:tab/>
            </w:r>
            <w:r>
              <w:rPr>
                <w:noProof/>
                <w:webHidden/>
              </w:rPr>
              <w:fldChar w:fldCharType="begin"/>
            </w:r>
            <w:r>
              <w:rPr>
                <w:noProof/>
                <w:webHidden/>
              </w:rPr>
              <w:instrText xml:space="preserve"> PAGEREF _Toc57654775 \h </w:instrText>
            </w:r>
            <w:r>
              <w:rPr>
                <w:noProof/>
                <w:webHidden/>
              </w:rPr>
            </w:r>
            <w:r>
              <w:rPr>
                <w:noProof/>
                <w:webHidden/>
              </w:rPr>
              <w:fldChar w:fldCharType="separate"/>
            </w:r>
            <w:r w:rsidR="00CE6011">
              <w:rPr>
                <w:noProof/>
                <w:webHidden/>
              </w:rPr>
              <w:t>22</w:t>
            </w:r>
            <w:r>
              <w:rPr>
                <w:noProof/>
                <w:webHidden/>
              </w:rPr>
              <w:fldChar w:fldCharType="end"/>
            </w:r>
          </w:hyperlink>
        </w:p>
        <w:p w14:paraId="536DDE5F" w14:textId="1C9D46DC" w:rsidR="00241695" w:rsidRDefault="00241695">
          <w:pPr>
            <w:pStyle w:val="TDC1"/>
            <w:rPr>
              <w:rFonts w:asciiTheme="minorHAnsi" w:eastAsiaTheme="minorEastAsia" w:hAnsiTheme="minorHAnsi" w:cstheme="minorBidi"/>
              <w:noProof/>
              <w:lang w:eastAsia="es-ES"/>
            </w:rPr>
          </w:pPr>
          <w:hyperlink w:anchor="_Toc57654776" w:history="1">
            <w:r w:rsidRPr="001544C0">
              <w:rPr>
                <w:rStyle w:val="Hipervnculo"/>
                <w:b/>
                <w:noProof/>
              </w:rPr>
              <w:t>Anexo 4 – Manual Herramienta de firma digital BFeSign</w:t>
            </w:r>
            <w:r>
              <w:rPr>
                <w:noProof/>
                <w:webHidden/>
              </w:rPr>
              <w:tab/>
            </w:r>
            <w:r>
              <w:rPr>
                <w:noProof/>
                <w:webHidden/>
              </w:rPr>
              <w:fldChar w:fldCharType="begin"/>
            </w:r>
            <w:r>
              <w:rPr>
                <w:noProof/>
                <w:webHidden/>
              </w:rPr>
              <w:instrText xml:space="preserve"> PAGEREF _Toc57654776 \h </w:instrText>
            </w:r>
            <w:r>
              <w:rPr>
                <w:noProof/>
                <w:webHidden/>
              </w:rPr>
            </w:r>
            <w:r>
              <w:rPr>
                <w:noProof/>
                <w:webHidden/>
              </w:rPr>
              <w:fldChar w:fldCharType="separate"/>
            </w:r>
            <w:r w:rsidR="00CE6011">
              <w:rPr>
                <w:noProof/>
                <w:webHidden/>
              </w:rPr>
              <w:t>22</w:t>
            </w:r>
            <w:r>
              <w:rPr>
                <w:noProof/>
                <w:webHidden/>
              </w:rPr>
              <w:fldChar w:fldCharType="end"/>
            </w:r>
          </w:hyperlink>
        </w:p>
        <w:p w14:paraId="4814982B" w14:textId="6EDBBB78" w:rsidR="00D4234B" w:rsidRDefault="00834DC3" w:rsidP="00275DA3">
          <w:pPr>
            <w:pStyle w:val="Sinespaciado"/>
            <w:tabs>
              <w:tab w:val="center" w:pos="4535"/>
            </w:tabs>
          </w:pPr>
          <w:r w:rsidRPr="001224EB">
            <w:rPr>
              <w:b/>
            </w:rPr>
            <w:fldChar w:fldCharType="end"/>
          </w:r>
          <w:r w:rsidR="00275DA3">
            <w:tab/>
          </w:r>
        </w:p>
      </w:sdtContent>
    </w:sdt>
    <w:p w14:paraId="4E42D2B7" w14:textId="354DD144" w:rsidR="00D4234B" w:rsidRDefault="00D4234B" w:rsidP="00D4234B"/>
    <w:p w14:paraId="0561DF58" w14:textId="753BB526" w:rsidR="00E73769" w:rsidRDefault="00E73769" w:rsidP="00D4234B"/>
    <w:p w14:paraId="0EA17C27" w14:textId="77777777" w:rsidR="004459E6" w:rsidRDefault="004459E6" w:rsidP="00D4234B"/>
    <w:p w14:paraId="0A34A5E2" w14:textId="4489DB48" w:rsidR="004C27C8" w:rsidRPr="004C27C8" w:rsidRDefault="004C27C8" w:rsidP="004C27C8">
      <w:pPr>
        <w:keepNext/>
        <w:keepLines/>
        <w:numPr>
          <w:ilvl w:val="0"/>
          <w:numId w:val="50"/>
        </w:numPr>
        <w:spacing w:before="480" w:after="0" w:line="240" w:lineRule="auto"/>
        <w:jc w:val="both"/>
        <w:outlineLvl w:val="0"/>
        <w:rPr>
          <w:rFonts w:ascii="Calibri" w:hAnsi="Calibri"/>
          <w:b/>
          <w:color w:val="0A94D6"/>
          <w:sz w:val="28"/>
        </w:rPr>
      </w:pPr>
      <w:bookmarkStart w:id="1" w:name="_Toc51256505"/>
      <w:bookmarkStart w:id="2" w:name="_Toc51256612"/>
      <w:bookmarkStart w:id="3" w:name="_Toc51256719"/>
      <w:bookmarkStart w:id="4" w:name="_Toc51256827"/>
      <w:bookmarkStart w:id="5" w:name="_Toc51256936"/>
      <w:bookmarkStart w:id="6" w:name="_Toc51257044"/>
      <w:bookmarkStart w:id="7" w:name="_Toc51257152"/>
      <w:bookmarkStart w:id="8" w:name="_Toc51257261"/>
      <w:bookmarkStart w:id="9" w:name="_Toc51257370"/>
      <w:bookmarkStart w:id="10" w:name="_Toc51257482"/>
      <w:bookmarkStart w:id="11" w:name="_Toc51257592"/>
      <w:bookmarkStart w:id="12" w:name="_Toc51259451"/>
      <w:bookmarkStart w:id="13" w:name="_Toc51259570"/>
      <w:bookmarkStart w:id="14" w:name="_Toc51259688"/>
      <w:bookmarkStart w:id="15" w:name="_Toc51259806"/>
      <w:bookmarkStart w:id="16" w:name="_Toc51259925"/>
      <w:bookmarkStart w:id="17" w:name="_Toc51260042"/>
      <w:bookmarkStart w:id="18" w:name="_Toc51260151"/>
      <w:bookmarkStart w:id="19" w:name="_Toc51864209"/>
      <w:bookmarkStart w:id="20" w:name="_Toc51256506"/>
      <w:bookmarkStart w:id="21" w:name="_Toc51256613"/>
      <w:bookmarkStart w:id="22" w:name="_Toc51256720"/>
      <w:bookmarkStart w:id="23" w:name="_Toc51256828"/>
      <w:bookmarkStart w:id="24" w:name="_Toc51256937"/>
      <w:bookmarkStart w:id="25" w:name="_Toc51257045"/>
      <w:bookmarkStart w:id="26" w:name="_Toc51257153"/>
      <w:bookmarkStart w:id="27" w:name="_Toc51257262"/>
      <w:bookmarkStart w:id="28" w:name="_Toc51257371"/>
      <w:bookmarkStart w:id="29" w:name="_Toc51257483"/>
      <w:bookmarkStart w:id="30" w:name="_Toc51257593"/>
      <w:bookmarkStart w:id="31" w:name="_Toc51259452"/>
      <w:bookmarkStart w:id="32" w:name="_Toc51259571"/>
      <w:bookmarkStart w:id="33" w:name="_Toc51259689"/>
      <w:bookmarkStart w:id="34" w:name="_Toc51259807"/>
      <w:bookmarkStart w:id="35" w:name="_Toc51259926"/>
      <w:bookmarkStart w:id="36" w:name="_Toc51260043"/>
      <w:bookmarkStart w:id="37" w:name="_Toc51260152"/>
      <w:bookmarkStart w:id="38" w:name="_Toc51864210"/>
      <w:bookmarkStart w:id="39" w:name="_Toc51256507"/>
      <w:bookmarkStart w:id="40" w:name="_Toc51256614"/>
      <w:bookmarkStart w:id="41" w:name="_Toc51256721"/>
      <w:bookmarkStart w:id="42" w:name="_Toc51256829"/>
      <w:bookmarkStart w:id="43" w:name="_Toc51256938"/>
      <w:bookmarkStart w:id="44" w:name="_Toc51257046"/>
      <w:bookmarkStart w:id="45" w:name="_Toc51257154"/>
      <w:bookmarkStart w:id="46" w:name="_Toc51257263"/>
      <w:bookmarkStart w:id="47" w:name="_Toc51257372"/>
      <w:bookmarkStart w:id="48" w:name="_Toc51257484"/>
      <w:bookmarkStart w:id="49" w:name="_Toc51257594"/>
      <w:bookmarkStart w:id="50" w:name="_Toc51259453"/>
      <w:bookmarkStart w:id="51" w:name="_Toc51259572"/>
      <w:bookmarkStart w:id="52" w:name="_Toc51259690"/>
      <w:bookmarkStart w:id="53" w:name="_Toc51259808"/>
      <w:bookmarkStart w:id="54" w:name="_Toc51259927"/>
      <w:bookmarkStart w:id="55" w:name="_Toc51260044"/>
      <w:bookmarkStart w:id="56" w:name="_Toc51260153"/>
      <w:bookmarkStart w:id="57" w:name="_Toc51864211"/>
      <w:bookmarkStart w:id="58" w:name="_Toc51256508"/>
      <w:bookmarkStart w:id="59" w:name="_Toc51256615"/>
      <w:bookmarkStart w:id="60" w:name="_Toc51256722"/>
      <w:bookmarkStart w:id="61" w:name="_Toc51256830"/>
      <w:bookmarkStart w:id="62" w:name="_Toc51256939"/>
      <w:bookmarkStart w:id="63" w:name="_Toc51257047"/>
      <w:bookmarkStart w:id="64" w:name="_Toc51257155"/>
      <w:bookmarkStart w:id="65" w:name="_Toc51257264"/>
      <w:bookmarkStart w:id="66" w:name="_Toc51257373"/>
      <w:bookmarkStart w:id="67" w:name="_Toc51257485"/>
      <w:bookmarkStart w:id="68" w:name="_Toc51257595"/>
      <w:bookmarkStart w:id="69" w:name="_Toc51259454"/>
      <w:bookmarkStart w:id="70" w:name="_Toc51259573"/>
      <w:bookmarkStart w:id="71" w:name="_Toc51259691"/>
      <w:bookmarkStart w:id="72" w:name="_Toc51259809"/>
      <w:bookmarkStart w:id="73" w:name="_Toc51259928"/>
      <w:bookmarkStart w:id="74" w:name="_Toc51260045"/>
      <w:bookmarkStart w:id="75" w:name="_Toc51260154"/>
      <w:bookmarkStart w:id="76" w:name="_Toc51864212"/>
      <w:bookmarkStart w:id="77" w:name="_Toc51256509"/>
      <w:bookmarkStart w:id="78" w:name="_Toc51256616"/>
      <w:bookmarkStart w:id="79" w:name="_Toc51256723"/>
      <w:bookmarkStart w:id="80" w:name="_Toc51256831"/>
      <w:bookmarkStart w:id="81" w:name="_Toc51256940"/>
      <w:bookmarkStart w:id="82" w:name="_Toc51257048"/>
      <w:bookmarkStart w:id="83" w:name="_Toc51257156"/>
      <w:bookmarkStart w:id="84" w:name="_Toc51257265"/>
      <w:bookmarkStart w:id="85" w:name="_Toc51257374"/>
      <w:bookmarkStart w:id="86" w:name="_Toc51257486"/>
      <w:bookmarkStart w:id="87" w:name="_Toc51257596"/>
      <w:bookmarkStart w:id="88" w:name="_Toc51259455"/>
      <w:bookmarkStart w:id="89" w:name="_Toc51259574"/>
      <w:bookmarkStart w:id="90" w:name="_Toc51259692"/>
      <w:bookmarkStart w:id="91" w:name="_Toc51259810"/>
      <w:bookmarkStart w:id="92" w:name="_Toc51259929"/>
      <w:bookmarkStart w:id="93" w:name="_Toc51260046"/>
      <w:bookmarkStart w:id="94" w:name="_Toc51260155"/>
      <w:bookmarkStart w:id="95" w:name="_Toc51864213"/>
      <w:bookmarkStart w:id="96" w:name="_Toc51256510"/>
      <w:bookmarkStart w:id="97" w:name="_Toc51256617"/>
      <w:bookmarkStart w:id="98" w:name="_Toc51256724"/>
      <w:bookmarkStart w:id="99" w:name="_Toc51256832"/>
      <w:bookmarkStart w:id="100" w:name="_Toc51256941"/>
      <w:bookmarkStart w:id="101" w:name="_Toc51257049"/>
      <w:bookmarkStart w:id="102" w:name="_Toc51257157"/>
      <w:bookmarkStart w:id="103" w:name="_Toc51257266"/>
      <w:bookmarkStart w:id="104" w:name="_Toc51257375"/>
      <w:bookmarkStart w:id="105" w:name="_Toc51257487"/>
      <w:bookmarkStart w:id="106" w:name="_Toc51257597"/>
      <w:bookmarkStart w:id="107" w:name="_Toc51259456"/>
      <w:bookmarkStart w:id="108" w:name="_Toc51259575"/>
      <w:bookmarkStart w:id="109" w:name="_Toc51259693"/>
      <w:bookmarkStart w:id="110" w:name="_Toc51259811"/>
      <w:bookmarkStart w:id="111" w:name="_Toc51259930"/>
      <w:bookmarkStart w:id="112" w:name="_Toc51260047"/>
      <w:bookmarkStart w:id="113" w:name="_Toc51260156"/>
      <w:bookmarkStart w:id="114" w:name="_Toc51864214"/>
      <w:bookmarkStart w:id="115" w:name="_Toc51256511"/>
      <w:bookmarkStart w:id="116" w:name="_Toc51256618"/>
      <w:bookmarkStart w:id="117" w:name="_Toc51256725"/>
      <w:bookmarkStart w:id="118" w:name="_Toc51256833"/>
      <w:bookmarkStart w:id="119" w:name="_Toc51256942"/>
      <w:bookmarkStart w:id="120" w:name="_Toc51257050"/>
      <w:bookmarkStart w:id="121" w:name="_Toc51257158"/>
      <w:bookmarkStart w:id="122" w:name="_Toc51257267"/>
      <w:bookmarkStart w:id="123" w:name="_Toc51257376"/>
      <w:bookmarkStart w:id="124" w:name="_Toc51257488"/>
      <w:bookmarkStart w:id="125" w:name="_Toc51257598"/>
      <w:bookmarkStart w:id="126" w:name="_Toc51259457"/>
      <w:bookmarkStart w:id="127" w:name="_Toc51259576"/>
      <w:bookmarkStart w:id="128" w:name="_Toc51259694"/>
      <w:bookmarkStart w:id="129" w:name="_Toc51259812"/>
      <w:bookmarkStart w:id="130" w:name="_Toc51259931"/>
      <w:bookmarkStart w:id="131" w:name="_Toc51260048"/>
      <w:bookmarkStart w:id="132" w:name="_Toc51260157"/>
      <w:bookmarkStart w:id="133" w:name="_Toc51864215"/>
      <w:bookmarkStart w:id="134" w:name="_Toc47024535"/>
      <w:bookmarkStart w:id="135" w:name="_Toc47024572"/>
      <w:bookmarkStart w:id="136" w:name="_Toc51256404"/>
      <w:bookmarkStart w:id="137" w:name="_Toc51256512"/>
      <w:bookmarkStart w:id="138" w:name="_Toc51256619"/>
      <w:bookmarkStart w:id="139" w:name="_Toc51256726"/>
      <w:bookmarkStart w:id="140" w:name="_Toc51256834"/>
      <w:bookmarkStart w:id="141" w:name="_Toc51256943"/>
      <w:bookmarkStart w:id="142" w:name="_Toc51257051"/>
      <w:bookmarkStart w:id="143" w:name="_Toc51257159"/>
      <w:bookmarkStart w:id="144" w:name="_Toc51257268"/>
      <w:bookmarkStart w:id="145" w:name="_Toc51257377"/>
      <w:bookmarkStart w:id="146" w:name="_Toc51257489"/>
      <w:bookmarkStart w:id="147" w:name="_Toc51257599"/>
      <w:bookmarkStart w:id="148" w:name="_Toc51259458"/>
      <w:bookmarkStart w:id="149" w:name="_Toc51259577"/>
      <w:bookmarkStart w:id="150" w:name="_Toc51259695"/>
      <w:bookmarkStart w:id="151" w:name="_Toc51259813"/>
      <w:bookmarkStart w:id="152" w:name="_Toc51259932"/>
      <w:bookmarkStart w:id="153" w:name="_Toc51260049"/>
      <w:bookmarkStart w:id="154" w:name="_Toc51260158"/>
      <w:bookmarkStart w:id="155" w:name="_Toc51864216"/>
      <w:bookmarkStart w:id="156" w:name="_Toc47021378"/>
      <w:bookmarkStart w:id="157" w:name="_Toc47024485"/>
      <w:bookmarkStart w:id="158" w:name="_Toc47024536"/>
      <w:bookmarkStart w:id="159" w:name="_Toc47024573"/>
      <w:bookmarkStart w:id="160" w:name="_Toc51256405"/>
      <w:bookmarkStart w:id="161" w:name="_Toc51256513"/>
      <w:bookmarkStart w:id="162" w:name="_Toc51256620"/>
      <w:bookmarkStart w:id="163" w:name="_Toc51256727"/>
      <w:bookmarkStart w:id="164" w:name="_Toc51256835"/>
      <w:bookmarkStart w:id="165" w:name="_Toc51256944"/>
      <w:bookmarkStart w:id="166" w:name="_Toc51257052"/>
      <w:bookmarkStart w:id="167" w:name="_Toc51257160"/>
      <w:bookmarkStart w:id="168" w:name="_Toc51257269"/>
      <w:bookmarkStart w:id="169" w:name="_Toc51257378"/>
      <w:bookmarkStart w:id="170" w:name="_Toc51257490"/>
      <w:bookmarkStart w:id="171" w:name="_Toc51257600"/>
      <w:bookmarkStart w:id="172" w:name="_Toc51259459"/>
      <w:bookmarkStart w:id="173" w:name="_Toc51259578"/>
      <w:bookmarkStart w:id="174" w:name="_Toc51259696"/>
      <w:bookmarkStart w:id="175" w:name="_Toc51259814"/>
      <w:bookmarkStart w:id="176" w:name="_Toc51259933"/>
      <w:bookmarkStart w:id="177" w:name="_Toc51260050"/>
      <w:bookmarkStart w:id="178" w:name="_Toc51260159"/>
      <w:bookmarkStart w:id="179" w:name="_Toc51864217"/>
      <w:bookmarkStart w:id="180" w:name="_Toc47021379"/>
      <w:bookmarkStart w:id="181" w:name="_Toc47024486"/>
      <w:bookmarkStart w:id="182" w:name="_Toc47024537"/>
      <w:bookmarkStart w:id="183" w:name="_Toc47024574"/>
      <w:bookmarkStart w:id="184" w:name="_Toc51256406"/>
      <w:bookmarkStart w:id="185" w:name="_Toc51256514"/>
      <w:bookmarkStart w:id="186" w:name="_Toc51256621"/>
      <w:bookmarkStart w:id="187" w:name="_Toc51256728"/>
      <w:bookmarkStart w:id="188" w:name="_Toc51256836"/>
      <w:bookmarkStart w:id="189" w:name="_Toc51256945"/>
      <w:bookmarkStart w:id="190" w:name="_Toc51257053"/>
      <w:bookmarkStart w:id="191" w:name="_Toc51257161"/>
      <w:bookmarkStart w:id="192" w:name="_Toc51257270"/>
      <w:bookmarkStart w:id="193" w:name="_Toc51257379"/>
      <w:bookmarkStart w:id="194" w:name="_Toc51257491"/>
      <w:bookmarkStart w:id="195" w:name="_Toc51257601"/>
      <w:bookmarkStart w:id="196" w:name="_Toc51259460"/>
      <w:bookmarkStart w:id="197" w:name="_Toc51259579"/>
      <w:bookmarkStart w:id="198" w:name="_Toc51259697"/>
      <w:bookmarkStart w:id="199" w:name="_Toc51259815"/>
      <w:bookmarkStart w:id="200" w:name="_Toc51259934"/>
      <w:bookmarkStart w:id="201" w:name="_Toc51260051"/>
      <w:bookmarkStart w:id="202" w:name="_Toc51260160"/>
      <w:bookmarkStart w:id="203" w:name="_Toc51864218"/>
      <w:bookmarkStart w:id="204" w:name="_Toc47021380"/>
      <w:bookmarkStart w:id="205" w:name="_Toc47024487"/>
      <w:bookmarkStart w:id="206" w:name="_Toc47024538"/>
      <w:bookmarkStart w:id="207" w:name="_Toc47024575"/>
      <w:bookmarkStart w:id="208" w:name="_Toc51256407"/>
      <w:bookmarkStart w:id="209" w:name="_Toc51256515"/>
      <w:bookmarkStart w:id="210" w:name="_Toc51256622"/>
      <w:bookmarkStart w:id="211" w:name="_Toc51256729"/>
      <w:bookmarkStart w:id="212" w:name="_Toc51256837"/>
      <w:bookmarkStart w:id="213" w:name="_Toc51256946"/>
      <w:bookmarkStart w:id="214" w:name="_Toc51257054"/>
      <w:bookmarkStart w:id="215" w:name="_Toc51257162"/>
      <w:bookmarkStart w:id="216" w:name="_Toc51257271"/>
      <w:bookmarkStart w:id="217" w:name="_Toc51257380"/>
      <w:bookmarkStart w:id="218" w:name="_Toc51257492"/>
      <w:bookmarkStart w:id="219" w:name="_Toc51257602"/>
      <w:bookmarkStart w:id="220" w:name="_Toc51259461"/>
      <w:bookmarkStart w:id="221" w:name="_Toc51259580"/>
      <w:bookmarkStart w:id="222" w:name="_Toc51259698"/>
      <w:bookmarkStart w:id="223" w:name="_Toc51259816"/>
      <w:bookmarkStart w:id="224" w:name="_Toc51259935"/>
      <w:bookmarkStart w:id="225" w:name="_Toc51260052"/>
      <w:bookmarkStart w:id="226" w:name="_Toc51260161"/>
      <w:bookmarkStart w:id="227" w:name="_Toc51864219"/>
      <w:bookmarkStart w:id="228" w:name="_Toc57654747"/>
      <w:bookmarkStart w:id="229" w:name="_Ref462139903"/>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r w:rsidRPr="004C27C8">
        <w:rPr>
          <w:rFonts w:ascii="Calibri" w:hAnsi="Calibri"/>
          <w:b/>
          <w:color w:val="0A94D6"/>
          <w:sz w:val="28"/>
        </w:rPr>
        <w:lastRenderedPageBreak/>
        <w:t>CONTROL DE VERSIONES</w:t>
      </w:r>
      <w:bookmarkEnd w:id="228"/>
    </w:p>
    <w:p w14:paraId="294EC8DA" w14:textId="77777777" w:rsidR="004C27C8" w:rsidRDefault="004C27C8" w:rsidP="004C27C8">
      <w:pPr>
        <w:autoSpaceDE w:val="0"/>
        <w:autoSpaceDN w:val="0"/>
        <w:adjustRightInd w:val="0"/>
        <w:spacing w:after="0" w:line="240" w:lineRule="auto"/>
        <w:contextualSpacing/>
        <w:jc w:val="both"/>
        <w:rPr>
          <w:rFonts w:ascii="Verdana" w:eastAsia="Times New Roman" w:hAnsi="Verdana" w:cs="Times New Roman"/>
          <w:bCs/>
        </w:rPr>
      </w:pPr>
    </w:p>
    <w:tbl>
      <w:tblPr>
        <w:tblW w:w="9124" w:type="dxa"/>
        <w:tblInd w:w="-289" w:type="dxa"/>
        <w:tblCellMar>
          <w:left w:w="70" w:type="dxa"/>
          <w:right w:w="70" w:type="dxa"/>
        </w:tblCellMar>
        <w:tblLook w:val="04A0" w:firstRow="1" w:lastRow="0" w:firstColumn="1" w:lastColumn="0" w:noHBand="0" w:noVBand="1"/>
      </w:tblPr>
      <w:tblGrid>
        <w:gridCol w:w="1277"/>
        <w:gridCol w:w="2835"/>
        <w:gridCol w:w="1275"/>
        <w:gridCol w:w="3737"/>
      </w:tblGrid>
      <w:tr w:rsidR="004C27C8" w:rsidRPr="00241695" w14:paraId="46B5CFBF" w14:textId="77777777" w:rsidTr="0082113C">
        <w:trPr>
          <w:trHeight w:val="311"/>
        </w:trPr>
        <w:tc>
          <w:tcPr>
            <w:tcW w:w="1277"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15586863" w14:textId="77777777" w:rsidR="004C27C8" w:rsidRPr="0082113C" w:rsidRDefault="004C27C8" w:rsidP="004C27C8">
            <w:pPr>
              <w:spacing w:after="0" w:line="240" w:lineRule="auto"/>
              <w:jc w:val="center"/>
              <w:rPr>
                <w:rFonts w:ascii="Verdana" w:eastAsia="Times New Roman" w:hAnsi="Verdana" w:cs="Calibri"/>
                <w:b/>
                <w:bCs/>
                <w:color w:val="FFFFFF"/>
                <w:sz w:val="20"/>
                <w:szCs w:val="20"/>
                <w:lang w:eastAsia="es-ES"/>
              </w:rPr>
            </w:pPr>
            <w:r w:rsidRPr="0082113C">
              <w:rPr>
                <w:rFonts w:ascii="Verdana" w:eastAsia="Times New Roman" w:hAnsi="Verdana" w:cs="Calibri"/>
                <w:b/>
                <w:bCs/>
                <w:color w:val="FFFFFF"/>
                <w:sz w:val="20"/>
                <w:szCs w:val="20"/>
                <w:lang w:eastAsia="es-ES"/>
              </w:rPr>
              <w:t>Versión</w:t>
            </w:r>
          </w:p>
        </w:tc>
        <w:tc>
          <w:tcPr>
            <w:tcW w:w="2835" w:type="dxa"/>
            <w:tcBorders>
              <w:top w:val="single" w:sz="4" w:space="0" w:color="auto"/>
              <w:left w:val="nil"/>
              <w:bottom w:val="single" w:sz="4" w:space="0" w:color="auto"/>
              <w:right w:val="single" w:sz="4" w:space="0" w:color="auto"/>
            </w:tcBorders>
            <w:shd w:val="clear" w:color="000000" w:fill="0070C0"/>
            <w:noWrap/>
            <w:vAlign w:val="center"/>
            <w:hideMark/>
          </w:tcPr>
          <w:p w14:paraId="7BA9534F" w14:textId="77777777" w:rsidR="004C27C8" w:rsidRPr="0082113C" w:rsidRDefault="004C27C8" w:rsidP="004C27C8">
            <w:pPr>
              <w:spacing w:after="0" w:line="240" w:lineRule="auto"/>
              <w:jc w:val="center"/>
              <w:rPr>
                <w:rFonts w:ascii="Verdana" w:eastAsia="Times New Roman" w:hAnsi="Verdana" w:cs="Calibri"/>
                <w:b/>
                <w:bCs/>
                <w:color w:val="FFFFFF"/>
                <w:sz w:val="20"/>
                <w:szCs w:val="20"/>
                <w:lang w:eastAsia="es-ES"/>
              </w:rPr>
            </w:pPr>
            <w:r w:rsidRPr="0082113C">
              <w:rPr>
                <w:rFonts w:ascii="Verdana" w:eastAsia="Times New Roman" w:hAnsi="Verdana" w:cs="Calibri"/>
                <w:b/>
                <w:bCs/>
                <w:color w:val="FFFFFF"/>
                <w:sz w:val="20"/>
                <w:szCs w:val="20"/>
                <w:lang w:eastAsia="es-ES"/>
              </w:rPr>
              <w:t>Fecha de Entrada en Vigor</w:t>
            </w:r>
          </w:p>
        </w:tc>
        <w:tc>
          <w:tcPr>
            <w:tcW w:w="1275" w:type="dxa"/>
            <w:tcBorders>
              <w:top w:val="single" w:sz="4" w:space="0" w:color="auto"/>
              <w:left w:val="nil"/>
              <w:bottom w:val="single" w:sz="4" w:space="0" w:color="auto"/>
              <w:right w:val="single" w:sz="4" w:space="0" w:color="auto"/>
            </w:tcBorders>
            <w:shd w:val="clear" w:color="000000" w:fill="0070C0"/>
            <w:noWrap/>
            <w:vAlign w:val="center"/>
            <w:hideMark/>
          </w:tcPr>
          <w:p w14:paraId="29EE0A7E" w14:textId="77777777" w:rsidR="004C27C8" w:rsidRPr="0082113C" w:rsidRDefault="004C27C8" w:rsidP="004C27C8">
            <w:pPr>
              <w:spacing w:after="0" w:line="240" w:lineRule="auto"/>
              <w:jc w:val="center"/>
              <w:rPr>
                <w:rFonts w:ascii="Verdana" w:eastAsia="Times New Roman" w:hAnsi="Verdana" w:cs="Calibri"/>
                <w:b/>
                <w:bCs/>
                <w:color w:val="FFFFFF"/>
                <w:sz w:val="20"/>
                <w:szCs w:val="20"/>
                <w:lang w:eastAsia="es-ES"/>
              </w:rPr>
            </w:pPr>
            <w:r w:rsidRPr="0082113C">
              <w:rPr>
                <w:rFonts w:ascii="Verdana" w:eastAsia="Times New Roman" w:hAnsi="Verdana" w:cs="Calibri"/>
                <w:b/>
                <w:bCs/>
                <w:color w:val="FFFFFF"/>
                <w:sz w:val="20"/>
                <w:szCs w:val="20"/>
                <w:lang w:eastAsia="es-ES"/>
              </w:rPr>
              <w:t>Tipo</w:t>
            </w:r>
          </w:p>
        </w:tc>
        <w:tc>
          <w:tcPr>
            <w:tcW w:w="3737" w:type="dxa"/>
            <w:tcBorders>
              <w:top w:val="single" w:sz="4" w:space="0" w:color="auto"/>
              <w:left w:val="nil"/>
              <w:bottom w:val="single" w:sz="4" w:space="0" w:color="auto"/>
              <w:right w:val="single" w:sz="4" w:space="0" w:color="auto"/>
            </w:tcBorders>
            <w:shd w:val="clear" w:color="000000" w:fill="0070C0"/>
            <w:noWrap/>
            <w:vAlign w:val="center"/>
            <w:hideMark/>
          </w:tcPr>
          <w:p w14:paraId="2C1542F1" w14:textId="77777777" w:rsidR="004C27C8" w:rsidRPr="0082113C" w:rsidRDefault="004C27C8" w:rsidP="004C27C8">
            <w:pPr>
              <w:spacing w:after="0" w:line="240" w:lineRule="auto"/>
              <w:jc w:val="center"/>
              <w:rPr>
                <w:rFonts w:ascii="Verdana" w:eastAsia="Times New Roman" w:hAnsi="Verdana" w:cs="Calibri"/>
                <w:b/>
                <w:bCs/>
                <w:color w:val="FFFFFF"/>
                <w:sz w:val="20"/>
                <w:szCs w:val="20"/>
                <w:lang w:eastAsia="es-ES"/>
              </w:rPr>
            </w:pPr>
            <w:r w:rsidRPr="0082113C">
              <w:rPr>
                <w:rFonts w:ascii="Verdana" w:eastAsia="Times New Roman" w:hAnsi="Verdana" w:cs="Calibri"/>
                <w:b/>
                <w:bCs/>
                <w:color w:val="FFFFFF"/>
                <w:sz w:val="20"/>
                <w:szCs w:val="20"/>
                <w:lang w:eastAsia="es-ES"/>
              </w:rPr>
              <w:t xml:space="preserve"> Descripción</w:t>
            </w:r>
          </w:p>
        </w:tc>
      </w:tr>
      <w:tr w:rsidR="004C27C8" w:rsidRPr="00241695" w14:paraId="6BAE8597" w14:textId="77777777" w:rsidTr="0082113C">
        <w:trPr>
          <w:trHeight w:val="207"/>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14:paraId="47EFB511" w14:textId="77777777" w:rsidR="004C27C8" w:rsidRPr="0082113C" w:rsidRDefault="004C27C8" w:rsidP="004C27C8">
            <w:pPr>
              <w:spacing w:after="0" w:line="240" w:lineRule="auto"/>
              <w:jc w:val="center"/>
              <w:rPr>
                <w:rFonts w:ascii="Verdana" w:eastAsia="Times New Roman" w:hAnsi="Verdana" w:cs="Calibri"/>
                <w:color w:val="000000"/>
                <w:sz w:val="20"/>
                <w:szCs w:val="20"/>
                <w:lang w:eastAsia="es-ES"/>
              </w:rPr>
            </w:pPr>
            <w:r w:rsidRPr="0082113C">
              <w:rPr>
                <w:rFonts w:ascii="Verdana" w:eastAsia="Times New Roman" w:hAnsi="Verdana" w:cs="Calibri"/>
                <w:color w:val="000000"/>
                <w:sz w:val="20"/>
                <w:szCs w:val="20"/>
                <w:lang w:eastAsia="es-ES"/>
              </w:rPr>
              <w:t>1.0</w:t>
            </w:r>
          </w:p>
        </w:tc>
        <w:tc>
          <w:tcPr>
            <w:tcW w:w="2835" w:type="dxa"/>
            <w:tcBorders>
              <w:top w:val="nil"/>
              <w:left w:val="nil"/>
              <w:bottom w:val="single" w:sz="4" w:space="0" w:color="auto"/>
              <w:right w:val="single" w:sz="4" w:space="0" w:color="auto"/>
            </w:tcBorders>
            <w:shd w:val="clear" w:color="auto" w:fill="auto"/>
            <w:noWrap/>
            <w:vAlign w:val="bottom"/>
            <w:hideMark/>
          </w:tcPr>
          <w:p w14:paraId="52022F7B" w14:textId="77777777" w:rsidR="004C27C8" w:rsidRPr="0082113C" w:rsidRDefault="004C27C8" w:rsidP="004C27C8">
            <w:pPr>
              <w:spacing w:after="0" w:line="240" w:lineRule="auto"/>
              <w:jc w:val="center"/>
              <w:rPr>
                <w:rFonts w:ascii="Verdana" w:eastAsia="Times New Roman" w:hAnsi="Verdana" w:cs="Calibri"/>
                <w:color w:val="000000"/>
                <w:sz w:val="20"/>
                <w:szCs w:val="20"/>
                <w:lang w:eastAsia="es-ES"/>
              </w:rPr>
            </w:pPr>
            <w:r w:rsidRPr="0082113C">
              <w:rPr>
                <w:rFonts w:ascii="Verdana" w:eastAsia="Times New Roman" w:hAnsi="Verdana" w:cs="Calibri"/>
                <w:color w:val="000000"/>
                <w:sz w:val="20"/>
                <w:szCs w:val="20"/>
                <w:lang w:eastAsia="es-ES"/>
              </w:rPr>
              <w:t>01/12/2020</w:t>
            </w:r>
          </w:p>
        </w:tc>
        <w:tc>
          <w:tcPr>
            <w:tcW w:w="1275" w:type="dxa"/>
            <w:tcBorders>
              <w:top w:val="nil"/>
              <w:left w:val="nil"/>
              <w:bottom w:val="single" w:sz="4" w:space="0" w:color="auto"/>
              <w:right w:val="single" w:sz="4" w:space="0" w:color="auto"/>
            </w:tcBorders>
            <w:shd w:val="clear" w:color="auto" w:fill="auto"/>
            <w:noWrap/>
            <w:vAlign w:val="bottom"/>
            <w:hideMark/>
          </w:tcPr>
          <w:p w14:paraId="38E46783" w14:textId="77777777" w:rsidR="004C27C8" w:rsidRPr="0082113C" w:rsidRDefault="004C27C8" w:rsidP="004C27C8">
            <w:pPr>
              <w:spacing w:after="0" w:line="240" w:lineRule="auto"/>
              <w:jc w:val="center"/>
              <w:rPr>
                <w:rFonts w:ascii="Verdana" w:eastAsia="Times New Roman" w:hAnsi="Verdana" w:cs="Calibri"/>
                <w:color w:val="000000"/>
                <w:sz w:val="20"/>
                <w:szCs w:val="20"/>
                <w:lang w:eastAsia="es-ES"/>
              </w:rPr>
            </w:pPr>
            <w:r w:rsidRPr="0082113C">
              <w:rPr>
                <w:rFonts w:ascii="Verdana" w:eastAsia="Times New Roman" w:hAnsi="Verdana" w:cs="Calibri"/>
                <w:color w:val="000000"/>
                <w:sz w:val="20"/>
                <w:szCs w:val="20"/>
                <w:lang w:eastAsia="es-ES"/>
              </w:rPr>
              <w:t>Creación</w:t>
            </w:r>
          </w:p>
        </w:tc>
        <w:tc>
          <w:tcPr>
            <w:tcW w:w="3737" w:type="dxa"/>
            <w:tcBorders>
              <w:top w:val="nil"/>
              <w:left w:val="nil"/>
              <w:bottom w:val="single" w:sz="4" w:space="0" w:color="auto"/>
              <w:right w:val="single" w:sz="4" w:space="0" w:color="auto"/>
            </w:tcBorders>
            <w:shd w:val="clear" w:color="auto" w:fill="auto"/>
            <w:noWrap/>
            <w:vAlign w:val="bottom"/>
            <w:hideMark/>
          </w:tcPr>
          <w:p w14:paraId="2D63E0A9" w14:textId="77777777" w:rsidR="004C27C8" w:rsidRPr="0082113C" w:rsidRDefault="004C27C8" w:rsidP="004C27C8">
            <w:pPr>
              <w:spacing w:after="0" w:line="240" w:lineRule="auto"/>
              <w:jc w:val="center"/>
              <w:rPr>
                <w:rFonts w:ascii="Verdana" w:eastAsia="Times New Roman" w:hAnsi="Verdana" w:cs="Calibri"/>
                <w:color w:val="000000"/>
                <w:sz w:val="20"/>
                <w:szCs w:val="20"/>
                <w:lang w:eastAsia="es-ES"/>
              </w:rPr>
            </w:pPr>
            <w:r w:rsidRPr="0082113C">
              <w:rPr>
                <w:rFonts w:ascii="Verdana" w:eastAsia="Times New Roman" w:hAnsi="Verdana" w:cs="Calibri"/>
                <w:color w:val="000000"/>
                <w:sz w:val="20"/>
                <w:szCs w:val="20"/>
                <w:lang w:eastAsia="es-ES"/>
              </w:rPr>
              <w:t>Creación del documento</w:t>
            </w:r>
          </w:p>
        </w:tc>
      </w:tr>
    </w:tbl>
    <w:p w14:paraId="068190DF" w14:textId="77777777" w:rsidR="004C27C8" w:rsidRPr="0082113C" w:rsidRDefault="004C27C8" w:rsidP="0082113C">
      <w:pPr>
        <w:autoSpaceDE w:val="0"/>
        <w:autoSpaceDN w:val="0"/>
        <w:adjustRightInd w:val="0"/>
        <w:spacing w:after="0" w:line="240" w:lineRule="auto"/>
        <w:contextualSpacing/>
        <w:jc w:val="both"/>
        <w:rPr>
          <w:rFonts w:ascii="Verdana" w:eastAsia="Times New Roman" w:hAnsi="Verdana" w:cs="Times New Roman"/>
          <w:bCs/>
        </w:rPr>
      </w:pPr>
    </w:p>
    <w:p w14:paraId="591E8BA0" w14:textId="1D50C472" w:rsidR="00EC1103" w:rsidRPr="006A18C2" w:rsidRDefault="00EF0F1F" w:rsidP="002D2159">
      <w:pPr>
        <w:keepNext/>
        <w:keepLines/>
        <w:numPr>
          <w:ilvl w:val="0"/>
          <w:numId w:val="50"/>
        </w:numPr>
        <w:spacing w:before="480" w:after="0" w:line="240" w:lineRule="auto"/>
        <w:jc w:val="both"/>
        <w:outlineLvl w:val="0"/>
        <w:rPr>
          <w:rFonts w:ascii="Calibri" w:hAnsi="Calibri"/>
          <w:b/>
          <w:color w:val="0A94D6"/>
          <w:sz w:val="28"/>
        </w:rPr>
      </w:pPr>
      <w:bookmarkStart w:id="230" w:name="_Toc57654748"/>
      <w:r w:rsidRPr="006A18C2">
        <w:rPr>
          <w:rFonts w:ascii="Calibri" w:hAnsi="Calibri"/>
          <w:b/>
          <w:color w:val="0A94D6"/>
          <w:sz w:val="28"/>
        </w:rPr>
        <w:t xml:space="preserve">INTRODUCCIÓN: </w:t>
      </w:r>
      <w:r w:rsidR="00EC1103" w:rsidRPr="006A18C2">
        <w:rPr>
          <w:rFonts w:ascii="Calibri" w:hAnsi="Calibri"/>
          <w:b/>
          <w:color w:val="0A94D6"/>
          <w:sz w:val="28"/>
        </w:rPr>
        <w:t xml:space="preserve">DEFINICIÓN Y </w:t>
      </w:r>
      <w:r w:rsidR="00EC1103" w:rsidRPr="002D2159">
        <w:rPr>
          <w:rFonts w:ascii="Calibri" w:hAnsi="Calibri"/>
          <w:b/>
          <w:color w:val="0A94D6"/>
          <w:sz w:val="28"/>
        </w:rPr>
        <w:t>ALCANCE</w:t>
      </w:r>
      <w:r w:rsidRPr="006A18C2">
        <w:rPr>
          <w:rFonts w:ascii="Calibri" w:hAnsi="Calibri"/>
          <w:b/>
          <w:color w:val="0A94D6"/>
          <w:sz w:val="28"/>
        </w:rPr>
        <w:t xml:space="preserve"> DEL MODELO DE COMPRAS</w:t>
      </w:r>
      <w:r w:rsidR="00EC1103" w:rsidRPr="006A18C2">
        <w:rPr>
          <w:rFonts w:ascii="Calibri" w:hAnsi="Calibri"/>
          <w:b/>
          <w:color w:val="0A94D6"/>
          <w:sz w:val="28"/>
        </w:rPr>
        <w:t xml:space="preserve"> H</w:t>
      </w:r>
      <w:bookmarkEnd w:id="229"/>
      <w:r w:rsidR="00510BE8" w:rsidRPr="006A18C2">
        <w:rPr>
          <w:rFonts w:ascii="Calibri" w:hAnsi="Calibri"/>
          <w:b/>
          <w:color w:val="0A94D6"/>
          <w:sz w:val="28"/>
        </w:rPr>
        <w:t>RE (MC-HRE</w:t>
      </w:r>
      <w:r w:rsidR="00EC1103" w:rsidRPr="006A18C2">
        <w:rPr>
          <w:rFonts w:ascii="Calibri" w:hAnsi="Calibri"/>
          <w:b/>
          <w:color w:val="0A94D6"/>
          <w:sz w:val="28"/>
        </w:rPr>
        <w:t>)</w:t>
      </w:r>
      <w:bookmarkEnd w:id="230"/>
    </w:p>
    <w:p w14:paraId="03DF6972" w14:textId="77777777" w:rsidR="00EC1103" w:rsidRPr="00D4234B" w:rsidRDefault="00EC1103" w:rsidP="00D4234B">
      <w:pPr>
        <w:spacing w:after="0" w:line="240" w:lineRule="auto"/>
        <w:jc w:val="center"/>
        <w:rPr>
          <w:rFonts w:ascii="Calibri" w:hAnsi="Calibri"/>
        </w:rPr>
      </w:pPr>
    </w:p>
    <w:p w14:paraId="527F1B71" w14:textId="0B0207A1" w:rsidR="009443C1" w:rsidRDefault="001C657C" w:rsidP="00510BE8">
      <w:pPr>
        <w:jc w:val="both"/>
        <w:rPr>
          <w:rFonts w:ascii="Verdana" w:eastAsiaTheme="majorEastAsia" w:hAnsi="Verdana" w:cstheme="majorBidi"/>
          <w:bCs/>
        </w:rPr>
      </w:pPr>
      <w:r w:rsidRPr="00EC1103">
        <w:rPr>
          <w:rFonts w:ascii="Verdana" w:eastAsia="Times New Roman" w:hAnsi="Verdana" w:cs="Times New Roman"/>
          <w:bCs/>
        </w:rPr>
        <w:t>Este documento describe y establece el funcionamiento del Modelo de Compras</w:t>
      </w:r>
      <w:r>
        <w:rPr>
          <w:rFonts w:ascii="Verdana" w:eastAsiaTheme="majorEastAsia" w:hAnsi="Verdana" w:cstheme="majorBidi"/>
          <w:bCs/>
        </w:rPr>
        <w:t xml:space="preserve"> </w:t>
      </w:r>
      <w:r w:rsidR="00510BE8">
        <w:rPr>
          <w:rFonts w:ascii="Verdana" w:eastAsiaTheme="majorEastAsia" w:hAnsi="Verdana" w:cstheme="majorBidi"/>
          <w:bCs/>
        </w:rPr>
        <w:t>(en adelante MC-HRE)</w:t>
      </w:r>
      <w:r w:rsidR="00510BE8" w:rsidRPr="00DD07DE">
        <w:rPr>
          <w:rFonts w:ascii="Verdana" w:eastAsiaTheme="majorEastAsia" w:hAnsi="Verdana" w:cstheme="majorBidi"/>
          <w:bCs/>
        </w:rPr>
        <w:t xml:space="preserve"> establecido por Haya Real Estate</w:t>
      </w:r>
      <w:r w:rsidR="00510BE8">
        <w:rPr>
          <w:rFonts w:ascii="Verdana" w:eastAsiaTheme="majorEastAsia" w:hAnsi="Verdana" w:cstheme="majorBidi"/>
          <w:bCs/>
        </w:rPr>
        <w:t xml:space="preserve"> (HRE)</w:t>
      </w:r>
      <w:r w:rsidR="00510BE8" w:rsidRPr="00DD07DE">
        <w:rPr>
          <w:rFonts w:ascii="Verdana" w:eastAsiaTheme="majorEastAsia" w:hAnsi="Verdana" w:cstheme="majorBidi"/>
          <w:bCs/>
        </w:rPr>
        <w:t xml:space="preserve"> </w:t>
      </w:r>
      <w:r w:rsidR="00510BE8" w:rsidRPr="009A1E73">
        <w:rPr>
          <w:rFonts w:ascii="Verdana" w:eastAsiaTheme="majorEastAsia" w:hAnsi="Verdana" w:cstheme="majorBidi"/>
          <w:b/>
          <w:bCs/>
        </w:rPr>
        <w:t xml:space="preserve">para las compras relativas a los servicios/productos </w:t>
      </w:r>
      <w:r w:rsidR="00C9611C">
        <w:rPr>
          <w:rFonts w:ascii="Verdana" w:eastAsiaTheme="majorEastAsia" w:hAnsi="Verdana" w:cstheme="majorBidi"/>
          <w:b/>
          <w:bCs/>
        </w:rPr>
        <w:t>necesarios para el correcto funcionamiento de HRE</w:t>
      </w:r>
      <w:r w:rsidR="00C9611C">
        <w:rPr>
          <w:rFonts w:ascii="Verdana" w:eastAsiaTheme="majorEastAsia" w:hAnsi="Verdana" w:cstheme="majorBidi"/>
          <w:bCs/>
        </w:rPr>
        <w:t>.</w:t>
      </w:r>
      <w:r w:rsidR="00510BE8" w:rsidRPr="00DD07DE">
        <w:rPr>
          <w:rFonts w:ascii="Verdana" w:eastAsiaTheme="majorEastAsia" w:hAnsi="Verdana" w:cstheme="majorBidi"/>
          <w:bCs/>
        </w:rPr>
        <w:t xml:space="preserve"> </w:t>
      </w:r>
    </w:p>
    <w:p w14:paraId="703F1E6F" w14:textId="1850BE59" w:rsidR="009443C1" w:rsidRDefault="009443C1" w:rsidP="002D2159">
      <w:p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rPr>
        <w:t>El objetivo principal</w:t>
      </w:r>
      <w:r>
        <w:rPr>
          <w:rFonts w:ascii="Verdana" w:eastAsia="Times New Roman" w:hAnsi="Verdana" w:cs="Times New Roman"/>
          <w:bCs/>
        </w:rPr>
        <w:t xml:space="preserve"> es la creación de un marco que defina los procedimientos y pautas a seguir en el proceso de compras de HRE, basándose dicha política en</w:t>
      </w:r>
      <w:r w:rsidRPr="002D2159">
        <w:rPr>
          <w:rFonts w:ascii="Verdana" w:eastAsia="Times New Roman" w:hAnsi="Verdana" w:cs="Times New Roman"/>
          <w:bCs/>
        </w:rPr>
        <w:t xml:space="preserve"> minimizar el coste</w:t>
      </w:r>
      <w:r w:rsidRPr="009C0BFD">
        <w:rPr>
          <w:rFonts w:ascii="Verdana" w:eastAsia="Times New Roman" w:hAnsi="Verdana" w:cs="Times New Roman"/>
          <w:bCs/>
        </w:rPr>
        <w:t xml:space="preserve"> global de las compras de equipos y materiales y la contratación de obras y servicios, </w:t>
      </w:r>
      <w:r w:rsidRPr="002D2159">
        <w:rPr>
          <w:rFonts w:ascii="Verdana" w:eastAsia="Times New Roman" w:hAnsi="Verdana" w:cs="Times New Roman"/>
          <w:bCs/>
        </w:rPr>
        <w:t>siguiendo estrictos criterios de calidad</w:t>
      </w:r>
      <w:r w:rsidRPr="009C0BFD">
        <w:rPr>
          <w:rFonts w:ascii="Verdana" w:eastAsia="Times New Roman" w:hAnsi="Verdana" w:cs="Times New Roman"/>
          <w:bCs/>
        </w:rPr>
        <w:t>, fomentando la transparencia, la concurrencia competitiva, la rotación</w:t>
      </w:r>
      <w:r>
        <w:rPr>
          <w:rFonts w:ascii="Verdana" w:eastAsia="Times New Roman" w:hAnsi="Verdana" w:cs="Times New Roman"/>
          <w:bCs/>
        </w:rPr>
        <w:t xml:space="preserve">, </w:t>
      </w:r>
      <w:r w:rsidRPr="009C0BFD">
        <w:rPr>
          <w:rFonts w:ascii="Verdana" w:eastAsia="Times New Roman" w:hAnsi="Verdana" w:cs="Times New Roman"/>
          <w:bCs/>
        </w:rPr>
        <w:t>la no discriminación</w:t>
      </w:r>
      <w:r>
        <w:rPr>
          <w:rFonts w:ascii="Verdana" w:eastAsia="Times New Roman" w:hAnsi="Verdana" w:cs="Times New Roman"/>
          <w:bCs/>
        </w:rPr>
        <w:t>, y debida diligencia en el custodio de los documentos que formalizan la relación con proveedores.</w:t>
      </w:r>
      <w:r w:rsidRPr="009C0BFD">
        <w:rPr>
          <w:rFonts w:ascii="Verdana" w:eastAsia="Times New Roman" w:hAnsi="Verdana" w:cs="Times New Roman"/>
          <w:bCs/>
        </w:rPr>
        <w:t xml:space="preserve"> </w:t>
      </w:r>
    </w:p>
    <w:p w14:paraId="28020994" w14:textId="77777777" w:rsidR="009443C1" w:rsidRDefault="009443C1" w:rsidP="00510BE8">
      <w:pPr>
        <w:jc w:val="both"/>
        <w:rPr>
          <w:rFonts w:ascii="Verdana" w:eastAsiaTheme="majorEastAsia" w:hAnsi="Verdana" w:cstheme="majorBidi"/>
          <w:bCs/>
        </w:rPr>
      </w:pPr>
    </w:p>
    <w:p w14:paraId="1CE7BE6F" w14:textId="67EB5AC4" w:rsidR="00424932" w:rsidRDefault="009443C1" w:rsidP="00510BE8">
      <w:pPr>
        <w:jc w:val="both"/>
        <w:rPr>
          <w:rFonts w:ascii="Verdana" w:eastAsiaTheme="majorEastAsia" w:hAnsi="Verdana" w:cstheme="majorBidi"/>
          <w:bCs/>
        </w:rPr>
      </w:pPr>
      <w:r>
        <w:rPr>
          <w:rFonts w:ascii="Verdana" w:eastAsiaTheme="majorEastAsia" w:hAnsi="Verdana" w:cstheme="majorBidi"/>
          <w:bCs/>
        </w:rPr>
        <w:t>El</w:t>
      </w:r>
      <w:r w:rsidR="00C9611C">
        <w:rPr>
          <w:rFonts w:ascii="Verdana" w:eastAsiaTheme="majorEastAsia" w:hAnsi="Verdana" w:cstheme="majorBidi"/>
          <w:bCs/>
        </w:rPr>
        <w:t xml:space="preserve"> </w:t>
      </w:r>
      <w:r w:rsidR="00510BE8">
        <w:rPr>
          <w:rFonts w:ascii="Verdana" w:eastAsiaTheme="majorEastAsia" w:hAnsi="Verdana" w:cstheme="majorBidi"/>
          <w:bCs/>
        </w:rPr>
        <w:t xml:space="preserve">ámbito de aplicación </w:t>
      </w:r>
      <w:r>
        <w:rPr>
          <w:rFonts w:ascii="Verdana" w:eastAsiaTheme="majorEastAsia" w:hAnsi="Verdana" w:cstheme="majorBidi"/>
          <w:bCs/>
        </w:rPr>
        <w:t xml:space="preserve">del MC-HRE </w:t>
      </w:r>
      <w:r w:rsidR="00510BE8">
        <w:rPr>
          <w:rFonts w:ascii="Verdana" w:eastAsiaTheme="majorEastAsia" w:hAnsi="Verdana" w:cstheme="majorBidi"/>
          <w:bCs/>
        </w:rPr>
        <w:t>es el siguiente:</w:t>
      </w:r>
    </w:p>
    <w:p w14:paraId="28D00923" w14:textId="39E31AB0" w:rsidR="00510BE8" w:rsidRDefault="00B120CA" w:rsidP="0027105F">
      <w:pPr>
        <w:pStyle w:val="Prrafodelista"/>
        <w:numPr>
          <w:ilvl w:val="0"/>
          <w:numId w:val="11"/>
        </w:numPr>
        <w:spacing w:after="0" w:line="240" w:lineRule="auto"/>
        <w:jc w:val="both"/>
        <w:rPr>
          <w:rFonts w:ascii="Verdana" w:eastAsiaTheme="majorEastAsia" w:hAnsi="Verdana" w:cstheme="majorBidi"/>
          <w:bCs/>
        </w:rPr>
      </w:pPr>
      <w:r w:rsidRPr="002D2159">
        <w:rPr>
          <w:rFonts w:ascii="Verdana" w:eastAsiaTheme="majorEastAsia" w:hAnsi="Verdana" w:cstheme="majorBidi"/>
          <w:bCs/>
          <w:u w:val="single"/>
        </w:rPr>
        <w:t>C</w:t>
      </w:r>
      <w:r w:rsidR="00510BE8" w:rsidRPr="002D2159">
        <w:rPr>
          <w:rFonts w:ascii="Verdana" w:eastAsiaTheme="majorEastAsia" w:hAnsi="Verdana" w:cstheme="majorBidi"/>
          <w:bCs/>
          <w:u w:val="single"/>
        </w:rPr>
        <w:t>ompras propias de HR</w:t>
      </w:r>
      <w:r w:rsidR="002749C1" w:rsidRPr="002D2159">
        <w:rPr>
          <w:rFonts w:ascii="Verdana" w:eastAsiaTheme="majorEastAsia" w:hAnsi="Verdana" w:cstheme="majorBidi"/>
          <w:bCs/>
          <w:u w:val="single"/>
        </w:rPr>
        <w:t>E</w:t>
      </w:r>
      <w:r w:rsidR="002749C1">
        <w:rPr>
          <w:rFonts w:ascii="Verdana" w:eastAsiaTheme="majorEastAsia" w:hAnsi="Verdana" w:cstheme="majorBidi"/>
          <w:bCs/>
        </w:rPr>
        <w:t xml:space="preserve"> que consiste en</w:t>
      </w:r>
      <w:r w:rsidR="00510BE8" w:rsidRPr="00424932">
        <w:rPr>
          <w:rFonts w:ascii="Verdana" w:eastAsiaTheme="majorEastAsia" w:hAnsi="Verdana" w:cstheme="majorBidi"/>
          <w:bCs/>
        </w:rPr>
        <w:t xml:space="preserve"> compras de servicios y productos para el aprovisionamiento propio de las necesidades de todos los departamentos y empresas participadas del Grupo</w:t>
      </w:r>
      <w:r w:rsidR="002749C1" w:rsidRPr="002D2159">
        <w:rPr>
          <w:rFonts w:ascii="Verdana" w:eastAsiaTheme="majorEastAsia" w:hAnsi="Verdana" w:cstheme="majorBidi"/>
          <w:bCs/>
        </w:rPr>
        <w:t>.</w:t>
      </w:r>
      <w:r w:rsidR="002749C1">
        <w:rPr>
          <w:rFonts w:ascii="Verdana" w:eastAsiaTheme="majorEastAsia" w:hAnsi="Verdana" w:cstheme="majorBidi"/>
          <w:bCs/>
        </w:rPr>
        <w:t xml:space="preserve"> Sin ser excluyente, listamos ejemplos que se englobaría en este apartado:</w:t>
      </w:r>
    </w:p>
    <w:p w14:paraId="0E158E46" w14:textId="7545F23F" w:rsidR="002749C1" w:rsidRDefault="002749C1" w:rsidP="002749C1">
      <w:pPr>
        <w:pStyle w:val="Prrafodelista"/>
        <w:numPr>
          <w:ilvl w:val="1"/>
          <w:numId w:val="11"/>
        </w:numPr>
        <w:spacing w:after="0" w:line="240" w:lineRule="auto"/>
        <w:jc w:val="both"/>
        <w:rPr>
          <w:rFonts w:ascii="Verdana" w:eastAsiaTheme="majorEastAsia" w:hAnsi="Verdana" w:cstheme="majorBidi"/>
          <w:bCs/>
        </w:rPr>
      </w:pPr>
      <w:r>
        <w:rPr>
          <w:rFonts w:ascii="Verdana" w:eastAsiaTheme="majorEastAsia" w:hAnsi="Verdana" w:cstheme="majorBidi"/>
          <w:bCs/>
        </w:rPr>
        <w:t>Servicios relacionados con formación</w:t>
      </w:r>
    </w:p>
    <w:p w14:paraId="176B5F5D" w14:textId="4FCF22DF" w:rsidR="002749C1" w:rsidRDefault="002749C1" w:rsidP="002749C1">
      <w:pPr>
        <w:pStyle w:val="Prrafodelista"/>
        <w:numPr>
          <w:ilvl w:val="1"/>
          <w:numId w:val="11"/>
        </w:numPr>
        <w:spacing w:after="0" w:line="240" w:lineRule="auto"/>
        <w:jc w:val="both"/>
        <w:rPr>
          <w:rFonts w:ascii="Verdana" w:eastAsiaTheme="majorEastAsia" w:hAnsi="Verdana" w:cstheme="majorBidi"/>
          <w:bCs/>
        </w:rPr>
      </w:pPr>
      <w:r>
        <w:rPr>
          <w:rFonts w:ascii="Verdana" w:eastAsiaTheme="majorEastAsia" w:hAnsi="Verdana" w:cstheme="majorBidi"/>
          <w:bCs/>
        </w:rPr>
        <w:t>Inversiones en mobiliario</w:t>
      </w:r>
      <w:r w:rsidR="009443C1">
        <w:rPr>
          <w:rFonts w:ascii="Verdana" w:eastAsiaTheme="majorEastAsia" w:hAnsi="Verdana" w:cstheme="majorBidi"/>
          <w:bCs/>
        </w:rPr>
        <w:t xml:space="preserve"> </w:t>
      </w:r>
    </w:p>
    <w:p w14:paraId="7FD9D547" w14:textId="08372DA2" w:rsidR="002749C1" w:rsidRDefault="002749C1">
      <w:pPr>
        <w:pStyle w:val="Prrafodelista"/>
        <w:numPr>
          <w:ilvl w:val="1"/>
          <w:numId w:val="11"/>
        </w:numPr>
        <w:spacing w:after="0" w:line="240" w:lineRule="auto"/>
        <w:jc w:val="both"/>
        <w:rPr>
          <w:rFonts w:ascii="Verdana" w:eastAsiaTheme="majorEastAsia" w:hAnsi="Verdana" w:cstheme="majorBidi"/>
          <w:bCs/>
        </w:rPr>
      </w:pPr>
      <w:r>
        <w:rPr>
          <w:rFonts w:ascii="Verdana" w:eastAsiaTheme="majorEastAsia" w:hAnsi="Verdana" w:cstheme="majorBidi"/>
          <w:bCs/>
        </w:rPr>
        <w:t>Servicios de Consultoría relacionado con procesos internos</w:t>
      </w:r>
    </w:p>
    <w:p w14:paraId="30FD8F7E" w14:textId="77777777" w:rsidR="00351EB4" w:rsidRDefault="00351EB4">
      <w:pPr>
        <w:pStyle w:val="Prrafodelista"/>
        <w:numPr>
          <w:ilvl w:val="1"/>
          <w:numId w:val="11"/>
        </w:numPr>
        <w:spacing w:after="0" w:line="240" w:lineRule="auto"/>
        <w:jc w:val="both"/>
        <w:rPr>
          <w:rFonts w:ascii="Verdana" w:eastAsiaTheme="majorEastAsia" w:hAnsi="Verdana" w:cstheme="majorBidi"/>
          <w:bCs/>
        </w:rPr>
      </w:pPr>
      <w:r>
        <w:rPr>
          <w:rFonts w:ascii="Verdana" w:eastAsiaTheme="majorEastAsia" w:hAnsi="Verdana" w:cstheme="majorBidi"/>
          <w:bCs/>
        </w:rPr>
        <w:t>Servicios de limpieza, seguridad y mantenimiento de oficinas</w:t>
      </w:r>
    </w:p>
    <w:p w14:paraId="2E2C1F2B" w14:textId="3B0D00F9" w:rsidR="00351EB4" w:rsidRDefault="00351EB4">
      <w:pPr>
        <w:pStyle w:val="Prrafodelista"/>
        <w:numPr>
          <w:ilvl w:val="1"/>
          <w:numId w:val="11"/>
        </w:numPr>
        <w:spacing w:after="0" w:line="240" w:lineRule="auto"/>
        <w:jc w:val="both"/>
        <w:rPr>
          <w:rFonts w:ascii="Verdana" w:eastAsiaTheme="majorEastAsia" w:hAnsi="Verdana" w:cstheme="majorBidi"/>
          <w:bCs/>
        </w:rPr>
      </w:pPr>
      <w:r>
        <w:rPr>
          <w:rFonts w:ascii="Verdana" w:eastAsiaTheme="majorEastAsia" w:hAnsi="Verdana" w:cstheme="majorBidi"/>
          <w:bCs/>
        </w:rPr>
        <w:t>Servicios de estafeta y mensajería</w:t>
      </w:r>
    </w:p>
    <w:p w14:paraId="7635C7D0" w14:textId="77777777" w:rsidR="00620F9A" w:rsidRDefault="00333473">
      <w:pPr>
        <w:pStyle w:val="Prrafodelista"/>
        <w:numPr>
          <w:ilvl w:val="1"/>
          <w:numId w:val="11"/>
        </w:numPr>
        <w:spacing w:after="0" w:line="240" w:lineRule="auto"/>
        <w:jc w:val="both"/>
        <w:rPr>
          <w:rFonts w:ascii="Verdana" w:eastAsiaTheme="majorEastAsia" w:hAnsi="Verdana" w:cstheme="majorBidi"/>
          <w:bCs/>
        </w:rPr>
      </w:pPr>
      <w:r>
        <w:rPr>
          <w:rFonts w:ascii="Verdana" w:eastAsiaTheme="majorEastAsia" w:hAnsi="Verdana" w:cstheme="majorBidi"/>
          <w:bCs/>
        </w:rPr>
        <w:t xml:space="preserve">Contratación de </w:t>
      </w:r>
      <w:r w:rsidR="00351EB4">
        <w:rPr>
          <w:rFonts w:ascii="Verdana" w:eastAsiaTheme="majorEastAsia" w:hAnsi="Verdana" w:cstheme="majorBidi"/>
          <w:bCs/>
        </w:rPr>
        <w:t xml:space="preserve">seguros </w:t>
      </w:r>
    </w:p>
    <w:p w14:paraId="471B498C" w14:textId="3649D72E" w:rsidR="00620F9A" w:rsidRPr="002B164B" w:rsidRDefault="00620F9A" w:rsidP="00620F9A">
      <w:pPr>
        <w:pStyle w:val="Prrafodelista"/>
        <w:numPr>
          <w:ilvl w:val="1"/>
          <w:numId w:val="11"/>
        </w:numPr>
        <w:rPr>
          <w:rFonts w:ascii="Verdana" w:eastAsiaTheme="majorEastAsia" w:hAnsi="Verdana" w:cstheme="majorBidi"/>
          <w:bCs/>
        </w:rPr>
      </w:pPr>
      <w:r w:rsidRPr="002B164B">
        <w:rPr>
          <w:rFonts w:ascii="Verdana" w:eastAsiaTheme="majorEastAsia" w:hAnsi="Verdana" w:cstheme="majorBidi"/>
          <w:bCs/>
        </w:rPr>
        <w:t xml:space="preserve">Proyectos </w:t>
      </w:r>
      <w:r w:rsidR="002565E9">
        <w:rPr>
          <w:rFonts w:ascii="Verdana" w:eastAsiaTheme="majorEastAsia" w:hAnsi="Verdana" w:cstheme="majorBidi"/>
          <w:bCs/>
        </w:rPr>
        <w:t xml:space="preserve">y servicios </w:t>
      </w:r>
      <w:r w:rsidRPr="002B164B">
        <w:rPr>
          <w:rFonts w:ascii="Verdana" w:eastAsiaTheme="majorEastAsia" w:hAnsi="Verdana" w:cstheme="majorBidi"/>
          <w:bCs/>
        </w:rPr>
        <w:t>de Tecnología de la Información</w:t>
      </w:r>
    </w:p>
    <w:p w14:paraId="55D7689C" w14:textId="762183A6" w:rsidR="002835FE" w:rsidRPr="002D2159" w:rsidRDefault="002835FE" w:rsidP="002D2159">
      <w:pPr>
        <w:pStyle w:val="Prrafodelista"/>
        <w:rPr>
          <w:rFonts w:ascii="Verdana" w:eastAsiaTheme="majorEastAsia" w:hAnsi="Verdana" w:cstheme="majorBidi"/>
          <w:bCs/>
          <w:highlight w:val="yellow"/>
        </w:rPr>
      </w:pPr>
    </w:p>
    <w:p w14:paraId="300BD069" w14:textId="4CC0F5B7" w:rsidR="002835FE" w:rsidRPr="00C9611C" w:rsidRDefault="002835FE" w:rsidP="002835FE">
      <w:pPr>
        <w:pStyle w:val="Prrafodelista"/>
        <w:numPr>
          <w:ilvl w:val="0"/>
          <w:numId w:val="11"/>
        </w:numPr>
        <w:spacing w:after="0" w:line="240" w:lineRule="auto"/>
        <w:jc w:val="both"/>
        <w:rPr>
          <w:rFonts w:ascii="Verdana" w:eastAsiaTheme="majorEastAsia" w:hAnsi="Verdana" w:cstheme="majorBidi"/>
          <w:bCs/>
        </w:rPr>
      </w:pPr>
      <w:r w:rsidRPr="002D2159">
        <w:rPr>
          <w:rFonts w:ascii="Verdana" w:eastAsiaTheme="majorEastAsia" w:hAnsi="Verdana" w:cstheme="majorBidi"/>
          <w:bCs/>
        </w:rPr>
        <w:t xml:space="preserve">Compras relacionadas con la </w:t>
      </w:r>
      <w:r w:rsidRPr="002D2159">
        <w:rPr>
          <w:rFonts w:ascii="Verdana" w:eastAsiaTheme="majorEastAsia" w:hAnsi="Verdana" w:cstheme="majorBidi"/>
          <w:bCs/>
          <w:u w:val="single"/>
        </w:rPr>
        <w:t>subcontratación a terceros</w:t>
      </w:r>
      <w:r w:rsidRPr="002D2159">
        <w:rPr>
          <w:rFonts w:ascii="Verdana" w:eastAsiaTheme="majorEastAsia" w:hAnsi="Verdana" w:cstheme="majorBidi"/>
          <w:bCs/>
        </w:rPr>
        <w:t xml:space="preserve"> de servicios que HRE presta a sus clientes a través de una obligación contractual (SLAs</w:t>
      </w:r>
      <w:r w:rsidR="001F6926" w:rsidRPr="00C9611C">
        <w:rPr>
          <w:rFonts w:ascii="Verdana" w:eastAsiaTheme="majorEastAsia" w:hAnsi="Verdana" w:cstheme="majorBidi"/>
          <w:bCs/>
        </w:rPr>
        <w:t xml:space="preserve"> o equivalente</w:t>
      </w:r>
      <w:r w:rsidRPr="002D2159">
        <w:rPr>
          <w:rFonts w:ascii="Verdana" w:eastAsiaTheme="majorEastAsia" w:hAnsi="Verdana" w:cstheme="majorBidi"/>
          <w:bCs/>
        </w:rPr>
        <w:t>). Con objeto de aclarar este concepto,</w:t>
      </w:r>
      <w:r w:rsidR="001F6926" w:rsidRPr="002D2159">
        <w:rPr>
          <w:rFonts w:ascii="Verdana" w:eastAsiaTheme="majorEastAsia" w:hAnsi="Verdana" w:cstheme="majorBidi"/>
          <w:bCs/>
        </w:rPr>
        <w:t xml:space="preserve"> estas</w:t>
      </w:r>
      <w:r w:rsidRPr="002D2159">
        <w:rPr>
          <w:rFonts w:ascii="Verdana" w:eastAsiaTheme="majorEastAsia" w:hAnsi="Verdana" w:cstheme="majorBidi"/>
          <w:bCs/>
        </w:rPr>
        <w:t xml:space="preserve"> compras NO </w:t>
      </w:r>
      <w:r w:rsidR="001F6926" w:rsidRPr="002D2159">
        <w:rPr>
          <w:rFonts w:ascii="Verdana" w:eastAsiaTheme="majorEastAsia" w:hAnsi="Verdana" w:cstheme="majorBidi"/>
          <w:bCs/>
        </w:rPr>
        <w:t>son</w:t>
      </w:r>
      <w:r w:rsidRPr="002D2159">
        <w:rPr>
          <w:rFonts w:ascii="Verdana" w:eastAsiaTheme="majorEastAsia" w:hAnsi="Verdana" w:cstheme="majorBidi"/>
          <w:bCs/>
        </w:rPr>
        <w:t xml:space="preserve"> </w:t>
      </w:r>
      <w:r w:rsidR="001F6926" w:rsidRPr="002D2159">
        <w:rPr>
          <w:rFonts w:ascii="Verdana" w:eastAsiaTheme="majorEastAsia" w:hAnsi="Verdana" w:cstheme="majorBidi"/>
          <w:bCs/>
        </w:rPr>
        <w:t>refacturaciones de costes al cliente</w:t>
      </w:r>
      <w:r w:rsidR="001F6926" w:rsidRPr="00C9611C">
        <w:rPr>
          <w:rFonts w:ascii="Verdana" w:eastAsiaTheme="majorEastAsia" w:hAnsi="Verdana" w:cstheme="majorBidi"/>
          <w:bCs/>
        </w:rPr>
        <w:t>, sino subcontratación de servicios que HRE decide externalizar</w:t>
      </w:r>
      <w:r w:rsidR="001F6926" w:rsidRPr="002D2159">
        <w:rPr>
          <w:rFonts w:ascii="Verdana" w:eastAsiaTheme="majorEastAsia" w:hAnsi="Verdana" w:cstheme="majorBidi"/>
          <w:bCs/>
        </w:rPr>
        <w:t xml:space="preserve">. </w:t>
      </w:r>
      <w:r w:rsidR="001F6926" w:rsidRPr="00C9611C">
        <w:rPr>
          <w:rFonts w:ascii="Verdana" w:eastAsiaTheme="majorEastAsia" w:hAnsi="Verdana" w:cstheme="majorBidi"/>
          <w:bCs/>
        </w:rPr>
        <w:t>Sin ser excluyente, listamos ejemplos que se englobarían en este apartado:</w:t>
      </w:r>
    </w:p>
    <w:p w14:paraId="57DBABEB" w14:textId="3656AFEC" w:rsidR="001F6926" w:rsidRPr="00C9611C" w:rsidRDefault="001F6926" w:rsidP="001F6926">
      <w:pPr>
        <w:pStyle w:val="Prrafodelista"/>
        <w:numPr>
          <w:ilvl w:val="1"/>
          <w:numId w:val="11"/>
        </w:numPr>
        <w:spacing w:after="0" w:line="240" w:lineRule="auto"/>
        <w:jc w:val="both"/>
        <w:rPr>
          <w:rFonts w:ascii="Verdana" w:eastAsiaTheme="majorEastAsia" w:hAnsi="Verdana" w:cstheme="majorBidi"/>
          <w:bCs/>
        </w:rPr>
      </w:pPr>
      <w:r w:rsidRPr="00C9611C">
        <w:rPr>
          <w:rFonts w:ascii="Verdana" w:eastAsiaTheme="majorEastAsia" w:hAnsi="Verdana" w:cstheme="majorBidi"/>
          <w:bCs/>
        </w:rPr>
        <w:t>Informes técnicos</w:t>
      </w:r>
    </w:p>
    <w:p w14:paraId="4B547B18" w14:textId="6892CC40" w:rsidR="001F6926" w:rsidRPr="00C9611C" w:rsidRDefault="001F6926" w:rsidP="001F6926">
      <w:pPr>
        <w:pStyle w:val="Prrafodelista"/>
        <w:numPr>
          <w:ilvl w:val="1"/>
          <w:numId w:val="11"/>
        </w:numPr>
        <w:spacing w:after="0" w:line="240" w:lineRule="auto"/>
        <w:jc w:val="both"/>
        <w:rPr>
          <w:rFonts w:ascii="Verdana" w:eastAsiaTheme="majorEastAsia" w:hAnsi="Verdana" w:cstheme="majorBidi"/>
          <w:bCs/>
        </w:rPr>
      </w:pPr>
      <w:r w:rsidRPr="00C9611C">
        <w:rPr>
          <w:rFonts w:ascii="Verdana" w:eastAsiaTheme="majorEastAsia" w:hAnsi="Verdana" w:cstheme="majorBidi"/>
          <w:bCs/>
        </w:rPr>
        <w:t>Letrados</w:t>
      </w:r>
    </w:p>
    <w:p w14:paraId="7B98D91F" w14:textId="49B80F95" w:rsidR="00C9611C" w:rsidRPr="00C9611C" w:rsidRDefault="001F6926" w:rsidP="00C9611C">
      <w:pPr>
        <w:pStyle w:val="Prrafodelista"/>
        <w:numPr>
          <w:ilvl w:val="1"/>
          <w:numId w:val="11"/>
        </w:numPr>
        <w:spacing w:after="0" w:line="240" w:lineRule="auto"/>
        <w:jc w:val="both"/>
        <w:rPr>
          <w:rFonts w:ascii="Verdana" w:eastAsiaTheme="majorEastAsia" w:hAnsi="Verdana" w:cstheme="majorBidi"/>
          <w:bCs/>
        </w:rPr>
      </w:pPr>
      <w:r w:rsidRPr="00C9611C">
        <w:rPr>
          <w:rFonts w:ascii="Verdana" w:eastAsiaTheme="majorEastAsia" w:hAnsi="Verdana" w:cstheme="majorBidi"/>
          <w:bCs/>
        </w:rPr>
        <w:t>Gestorías</w:t>
      </w:r>
    </w:p>
    <w:p w14:paraId="657CA398" w14:textId="219F5CFA" w:rsidR="00C9611C" w:rsidRPr="002D2159" w:rsidRDefault="00C9611C" w:rsidP="002D2159">
      <w:pPr>
        <w:pStyle w:val="Prrafodelista"/>
        <w:numPr>
          <w:ilvl w:val="1"/>
          <w:numId w:val="11"/>
        </w:numPr>
        <w:spacing w:after="0" w:line="240" w:lineRule="auto"/>
        <w:jc w:val="both"/>
        <w:rPr>
          <w:rFonts w:ascii="Verdana" w:eastAsiaTheme="majorEastAsia" w:hAnsi="Verdana" w:cstheme="majorBidi"/>
          <w:bCs/>
        </w:rPr>
      </w:pPr>
      <w:r w:rsidRPr="00351EB4">
        <w:rPr>
          <w:rFonts w:ascii="Verdana" w:eastAsiaTheme="majorEastAsia" w:hAnsi="Verdana" w:cstheme="majorBidi"/>
          <w:bCs/>
        </w:rPr>
        <w:t>BPOs / ETTs / Igualas</w:t>
      </w:r>
      <w:r w:rsidR="002B164B">
        <w:rPr>
          <w:rFonts w:ascii="Verdana" w:eastAsiaTheme="majorEastAsia" w:hAnsi="Verdana" w:cstheme="majorBidi"/>
          <w:bCs/>
        </w:rPr>
        <w:t xml:space="preserve"> / Colaboradores externos</w:t>
      </w:r>
      <w:r w:rsidRPr="00F3219D">
        <w:rPr>
          <w:rFonts w:ascii="Verdana" w:eastAsiaTheme="majorEastAsia" w:hAnsi="Verdana" w:cstheme="majorBidi"/>
          <w:bCs/>
        </w:rPr>
        <w:t>…</w:t>
      </w:r>
    </w:p>
    <w:p w14:paraId="1F18AA1B" w14:textId="4641A35B" w:rsidR="002835FE" w:rsidRPr="002D2159" w:rsidRDefault="002835FE" w:rsidP="002835FE">
      <w:pPr>
        <w:spacing w:after="0" w:line="240" w:lineRule="auto"/>
        <w:jc w:val="both"/>
        <w:rPr>
          <w:rFonts w:ascii="Verdana" w:eastAsiaTheme="majorEastAsia" w:hAnsi="Verdana" w:cstheme="majorBidi"/>
          <w:bCs/>
        </w:rPr>
      </w:pPr>
    </w:p>
    <w:p w14:paraId="51DBFA3C" w14:textId="79BEA115" w:rsidR="002835FE" w:rsidRPr="002D2159" w:rsidRDefault="002749C1">
      <w:pPr>
        <w:pStyle w:val="Prrafodelista"/>
        <w:numPr>
          <w:ilvl w:val="0"/>
          <w:numId w:val="11"/>
        </w:numPr>
        <w:spacing w:after="0" w:line="240" w:lineRule="auto"/>
        <w:jc w:val="both"/>
        <w:rPr>
          <w:rFonts w:ascii="Verdana" w:eastAsiaTheme="majorEastAsia" w:hAnsi="Verdana" w:cstheme="majorBidi"/>
          <w:bCs/>
        </w:rPr>
      </w:pPr>
      <w:bookmarkStart w:id="231" w:name="_Hlk51071560"/>
      <w:r w:rsidRPr="002D2159">
        <w:rPr>
          <w:rFonts w:ascii="Verdana" w:eastAsiaTheme="majorEastAsia" w:hAnsi="Verdana" w:cstheme="majorBidi"/>
          <w:bCs/>
        </w:rPr>
        <w:t xml:space="preserve">Compras realizadas por HRE cuyo coste se </w:t>
      </w:r>
      <w:r w:rsidRPr="002D2159">
        <w:rPr>
          <w:rFonts w:ascii="Verdana" w:eastAsiaTheme="majorEastAsia" w:hAnsi="Verdana" w:cstheme="majorBidi"/>
          <w:bCs/>
          <w:u w:val="single"/>
        </w:rPr>
        <w:t>refactura</w:t>
      </w:r>
      <w:r w:rsidRPr="002D2159">
        <w:rPr>
          <w:rFonts w:ascii="Verdana" w:eastAsiaTheme="majorEastAsia" w:hAnsi="Verdana" w:cstheme="majorBidi"/>
          <w:bCs/>
        </w:rPr>
        <w:t xml:space="preserve"> íntegramente </w:t>
      </w:r>
      <w:r w:rsidRPr="002D2159">
        <w:rPr>
          <w:rFonts w:ascii="Verdana" w:eastAsiaTheme="majorEastAsia" w:hAnsi="Verdana" w:cstheme="majorBidi"/>
          <w:bCs/>
          <w:u w:val="single"/>
        </w:rPr>
        <w:t>sin margen</w:t>
      </w:r>
      <w:r w:rsidRPr="002D2159">
        <w:rPr>
          <w:rFonts w:ascii="Verdana" w:eastAsiaTheme="majorEastAsia" w:hAnsi="Verdana" w:cstheme="majorBidi"/>
          <w:bCs/>
        </w:rPr>
        <w:t xml:space="preserve"> al cliente. A modo de ejemplo, y sin </w:t>
      </w:r>
      <w:r w:rsidR="00B05C6A" w:rsidRPr="002D2159">
        <w:rPr>
          <w:rFonts w:ascii="Verdana" w:eastAsiaTheme="majorEastAsia" w:hAnsi="Verdana" w:cstheme="majorBidi"/>
          <w:bCs/>
        </w:rPr>
        <w:t>ser excluyente, se incluyen dentro de este apartado las actuaciones específicas de gestión urbanística con el cliente Sareb</w:t>
      </w:r>
      <w:r w:rsidR="00C9611C" w:rsidRPr="00C9611C">
        <w:rPr>
          <w:rFonts w:ascii="Verdana" w:eastAsiaTheme="majorEastAsia" w:hAnsi="Verdana" w:cstheme="majorBidi"/>
          <w:bCs/>
        </w:rPr>
        <w:t>, y tarifa plana no tarifaria con el cliente Bankia</w:t>
      </w:r>
      <w:r w:rsidR="00B05C6A" w:rsidRPr="002D2159">
        <w:rPr>
          <w:rFonts w:ascii="Verdana" w:eastAsiaTheme="majorEastAsia" w:hAnsi="Verdana" w:cstheme="majorBidi"/>
          <w:bCs/>
        </w:rPr>
        <w:t>.</w:t>
      </w:r>
      <w:r w:rsidR="00A449C0" w:rsidRPr="00C9611C">
        <w:rPr>
          <w:rFonts w:ascii="Verdana" w:eastAsiaTheme="majorEastAsia" w:hAnsi="Verdana" w:cstheme="majorBidi"/>
          <w:bCs/>
        </w:rPr>
        <w:t xml:space="preserve"> </w:t>
      </w:r>
    </w:p>
    <w:bookmarkEnd w:id="231"/>
    <w:p w14:paraId="19C50647" w14:textId="77777777" w:rsidR="009875F7" w:rsidRPr="002D2159" w:rsidRDefault="009875F7" w:rsidP="002D2159">
      <w:pPr>
        <w:spacing w:after="0" w:line="240" w:lineRule="auto"/>
        <w:jc w:val="both"/>
        <w:rPr>
          <w:rFonts w:ascii="Verdana" w:eastAsiaTheme="majorEastAsia" w:hAnsi="Verdana" w:cstheme="majorBidi"/>
          <w:bCs/>
        </w:rPr>
      </w:pPr>
    </w:p>
    <w:p w14:paraId="13D460EC" w14:textId="77777777" w:rsidR="00510BE8" w:rsidRDefault="00510BE8" w:rsidP="00510BE8">
      <w:pPr>
        <w:jc w:val="both"/>
        <w:rPr>
          <w:rFonts w:ascii="Verdana" w:eastAsiaTheme="majorEastAsia" w:hAnsi="Verdana" w:cstheme="majorBidi"/>
          <w:bCs/>
        </w:rPr>
      </w:pPr>
      <w:r w:rsidRPr="00C9611C">
        <w:rPr>
          <w:rFonts w:ascii="Verdana" w:eastAsiaTheme="majorEastAsia" w:hAnsi="Verdana" w:cstheme="majorBidi"/>
          <w:bCs/>
        </w:rPr>
        <w:t>Quedan excluidas</w:t>
      </w:r>
      <w:r>
        <w:rPr>
          <w:rFonts w:ascii="Verdana" w:eastAsiaTheme="majorEastAsia" w:hAnsi="Verdana" w:cstheme="majorBidi"/>
          <w:bCs/>
        </w:rPr>
        <w:t xml:space="preserve"> del ámbito de competencias del MC-HRE:</w:t>
      </w:r>
    </w:p>
    <w:p w14:paraId="3B9090EC" w14:textId="32A9B06C" w:rsidR="00424932" w:rsidRPr="00641B54" w:rsidRDefault="008B0239" w:rsidP="002D2159">
      <w:pPr>
        <w:pStyle w:val="Prrafodelista"/>
        <w:numPr>
          <w:ilvl w:val="0"/>
          <w:numId w:val="12"/>
        </w:numPr>
        <w:spacing w:after="60" w:line="240" w:lineRule="auto"/>
        <w:contextualSpacing w:val="0"/>
        <w:jc w:val="both"/>
        <w:rPr>
          <w:rFonts w:ascii="Verdana" w:eastAsiaTheme="majorEastAsia" w:hAnsi="Verdana" w:cstheme="majorBidi"/>
          <w:bCs/>
        </w:rPr>
      </w:pPr>
      <w:r>
        <w:rPr>
          <w:rFonts w:ascii="Verdana" w:eastAsiaTheme="majorEastAsia" w:hAnsi="Verdana" w:cstheme="majorBidi"/>
          <w:bCs/>
        </w:rPr>
        <w:t>A</w:t>
      </w:r>
      <w:r w:rsidR="00510BE8" w:rsidRPr="00641B54">
        <w:rPr>
          <w:rFonts w:ascii="Verdana" w:eastAsiaTheme="majorEastAsia" w:hAnsi="Verdana" w:cstheme="majorBidi"/>
          <w:bCs/>
        </w:rPr>
        <w:t>dquisición de empresas</w:t>
      </w:r>
    </w:p>
    <w:p w14:paraId="2D2EE1C5" w14:textId="32E1F15B" w:rsidR="00510BE8" w:rsidRDefault="00510BE8">
      <w:pPr>
        <w:pStyle w:val="Prrafodelista"/>
        <w:numPr>
          <w:ilvl w:val="0"/>
          <w:numId w:val="12"/>
        </w:numPr>
        <w:spacing w:after="60" w:line="240" w:lineRule="auto"/>
        <w:contextualSpacing w:val="0"/>
        <w:jc w:val="both"/>
        <w:rPr>
          <w:rFonts w:ascii="Verdana" w:eastAsiaTheme="majorEastAsia" w:hAnsi="Verdana" w:cstheme="majorBidi"/>
          <w:bCs/>
        </w:rPr>
      </w:pPr>
      <w:r w:rsidRPr="00641B54">
        <w:rPr>
          <w:rFonts w:ascii="Verdana" w:eastAsiaTheme="majorEastAsia" w:hAnsi="Verdana" w:cstheme="majorBidi"/>
          <w:bCs/>
        </w:rPr>
        <w:t>Los servicios con precios regulados y fijados por la Administración (Registros, Catastros, Ayuntamientos…) sin posibilidad de negociación</w:t>
      </w:r>
    </w:p>
    <w:p w14:paraId="015AF56B" w14:textId="7FD0D340" w:rsidR="00235EC1" w:rsidRPr="002D2159" w:rsidRDefault="00235EC1">
      <w:pPr>
        <w:pStyle w:val="Prrafodelista"/>
        <w:numPr>
          <w:ilvl w:val="0"/>
          <w:numId w:val="12"/>
        </w:numPr>
        <w:spacing w:after="60" w:line="240" w:lineRule="auto"/>
        <w:contextualSpacing w:val="0"/>
        <w:jc w:val="both"/>
        <w:rPr>
          <w:rFonts w:ascii="Verdana" w:eastAsiaTheme="majorEastAsia" w:hAnsi="Verdana" w:cstheme="majorBidi"/>
          <w:bCs/>
          <w:color w:val="FF0000"/>
        </w:rPr>
      </w:pPr>
      <w:r w:rsidRPr="002D2159">
        <w:rPr>
          <w:rFonts w:ascii="Verdana" w:eastAsiaTheme="majorEastAsia" w:hAnsi="Verdana" w:cstheme="majorBidi"/>
          <w:bCs/>
        </w:rPr>
        <w:t>Asesoría en transacciones corporativas</w:t>
      </w:r>
    </w:p>
    <w:p w14:paraId="1559A009" w14:textId="4A6038E4" w:rsidR="00676982" w:rsidRPr="002D2159" w:rsidRDefault="00235EC1">
      <w:pPr>
        <w:pStyle w:val="Prrafodelista"/>
        <w:numPr>
          <w:ilvl w:val="0"/>
          <w:numId w:val="12"/>
        </w:numPr>
        <w:spacing w:after="60" w:line="240" w:lineRule="auto"/>
        <w:contextualSpacing w:val="0"/>
        <w:jc w:val="both"/>
      </w:pPr>
      <w:r w:rsidRPr="00235EC1">
        <w:rPr>
          <w:rFonts w:ascii="Verdana" w:eastAsiaTheme="majorEastAsia" w:hAnsi="Verdana" w:cstheme="majorBidi"/>
          <w:bCs/>
        </w:rPr>
        <w:t>Costes de Intermediación de Activos Inmobiliarios (APIs o equivalente)</w:t>
      </w:r>
    </w:p>
    <w:p w14:paraId="1EA6034C" w14:textId="2D9DA346" w:rsidR="00D060DB" w:rsidRDefault="00641B54" w:rsidP="002D2159">
      <w:pPr>
        <w:pStyle w:val="Prrafodelista"/>
        <w:numPr>
          <w:ilvl w:val="0"/>
          <w:numId w:val="12"/>
        </w:numPr>
        <w:spacing w:after="60" w:line="240" w:lineRule="auto"/>
        <w:contextualSpacing w:val="0"/>
        <w:jc w:val="both"/>
      </w:pPr>
      <w:r w:rsidRPr="00641B54">
        <w:rPr>
          <w:rFonts w:ascii="Verdana" w:eastAsia="Times New Roman" w:hAnsi="Verdana" w:cs="Times New Roman"/>
          <w:bCs/>
        </w:rPr>
        <w:t>Compras gestionadas por HRE en nombre de nuestros clientes, aplicando en estos casos las políticas específicas de compra que requiera cada cliente a HRE en los procesos de contratación, siendo el área de HRE quién gestione la compra</w:t>
      </w:r>
      <w:r w:rsidR="00235EC1">
        <w:rPr>
          <w:rFonts w:ascii="Verdana" w:eastAsia="Times New Roman" w:hAnsi="Verdana" w:cs="Times New Roman"/>
          <w:bCs/>
        </w:rPr>
        <w:t xml:space="preserve"> desde principio a fin</w:t>
      </w:r>
      <w:r>
        <w:rPr>
          <w:rFonts w:ascii="Verdana" w:eastAsia="Times New Roman" w:hAnsi="Verdana" w:cs="Times New Roman"/>
          <w:bCs/>
        </w:rPr>
        <w:t>,</w:t>
      </w:r>
      <w:r w:rsidR="00235EC1">
        <w:rPr>
          <w:rFonts w:ascii="Verdana" w:eastAsia="Times New Roman" w:hAnsi="Verdana" w:cs="Times New Roman"/>
          <w:bCs/>
        </w:rPr>
        <w:t xml:space="preserve"> asegurando</w:t>
      </w:r>
      <w:r>
        <w:rPr>
          <w:rFonts w:ascii="Verdana" w:eastAsia="Times New Roman" w:hAnsi="Verdana" w:cs="Times New Roman"/>
          <w:bCs/>
        </w:rPr>
        <w:t xml:space="preserve"> el </w:t>
      </w:r>
      <w:r w:rsidR="00235EC1">
        <w:rPr>
          <w:rFonts w:ascii="Verdana" w:eastAsia="Times New Roman" w:hAnsi="Verdana" w:cs="Times New Roman"/>
          <w:bCs/>
        </w:rPr>
        <w:t xml:space="preserve">cumplimiento de los </w:t>
      </w:r>
      <w:r>
        <w:rPr>
          <w:rFonts w:ascii="Verdana" w:eastAsia="Times New Roman" w:hAnsi="Verdana" w:cs="Times New Roman"/>
          <w:bCs/>
        </w:rPr>
        <w:t xml:space="preserve">requerimientos establecidos en las políticas de compras de nuestros clientes. </w:t>
      </w:r>
    </w:p>
    <w:p w14:paraId="45CEEB1D" w14:textId="7F665A40" w:rsidR="00EC1103" w:rsidRPr="002D2159" w:rsidRDefault="00EC1103" w:rsidP="002D2159">
      <w:pPr>
        <w:keepNext/>
        <w:keepLines/>
        <w:numPr>
          <w:ilvl w:val="0"/>
          <w:numId w:val="50"/>
        </w:numPr>
        <w:spacing w:before="480" w:after="0" w:line="240" w:lineRule="auto"/>
        <w:jc w:val="both"/>
        <w:outlineLvl w:val="0"/>
        <w:rPr>
          <w:rFonts w:ascii="Calibri" w:hAnsi="Calibri"/>
          <w:b/>
          <w:color w:val="0A94D6"/>
          <w:sz w:val="28"/>
        </w:rPr>
      </w:pPr>
      <w:bookmarkStart w:id="232" w:name="_Toc47021382"/>
      <w:bookmarkStart w:id="233" w:name="_Toc47024489"/>
      <w:bookmarkStart w:id="234" w:name="_Toc47024540"/>
      <w:bookmarkStart w:id="235" w:name="_Toc47024577"/>
      <w:bookmarkStart w:id="236" w:name="_Toc51256409"/>
      <w:bookmarkStart w:id="237" w:name="_Toc51256517"/>
      <w:bookmarkStart w:id="238" w:name="_Toc51256624"/>
      <w:bookmarkStart w:id="239" w:name="_Toc51256731"/>
      <w:bookmarkStart w:id="240" w:name="_Toc51256839"/>
      <w:bookmarkStart w:id="241" w:name="_Toc51256948"/>
      <w:bookmarkStart w:id="242" w:name="_Toc51257056"/>
      <w:bookmarkStart w:id="243" w:name="_Toc51257164"/>
      <w:bookmarkStart w:id="244" w:name="_Toc51257273"/>
      <w:bookmarkStart w:id="245" w:name="_Toc51257382"/>
      <w:bookmarkStart w:id="246" w:name="_Toc51257494"/>
      <w:bookmarkStart w:id="247" w:name="_Toc51257604"/>
      <w:bookmarkStart w:id="248" w:name="_Toc51259463"/>
      <w:bookmarkStart w:id="249" w:name="_Toc51259582"/>
      <w:bookmarkStart w:id="250" w:name="_Toc51259700"/>
      <w:bookmarkStart w:id="251" w:name="_Toc51259818"/>
      <w:bookmarkStart w:id="252" w:name="_Toc51259937"/>
      <w:bookmarkStart w:id="253" w:name="_Toc51260054"/>
      <w:bookmarkStart w:id="254" w:name="_Toc51260163"/>
      <w:bookmarkStart w:id="255" w:name="_Toc51864221"/>
      <w:bookmarkStart w:id="256" w:name="_Toc46997867"/>
      <w:bookmarkStart w:id="257" w:name="_Toc47021383"/>
      <w:bookmarkStart w:id="258" w:name="_Toc47024490"/>
      <w:bookmarkStart w:id="259" w:name="_Toc47024541"/>
      <w:bookmarkStart w:id="260" w:name="_Toc47024578"/>
      <w:bookmarkStart w:id="261" w:name="_Toc51256410"/>
      <w:bookmarkStart w:id="262" w:name="_Toc51256518"/>
      <w:bookmarkStart w:id="263" w:name="_Toc51256625"/>
      <w:bookmarkStart w:id="264" w:name="_Toc51256732"/>
      <w:bookmarkStart w:id="265" w:name="_Toc51256840"/>
      <w:bookmarkStart w:id="266" w:name="_Toc51256949"/>
      <w:bookmarkStart w:id="267" w:name="_Toc51257057"/>
      <w:bookmarkStart w:id="268" w:name="_Toc51257165"/>
      <w:bookmarkStart w:id="269" w:name="_Toc51257274"/>
      <w:bookmarkStart w:id="270" w:name="_Toc51257383"/>
      <w:bookmarkStart w:id="271" w:name="_Toc51257495"/>
      <w:bookmarkStart w:id="272" w:name="_Toc51257605"/>
      <w:bookmarkStart w:id="273" w:name="_Toc51259464"/>
      <w:bookmarkStart w:id="274" w:name="_Toc51259583"/>
      <w:bookmarkStart w:id="275" w:name="_Toc51259701"/>
      <w:bookmarkStart w:id="276" w:name="_Toc51259819"/>
      <w:bookmarkStart w:id="277" w:name="_Toc51259938"/>
      <w:bookmarkStart w:id="278" w:name="_Toc51260055"/>
      <w:bookmarkStart w:id="279" w:name="_Toc51260164"/>
      <w:bookmarkStart w:id="280" w:name="_Toc51864222"/>
      <w:bookmarkStart w:id="281" w:name="_Toc46997868"/>
      <w:bookmarkStart w:id="282" w:name="_Toc47021384"/>
      <w:bookmarkStart w:id="283" w:name="_Toc47024491"/>
      <w:bookmarkStart w:id="284" w:name="_Toc47024542"/>
      <w:bookmarkStart w:id="285" w:name="_Toc47024579"/>
      <w:bookmarkStart w:id="286" w:name="_Toc51256411"/>
      <w:bookmarkStart w:id="287" w:name="_Toc51256519"/>
      <w:bookmarkStart w:id="288" w:name="_Toc51256626"/>
      <w:bookmarkStart w:id="289" w:name="_Toc51256733"/>
      <w:bookmarkStart w:id="290" w:name="_Toc51256841"/>
      <w:bookmarkStart w:id="291" w:name="_Toc51256950"/>
      <w:bookmarkStart w:id="292" w:name="_Toc51257058"/>
      <w:bookmarkStart w:id="293" w:name="_Toc51257166"/>
      <w:bookmarkStart w:id="294" w:name="_Toc51257275"/>
      <w:bookmarkStart w:id="295" w:name="_Toc51257384"/>
      <w:bookmarkStart w:id="296" w:name="_Toc51257496"/>
      <w:bookmarkStart w:id="297" w:name="_Toc51257606"/>
      <w:bookmarkStart w:id="298" w:name="_Toc51259465"/>
      <w:bookmarkStart w:id="299" w:name="_Toc51259584"/>
      <w:bookmarkStart w:id="300" w:name="_Toc51259702"/>
      <w:bookmarkStart w:id="301" w:name="_Toc51259820"/>
      <w:bookmarkStart w:id="302" w:name="_Toc51259939"/>
      <w:bookmarkStart w:id="303" w:name="_Toc51260056"/>
      <w:bookmarkStart w:id="304" w:name="_Toc51260165"/>
      <w:bookmarkStart w:id="305" w:name="_Toc51864223"/>
      <w:bookmarkStart w:id="306" w:name="_Toc46997869"/>
      <w:bookmarkStart w:id="307" w:name="_Toc47021385"/>
      <w:bookmarkStart w:id="308" w:name="_Toc47024492"/>
      <w:bookmarkStart w:id="309" w:name="_Toc47024543"/>
      <w:bookmarkStart w:id="310" w:name="_Toc47024580"/>
      <w:bookmarkStart w:id="311" w:name="_Toc51256412"/>
      <w:bookmarkStart w:id="312" w:name="_Toc51256520"/>
      <w:bookmarkStart w:id="313" w:name="_Toc51256627"/>
      <w:bookmarkStart w:id="314" w:name="_Toc51256734"/>
      <w:bookmarkStart w:id="315" w:name="_Toc51256842"/>
      <w:bookmarkStart w:id="316" w:name="_Toc51256951"/>
      <w:bookmarkStart w:id="317" w:name="_Toc51257059"/>
      <w:bookmarkStart w:id="318" w:name="_Toc51257167"/>
      <w:bookmarkStart w:id="319" w:name="_Toc51257276"/>
      <w:bookmarkStart w:id="320" w:name="_Toc51257385"/>
      <w:bookmarkStart w:id="321" w:name="_Toc51257497"/>
      <w:bookmarkStart w:id="322" w:name="_Toc51257607"/>
      <w:bookmarkStart w:id="323" w:name="_Toc51259466"/>
      <w:bookmarkStart w:id="324" w:name="_Toc51259585"/>
      <w:bookmarkStart w:id="325" w:name="_Toc51259703"/>
      <w:bookmarkStart w:id="326" w:name="_Toc51259821"/>
      <w:bookmarkStart w:id="327" w:name="_Toc51259940"/>
      <w:bookmarkStart w:id="328" w:name="_Toc51260057"/>
      <w:bookmarkStart w:id="329" w:name="_Toc51260166"/>
      <w:bookmarkStart w:id="330" w:name="_Toc51864224"/>
      <w:bookmarkStart w:id="331" w:name="_Toc57654749"/>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r w:rsidRPr="000408DA">
        <w:rPr>
          <w:rFonts w:ascii="Calibri" w:hAnsi="Calibri"/>
          <w:b/>
          <w:color w:val="0A94D6"/>
          <w:sz w:val="28"/>
        </w:rPr>
        <w:t>PRINCIPIOS GENERALES</w:t>
      </w:r>
      <w:bookmarkEnd w:id="331"/>
    </w:p>
    <w:p w14:paraId="6CB3168A" w14:textId="2D7495B5" w:rsidR="00033A68" w:rsidRDefault="00033A68" w:rsidP="00D4234B">
      <w:pPr>
        <w:autoSpaceDE w:val="0"/>
        <w:autoSpaceDN w:val="0"/>
        <w:adjustRightInd w:val="0"/>
        <w:spacing w:after="0" w:line="240" w:lineRule="auto"/>
        <w:rPr>
          <w:rFonts w:ascii="Calibri" w:hAnsi="Calibri"/>
          <w:color w:val="000000"/>
          <w:sz w:val="24"/>
        </w:rPr>
      </w:pPr>
    </w:p>
    <w:p w14:paraId="1DF7C38F" w14:textId="6BF2880E" w:rsidR="009C0BFD" w:rsidRDefault="00033A68" w:rsidP="002D2159">
      <w:p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rPr>
        <w:t xml:space="preserve">Los principios </w:t>
      </w:r>
      <w:r w:rsidR="008626B5" w:rsidRPr="002D2159">
        <w:rPr>
          <w:rFonts w:ascii="Verdana" w:eastAsia="Times New Roman" w:hAnsi="Verdana" w:cs="Times New Roman"/>
          <w:bCs/>
        </w:rPr>
        <w:t>en los que se basa el MC-HRE son los siguientes:</w:t>
      </w:r>
    </w:p>
    <w:p w14:paraId="05B04FC8" w14:textId="77777777" w:rsidR="002B164B" w:rsidRPr="009C0BFD" w:rsidRDefault="002B164B">
      <w:pPr>
        <w:autoSpaceDE w:val="0"/>
        <w:autoSpaceDN w:val="0"/>
        <w:adjustRightInd w:val="0"/>
        <w:spacing w:after="0" w:line="240" w:lineRule="auto"/>
        <w:contextualSpacing/>
        <w:jc w:val="both"/>
        <w:rPr>
          <w:rFonts w:ascii="Verdana" w:eastAsia="Times New Roman" w:hAnsi="Verdana" w:cs="Times New Roman"/>
          <w:bCs/>
        </w:rPr>
      </w:pPr>
    </w:p>
    <w:p w14:paraId="412A99D5" w14:textId="4C0A33BD" w:rsidR="00641B54" w:rsidRPr="002D2159" w:rsidRDefault="00964B41">
      <w:pPr>
        <w:numPr>
          <w:ilvl w:val="0"/>
          <w:numId w:val="8"/>
        </w:numPr>
        <w:autoSpaceDE w:val="0"/>
        <w:autoSpaceDN w:val="0"/>
        <w:adjustRightInd w:val="0"/>
        <w:spacing w:after="0" w:line="240" w:lineRule="auto"/>
        <w:contextualSpacing/>
        <w:jc w:val="both"/>
      </w:pPr>
      <w:r w:rsidRPr="002D2159">
        <w:rPr>
          <w:rFonts w:ascii="Verdana" w:eastAsia="Calibri" w:hAnsi="Verdana" w:cs="Times New Roman"/>
          <w:u w:val="single"/>
        </w:rPr>
        <w:t>Equilibrio económico-calidad</w:t>
      </w:r>
      <w:r w:rsidRPr="00964B41">
        <w:rPr>
          <w:rFonts w:ascii="Verdana" w:eastAsia="Calibri" w:hAnsi="Verdana" w:cs="Times New Roman"/>
        </w:rPr>
        <w:t>: búsqueda y evaluación continua de proveedores con objeto de seleccionar aquellos que cumplan los requisitos técnicos necesarios para el suministro de un bien o servicio a contratar, asegurando el mejor equilibrio comercial-técnico en la contratación de servicios o adquisición de bienes. La adjudicación de la contratación de servicios/productos estará basada en unos criterios técnico-económicos previamente acordados entre el Área solicitante y el Equipo de Compras. Como norma general, se ponderará la valoración económica con un 50% y la valoración técnica con un 50%, pudiéndose ver alterados, con justificación, para casos puntuales.</w:t>
      </w:r>
    </w:p>
    <w:p w14:paraId="60C499B1" w14:textId="77777777" w:rsidR="00964B41" w:rsidRPr="002D2159" w:rsidRDefault="00964B41" w:rsidP="002D2159">
      <w:pPr>
        <w:autoSpaceDE w:val="0"/>
        <w:autoSpaceDN w:val="0"/>
        <w:adjustRightInd w:val="0"/>
        <w:spacing w:after="0" w:line="240" w:lineRule="auto"/>
        <w:ind w:left="720"/>
        <w:contextualSpacing/>
        <w:jc w:val="both"/>
      </w:pPr>
    </w:p>
    <w:p w14:paraId="555FBFFD" w14:textId="3E5500AB" w:rsidR="00964B41" w:rsidRDefault="00964B41" w:rsidP="002D2159">
      <w:pPr>
        <w:numPr>
          <w:ilvl w:val="0"/>
          <w:numId w:val="8"/>
        </w:numPr>
        <w:autoSpaceDE w:val="0"/>
        <w:autoSpaceDN w:val="0"/>
        <w:adjustRightInd w:val="0"/>
        <w:spacing w:after="0" w:line="240" w:lineRule="auto"/>
        <w:contextualSpacing/>
        <w:jc w:val="both"/>
      </w:pPr>
      <w:r w:rsidRPr="001617B7">
        <w:rPr>
          <w:rFonts w:ascii="Verdana" w:eastAsia="Times New Roman" w:hAnsi="Verdana" w:cs="Times New Roman"/>
          <w:bCs/>
          <w:u w:val="single"/>
        </w:rPr>
        <w:t>Trasparencia y trazabilidad del proceso de selección</w:t>
      </w:r>
      <w:r w:rsidRPr="001617B7">
        <w:rPr>
          <w:rFonts w:ascii="Verdana" w:eastAsia="Times New Roman" w:hAnsi="Verdana" w:cs="Times New Roman"/>
          <w:bCs/>
        </w:rPr>
        <w:t>: Cada proceso de compra de servicios/bienes, deberá estar debidamente documentado</w:t>
      </w:r>
      <w:r>
        <w:rPr>
          <w:rFonts w:ascii="Verdana" w:eastAsia="Times New Roman" w:hAnsi="Verdana" w:cs="Times New Roman"/>
          <w:bCs/>
        </w:rPr>
        <w:t>.</w:t>
      </w:r>
      <w:r w:rsidRPr="001617B7">
        <w:rPr>
          <w:rFonts w:ascii="Verdana" w:eastAsia="Times New Roman" w:hAnsi="Verdana" w:cs="Times New Roman"/>
          <w:bCs/>
        </w:rPr>
        <w:t xml:space="preserve"> Toda la documentación relativa a un </w:t>
      </w:r>
      <w:r>
        <w:rPr>
          <w:rFonts w:ascii="Verdana" w:eastAsia="Times New Roman" w:hAnsi="Verdana" w:cs="Times New Roman"/>
          <w:bCs/>
        </w:rPr>
        <w:t xml:space="preserve">proceso de compras de bienes/servicios </w:t>
      </w:r>
      <w:r w:rsidRPr="001617B7">
        <w:rPr>
          <w:rFonts w:ascii="Verdana" w:eastAsia="Times New Roman" w:hAnsi="Verdana" w:cs="Times New Roman"/>
          <w:bCs/>
        </w:rPr>
        <w:t>deberá estar disponible</w:t>
      </w:r>
      <w:r>
        <w:rPr>
          <w:rFonts w:ascii="Verdana" w:eastAsia="Times New Roman" w:hAnsi="Verdana" w:cs="Times New Roman"/>
          <w:bCs/>
        </w:rPr>
        <w:t xml:space="preserve"> y accesible</w:t>
      </w:r>
      <w:r w:rsidRPr="001617B7">
        <w:rPr>
          <w:rFonts w:ascii="Verdana" w:eastAsia="Times New Roman" w:hAnsi="Verdana" w:cs="Times New Roman"/>
          <w:bCs/>
        </w:rPr>
        <w:t xml:space="preserve"> en cualquier momento</w:t>
      </w:r>
      <w:r>
        <w:rPr>
          <w:rFonts w:ascii="Verdana" w:eastAsia="Times New Roman" w:hAnsi="Verdana" w:cs="Times New Roman"/>
          <w:bCs/>
        </w:rPr>
        <w:t>,</w:t>
      </w:r>
      <w:r w:rsidRPr="001617B7">
        <w:rPr>
          <w:rFonts w:ascii="Verdana" w:eastAsia="Times New Roman" w:hAnsi="Verdana" w:cs="Times New Roman"/>
          <w:bCs/>
        </w:rPr>
        <w:t xml:space="preserve"> y será responsabilidad del equipo que haya gestionado la contratación documentar el proceso, dando acceso a cualquier otro equipo/área interesado.</w:t>
      </w:r>
    </w:p>
    <w:p w14:paraId="6A461CED" w14:textId="77777777" w:rsidR="00EC1103" w:rsidRPr="002D2159" w:rsidRDefault="00EC1103" w:rsidP="002D2159">
      <w:pPr>
        <w:autoSpaceDE w:val="0"/>
        <w:autoSpaceDN w:val="0"/>
        <w:adjustRightInd w:val="0"/>
        <w:spacing w:after="0" w:line="240" w:lineRule="auto"/>
        <w:ind w:left="720"/>
        <w:contextualSpacing/>
        <w:jc w:val="both"/>
        <w:rPr>
          <w:rFonts w:ascii="Verdana" w:eastAsia="Times New Roman" w:hAnsi="Verdana" w:cs="Times New Roman"/>
          <w:bCs/>
        </w:rPr>
      </w:pPr>
    </w:p>
    <w:p w14:paraId="6DD22E51" w14:textId="6031A5AE" w:rsidR="008626B5" w:rsidRPr="00AD4647" w:rsidRDefault="00EC1103" w:rsidP="00EB35BA">
      <w:pPr>
        <w:numPr>
          <w:ilvl w:val="0"/>
          <w:numId w:val="8"/>
        </w:num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u w:val="single"/>
        </w:rPr>
        <w:t>Concurrencia y competencia</w:t>
      </w:r>
      <w:r w:rsidRPr="008626B5">
        <w:rPr>
          <w:rFonts w:ascii="Verdana" w:eastAsia="Times New Roman" w:hAnsi="Verdana" w:cs="Times New Roman"/>
          <w:bCs/>
        </w:rPr>
        <w:t xml:space="preserve">: Dependiendo del importe agregado anual a comprar (para una compra concreta de un bien o servicio) se tendrá </w:t>
      </w:r>
      <w:r w:rsidRPr="008626B5">
        <w:rPr>
          <w:rFonts w:ascii="Verdana" w:eastAsia="Times New Roman" w:hAnsi="Verdana" w:cs="Times New Roman"/>
          <w:bCs/>
        </w:rPr>
        <w:lastRenderedPageBreak/>
        <w:t>que comparar un mínimo de ofertas</w:t>
      </w:r>
      <w:r w:rsidR="008626B5" w:rsidRPr="008626B5">
        <w:rPr>
          <w:rFonts w:ascii="Verdana" w:eastAsia="Times New Roman" w:hAnsi="Verdana" w:cs="Times New Roman"/>
          <w:bCs/>
        </w:rPr>
        <w:t xml:space="preserve">. Como norma general, se deberá disponer de procesos en el que concurran, al menos, tres proveedores. </w:t>
      </w:r>
    </w:p>
    <w:p w14:paraId="38E6A571" w14:textId="019045C5" w:rsidR="00714BDB" w:rsidRPr="002D2159" w:rsidRDefault="00714BDB" w:rsidP="002D2159">
      <w:pPr>
        <w:autoSpaceDE w:val="0"/>
        <w:autoSpaceDN w:val="0"/>
        <w:adjustRightInd w:val="0"/>
        <w:spacing w:after="0" w:line="240" w:lineRule="auto"/>
        <w:ind w:left="720"/>
        <w:contextualSpacing/>
        <w:jc w:val="both"/>
        <w:rPr>
          <w:rFonts w:ascii="Verdana" w:eastAsia="Times New Roman" w:hAnsi="Verdana" w:cs="Times New Roman"/>
          <w:bCs/>
        </w:rPr>
      </w:pPr>
    </w:p>
    <w:p w14:paraId="136E35EC" w14:textId="49D0E0AB" w:rsidR="00964B41" w:rsidRDefault="00AD4647" w:rsidP="00964B41">
      <w:pPr>
        <w:numPr>
          <w:ilvl w:val="0"/>
          <w:numId w:val="8"/>
        </w:numPr>
        <w:autoSpaceDE w:val="0"/>
        <w:autoSpaceDN w:val="0"/>
        <w:adjustRightInd w:val="0"/>
        <w:spacing w:after="0" w:line="240" w:lineRule="auto"/>
        <w:contextualSpacing/>
        <w:jc w:val="both"/>
        <w:rPr>
          <w:rFonts w:ascii="Verdana" w:eastAsia="Times New Roman" w:hAnsi="Verdana" w:cs="Times New Roman"/>
          <w:bCs/>
        </w:rPr>
      </w:pPr>
      <w:r w:rsidRPr="00AD4647">
        <w:rPr>
          <w:rFonts w:ascii="Verdana" w:eastAsia="Times New Roman" w:hAnsi="Verdana" w:cs="Times New Roman"/>
          <w:bCs/>
        </w:rPr>
        <w:t xml:space="preserve">Fomentar la </w:t>
      </w:r>
      <w:r w:rsidRPr="002D2159">
        <w:rPr>
          <w:rFonts w:ascii="Verdana" w:eastAsia="Times New Roman" w:hAnsi="Verdana" w:cs="Times New Roman"/>
          <w:bCs/>
          <w:u w:val="single"/>
        </w:rPr>
        <w:t>rotación</w:t>
      </w:r>
      <w:r w:rsidRPr="00AD4647">
        <w:rPr>
          <w:rFonts w:ascii="Verdana" w:eastAsia="Times New Roman" w:hAnsi="Verdana" w:cs="Times New Roman"/>
          <w:bCs/>
        </w:rPr>
        <w:t xml:space="preserve"> de proveedores como vía para facilitar la reducción de costes</w:t>
      </w:r>
      <w:r w:rsidR="005562B4">
        <w:rPr>
          <w:rFonts w:ascii="Verdana" w:eastAsia="Times New Roman" w:hAnsi="Verdana" w:cs="Times New Roman"/>
          <w:bCs/>
        </w:rPr>
        <w:t xml:space="preserve"> operativos de la compañía</w:t>
      </w:r>
      <w:r w:rsidR="008626B5">
        <w:rPr>
          <w:rFonts w:ascii="Verdana" w:eastAsia="Times New Roman" w:hAnsi="Verdana" w:cs="Times New Roman"/>
          <w:bCs/>
        </w:rPr>
        <w:t>.</w:t>
      </w:r>
      <w:r w:rsidR="005562B4">
        <w:rPr>
          <w:rFonts w:ascii="Verdana" w:eastAsia="Times New Roman" w:hAnsi="Verdana" w:cs="Times New Roman"/>
          <w:bCs/>
        </w:rPr>
        <w:t xml:space="preserve"> Al incluir nuevos proveedores en los procesos competitivos, se consiguen reducir los costes de adquisición de bienes y servicios</w:t>
      </w:r>
      <w:r w:rsidR="00641B54">
        <w:rPr>
          <w:rFonts w:ascii="Verdana" w:eastAsia="Times New Roman" w:hAnsi="Verdana" w:cs="Times New Roman"/>
          <w:bCs/>
        </w:rPr>
        <w:t xml:space="preserve">, al igual que permite </w:t>
      </w:r>
      <w:r w:rsidR="005562B4" w:rsidRPr="00964B41">
        <w:rPr>
          <w:rFonts w:ascii="Verdana" w:eastAsia="Times New Roman" w:hAnsi="Verdana" w:cs="Times New Roman"/>
          <w:bCs/>
        </w:rPr>
        <w:t xml:space="preserve">comprobar si los bienes y servicios adquiridos hasta la fecha, pueden ser susceptibles de mejora. </w:t>
      </w:r>
      <w:r w:rsidR="004659B1" w:rsidRPr="00964B41">
        <w:rPr>
          <w:rFonts w:ascii="Verdana" w:eastAsia="Times New Roman" w:hAnsi="Verdana" w:cs="Times New Roman"/>
          <w:bCs/>
        </w:rPr>
        <w:t>Como norma general</w:t>
      </w:r>
      <w:r w:rsidR="002565E9">
        <w:rPr>
          <w:rFonts w:ascii="Verdana" w:eastAsia="Times New Roman" w:hAnsi="Verdana" w:cs="Times New Roman"/>
          <w:bCs/>
        </w:rPr>
        <w:t>,</w:t>
      </w:r>
      <w:r w:rsidR="004659B1" w:rsidRPr="00964B41">
        <w:rPr>
          <w:rFonts w:ascii="Verdana" w:eastAsia="Times New Roman" w:hAnsi="Verdana" w:cs="Times New Roman"/>
          <w:bCs/>
        </w:rPr>
        <w:t xml:space="preserve"> todo servicio que tenga duración superior a 2 años</w:t>
      </w:r>
      <w:r w:rsidR="00964B41" w:rsidRPr="00964B41">
        <w:rPr>
          <w:rFonts w:ascii="Verdana" w:eastAsia="Times New Roman" w:hAnsi="Verdana" w:cs="Times New Roman"/>
          <w:bCs/>
        </w:rPr>
        <w:t xml:space="preserve"> y que presente una facturación significativa,</w:t>
      </w:r>
      <w:r w:rsidR="004659B1" w:rsidRPr="00964B41">
        <w:rPr>
          <w:rFonts w:ascii="Verdana" w:eastAsia="Times New Roman" w:hAnsi="Verdana" w:cs="Times New Roman"/>
          <w:bCs/>
        </w:rPr>
        <w:t xml:space="preserve"> será susceptible</w:t>
      </w:r>
      <w:r w:rsidR="00964B41" w:rsidRPr="00964B41">
        <w:rPr>
          <w:rFonts w:ascii="Verdana" w:eastAsia="Times New Roman" w:hAnsi="Verdana" w:cs="Times New Roman"/>
          <w:bCs/>
        </w:rPr>
        <w:t xml:space="preserve"> de análisis</w:t>
      </w:r>
      <w:r w:rsidR="00964B41">
        <w:rPr>
          <w:rFonts w:ascii="Verdana" w:eastAsia="Times New Roman" w:hAnsi="Verdana" w:cs="Times New Roman"/>
          <w:bCs/>
        </w:rPr>
        <w:t xml:space="preserve"> y por tanto de ser renegociado.</w:t>
      </w:r>
    </w:p>
    <w:p w14:paraId="148E4D32" w14:textId="77777777" w:rsidR="00964B41" w:rsidRPr="00964B41" w:rsidRDefault="00964B41" w:rsidP="002D2159">
      <w:pPr>
        <w:autoSpaceDE w:val="0"/>
        <w:autoSpaceDN w:val="0"/>
        <w:adjustRightInd w:val="0"/>
        <w:spacing w:after="0" w:line="240" w:lineRule="auto"/>
        <w:ind w:left="720"/>
        <w:contextualSpacing/>
        <w:jc w:val="both"/>
        <w:rPr>
          <w:rFonts w:ascii="Verdana" w:eastAsia="Times New Roman" w:hAnsi="Verdana" w:cs="Times New Roman"/>
          <w:bCs/>
        </w:rPr>
      </w:pPr>
    </w:p>
    <w:p w14:paraId="149D1B40" w14:textId="0970551F" w:rsidR="00964B41" w:rsidRDefault="00964B41" w:rsidP="002D2159">
      <w:pPr>
        <w:numPr>
          <w:ilvl w:val="0"/>
          <w:numId w:val="8"/>
        </w:numPr>
        <w:autoSpaceDE w:val="0"/>
        <w:autoSpaceDN w:val="0"/>
        <w:adjustRightInd w:val="0"/>
        <w:spacing w:after="0" w:line="240" w:lineRule="auto"/>
        <w:contextualSpacing/>
        <w:jc w:val="both"/>
        <w:rPr>
          <w:rFonts w:ascii="Verdana" w:eastAsia="Times New Roman" w:hAnsi="Verdana" w:cs="Times New Roman"/>
          <w:bCs/>
        </w:rPr>
      </w:pPr>
      <w:r w:rsidRPr="001617B7">
        <w:rPr>
          <w:rFonts w:ascii="Verdana" w:eastAsia="Times New Roman" w:hAnsi="Verdana" w:cs="Times New Roman"/>
          <w:bCs/>
          <w:u w:val="single"/>
        </w:rPr>
        <w:t>No discriminación</w:t>
      </w:r>
      <w:r>
        <w:rPr>
          <w:rFonts w:ascii="Verdana" w:eastAsia="Times New Roman" w:hAnsi="Verdana" w:cs="Times New Roman"/>
          <w:bCs/>
        </w:rPr>
        <w:t>: cualquiera de los intervinientes implicados en el proceso de licitación podrá proponer nuevos proveedores, y salvo justificación, no se rechaza ninguna de las propuestas recibidas.</w:t>
      </w:r>
    </w:p>
    <w:p w14:paraId="5B2140D7" w14:textId="77777777" w:rsidR="005562B4" w:rsidRDefault="005562B4" w:rsidP="002D2159">
      <w:pPr>
        <w:autoSpaceDE w:val="0"/>
        <w:autoSpaceDN w:val="0"/>
        <w:adjustRightInd w:val="0"/>
        <w:spacing w:after="0" w:line="240" w:lineRule="auto"/>
        <w:ind w:left="720"/>
        <w:contextualSpacing/>
        <w:jc w:val="both"/>
        <w:rPr>
          <w:rFonts w:ascii="Verdana" w:eastAsia="Times New Roman" w:hAnsi="Verdana" w:cs="Times New Roman"/>
          <w:bCs/>
        </w:rPr>
      </w:pPr>
    </w:p>
    <w:p w14:paraId="2632A6D8" w14:textId="0606C3EA" w:rsidR="00F30E1A" w:rsidRPr="002D2159" w:rsidRDefault="00530903" w:rsidP="002D2159">
      <w:pPr>
        <w:keepNext/>
        <w:keepLines/>
        <w:numPr>
          <w:ilvl w:val="0"/>
          <w:numId w:val="50"/>
        </w:numPr>
        <w:spacing w:before="480" w:after="0" w:line="240" w:lineRule="auto"/>
        <w:jc w:val="both"/>
        <w:outlineLvl w:val="0"/>
        <w:rPr>
          <w:rFonts w:ascii="Calibri" w:hAnsi="Calibri"/>
          <w:b/>
          <w:color w:val="0A94D6"/>
          <w:sz w:val="28"/>
        </w:rPr>
      </w:pPr>
      <w:bookmarkStart w:id="332" w:name="_Toc51864226"/>
      <w:bookmarkStart w:id="333" w:name="_Toc51864227"/>
      <w:bookmarkStart w:id="334" w:name="_Toc51864228"/>
      <w:bookmarkStart w:id="335" w:name="_Toc51864229"/>
      <w:bookmarkStart w:id="336" w:name="_Toc51864230"/>
      <w:bookmarkStart w:id="337" w:name="_Toc51864231"/>
      <w:bookmarkStart w:id="338" w:name="_Toc51864232"/>
      <w:bookmarkStart w:id="339" w:name="_Toc51864233"/>
      <w:bookmarkStart w:id="340" w:name="_Toc51864234"/>
      <w:bookmarkStart w:id="341" w:name="_Toc51864235"/>
      <w:bookmarkStart w:id="342" w:name="_Toc51864236"/>
      <w:bookmarkStart w:id="343" w:name="_Toc51864237"/>
      <w:bookmarkStart w:id="344" w:name="_Toc51864238"/>
      <w:bookmarkStart w:id="345" w:name="_Toc51864240"/>
      <w:bookmarkStart w:id="346" w:name="_Toc51864242"/>
      <w:bookmarkStart w:id="347" w:name="_Toc51864244"/>
      <w:bookmarkStart w:id="348" w:name="_Toc51864245"/>
      <w:bookmarkStart w:id="349" w:name="_Toc51864246"/>
      <w:bookmarkStart w:id="350" w:name="_Toc51864247"/>
      <w:bookmarkStart w:id="351" w:name="_Toc57654750"/>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Pr>
          <w:rFonts w:ascii="Calibri" w:hAnsi="Calibri"/>
          <w:b/>
          <w:color w:val="0A94D6"/>
          <w:sz w:val="28"/>
        </w:rPr>
        <w:t xml:space="preserve">CONCEPTOS </w:t>
      </w:r>
      <w:r w:rsidR="008A4C25">
        <w:rPr>
          <w:rFonts w:ascii="Calibri" w:hAnsi="Calibri"/>
          <w:b/>
          <w:color w:val="0A94D6"/>
          <w:sz w:val="28"/>
        </w:rPr>
        <w:t>BÁSICOS RELATIVOS AL PROCESO DE COMPRAS</w:t>
      </w:r>
      <w:bookmarkEnd w:id="351"/>
    </w:p>
    <w:p w14:paraId="5D63F109" w14:textId="43368066" w:rsidR="00F30E1A" w:rsidRPr="002D2159" w:rsidRDefault="00F30E1A" w:rsidP="002D2159">
      <w:pPr>
        <w:keepNext/>
        <w:keepLines/>
        <w:numPr>
          <w:ilvl w:val="1"/>
          <w:numId w:val="50"/>
        </w:numPr>
        <w:spacing w:before="480" w:after="0" w:line="240" w:lineRule="auto"/>
        <w:ind w:left="709" w:hanging="709"/>
        <w:jc w:val="both"/>
        <w:outlineLvl w:val="0"/>
        <w:rPr>
          <w:rFonts w:ascii="Calibri" w:hAnsi="Calibri"/>
          <w:b/>
          <w:color w:val="0A94D6"/>
          <w:sz w:val="28"/>
        </w:rPr>
      </w:pPr>
      <w:bookmarkStart w:id="352" w:name="_Toc57654751"/>
      <w:r w:rsidRPr="002D2159">
        <w:rPr>
          <w:rFonts w:ascii="Calibri" w:hAnsi="Calibri"/>
          <w:b/>
          <w:color w:val="0A94D6"/>
          <w:sz w:val="28"/>
        </w:rPr>
        <w:t>Presupuesto y Planificación</w:t>
      </w:r>
      <w:bookmarkEnd w:id="352"/>
    </w:p>
    <w:p w14:paraId="60D6014F" w14:textId="77777777" w:rsidR="006A18C2" w:rsidRDefault="006A18C2" w:rsidP="00F30E1A">
      <w:pPr>
        <w:autoSpaceDE w:val="0"/>
        <w:autoSpaceDN w:val="0"/>
        <w:adjustRightInd w:val="0"/>
        <w:spacing w:after="0" w:line="240" w:lineRule="auto"/>
        <w:contextualSpacing/>
        <w:jc w:val="both"/>
        <w:rPr>
          <w:rFonts w:ascii="Verdana" w:eastAsia="Times New Roman" w:hAnsi="Verdana" w:cs="Times New Roman"/>
          <w:bCs/>
        </w:rPr>
      </w:pPr>
    </w:p>
    <w:p w14:paraId="6FF2FC1D" w14:textId="65AA2DFE" w:rsidR="003A7F2D" w:rsidRDefault="00F30E1A" w:rsidP="00F30E1A">
      <w:pPr>
        <w:autoSpaceDE w:val="0"/>
        <w:autoSpaceDN w:val="0"/>
        <w:adjustRightInd w:val="0"/>
        <w:spacing w:after="0" w:line="240" w:lineRule="auto"/>
        <w:contextualSpacing/>
        <w:jc w:val="both"/>
        <w:rPr>
          <w:rFonts w:ascii="Verdana" w:eastAsia="Times New Roman" w:hAnsi="Verdana" w:cs="Times New Roman"/>
          <w:bCs/>
        </w:rPr>
      </w:pPr>
      <w:r w:rsidRPr="00F30E1A">
        <w:rPr>
          <w:rFonts w:ascii="Verdana" w:eastAsia="Times New Roman" w:hAnsi="Verdana" w:cs="Times New Roman"/>
          <w:bCs/>
        </w:rPr>
        <w:t>Cada Departamento y/o Área se responsabilizará de planificar sus necesidades futuras para al siguiente año</w:t>
      </w:r>
      <w:r w:rsidR="003A7F2D">
        <w:rPr>
          <w:rFonts w:ascii="Verdana" w:eastAsia="Times New Roman" w:hAnsi="Verdana" w:cs="Times New Roman"/>
          <w:bCs/>
        </w:rPr>
        <w:t xml:space="preserve"> dentro del proceso presupuestario coordinado por el equipo de Control de Gestión. Dicha planificación de costes es clasificada por códigos presupuestarios, siendo necesario indicar este código presupuestario en cualquier solicitud de compra. </w:t>
      </w:r>
    </w:p>
    <w:p w14:paraId="57578902" w14:textId="542FE3C6" w:rsidR="003A7F2D" w:rsidRDefault="003A7F2D" w:rsidP="00F30E1A">
      <w:pPr>
        <w:autoSpaceDE w:val="0"/>
        <w:autoSpaceDN w:val="0"/>
        <w:adjustRightInd w:val="0"/>
        <w:spacing w:after="0" w:line="240" w:lineRule="auto"/>
        <w:contextualSpacing/>
        <w:jc w:val="both"/>
        <w:rPr>
          <w:rFonts w:ascii="Verdana" w:eastAsia="Times New Roman" w:hAnsi="Verdana" w:cs="Times New Roman"/>
          <w:bCs/>
        </w:rPr>
      </w:pPr>
    </w:p>
    <w:p w14:paraId="785DC40F" w14:textId="2EB73368" w:rsidR="00F30E1A" w:rsidRDefault="003A7F2D" w:rsidP="00F30E1A">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Excepcionalmente y siempre soportado mediante justificación en la solicitud de compra, pudieran existir casuísticas que conlleven la necesidad de contratar un servicio o adquisición de bien sin estar dicho concepto presupuestado</w:t>
      </w:r>
      <w:r w:rsidR="00410FA7">
        <w:rPr>
          <w:rFonts w:ascii="Verdana" w:eastAsia="Times New Roman" w:hAnsi="Verdana" w:cs="Times New Roman"/>
          <w:bCs/>
        </w:rPr>
        <w:t xml:space="preserve"> (ejemplo, nuevo servicio a prestar con ingreso asociado no presupuestado)</w:t>
      </w:r>
    </w:p>
    <w:p w14:paraId="0DED795F" w14:textId="16966AFF" w:rsidR="008A4C25" w:rsidRPr="003842C9" w:rsidRDefault="008A4C25" w:rsidP="002D2159">
      <w:pPr>
        <w:keepNext/>
        <w:keepLines/>
        <w:numPr>
          <w:ilvl w:val="1"/>
          <w:numId w:val="50"/>
        </w:numPr>
        <w:spacing w:before="480" w:after="0" w:line="240" w:lineRule="auto"/>
        <w:ind w:left="709" w:hanging="709"/>
        <w:jc w:val="both"/>
        <w:outlineLvl w:val="0"/>
        <w:rPr>
          <w:rFonts w:ascii="Calibri" w:hAnsi="Calibri"/>
          <w:b/>
          <w:color w:val="0A94D6"/>
          <w:sz w:val="28"/>
        </w:rPr>
      </w:pPr>
      <w:bookmarkStart w:id="353" w:name="_Toc57654752"/>
      <w:r>
        <w:rPr>
          <w:rFonts w:ascii="Calibri" w:hAnsi="Calibri"/>
          <w:b/>
          <w:color w:val="0A94D6"/>
          <w:sz w:val="28"/>
        </w:rPr>
        <w:t>Delegación de facultades</w:t>
      </w:r>
      <w:bookmarkEnd w:id="353"/>
    </w:p>
    <w:p w14:paraId="7AF11632" w14:textId="77777777" w:rsidR="008A4C25" w:rsidRPr="00F30E1A" w:rsidRDefault="008A4C25" w:rsidP="00F30E1A">
      <w:pPr>
        <w:autoSpaceDE w:val="0"/>
        <w:autoSpaceDN w:val="0"/>
        <w:adjustRightInd w:val="0"/>
        <w:spacing w:after="0" w:line="240" w:lineRule="auto"/>
        <w:contextualSpacing/>
        <w:jc w:val="both"/>
        <w:rPr>
          <w:rFonts w:ascii="Verdana" w:eastAsia="Times New Roman" w:hAnsi="Verdana" w:cs="Times New Roman"/>
          <w:bCs/>
        </w:rPr>
      </w:pPr>
    </w:p>
    <w:p w14:paraId="219E0FF8" w14:textId="6F81E11B" w:rsidR="00410FA7" w:rsidRDefault="00410FA7" w:rsidP="006A18C2">
      <w:pPr>
        <w:autoSpaceDE w:val="0"/>
        <w:autoSpaceDN w:val="0"/>
        <w:adjustRightInd w:val="0"/>
        <w:spacing w:after="0" w:line="240" w:lineRule="auto"/>
        <w:contextualSpacing/>
        <w:jc w:val="both"/>
        <w:rPr>
          <w:rFonts w:ascii="Verdana" w:eastAsia="Times New Roman" w:hAnsi="Verdana" w:cs="Times New Roman"/>
          <w:bCs/>
        </w:rPr>
      </w:pPr>
      <w:bookmarkStart w:id="354" w:name="_Toc51256416"/>
      <w:bookmarkStart w:id="355" w:name="_Toc51256524"/>
      <w:bookmarkStart w:id="356" w:name="_Toc51256631"/>
      <w:bookmarkStart w:id="357" w:name="_Toc51256738"/>
      <w:bookmarkStart w:id="358" w:name="_Toc51256846"/>
      <w:bookmarkStart w:id="359" w:name="_Toc51256955"/>
      <w:bookmarkStart w:id="360" w:name="_Toc51257063"/>
      <w:bookmarkStart w:id="361" w:name="_Toc51257171"/>
      <w:bookmarkStart w:id="362" w:name="_Toc51257281"/>
      <w:bookmarkStart w:id="363" w:name="_Toc51256418"/>
      <w:bookmarkStart w:id="364" w:name="_Toc51256526"/>
      <w:bookmarkStart w:id="365" w:name="_Toc51256633"/>
      <w:bookmarkStart w:id="366" w:name="_Toc51256740"/>
      <w:bookmarkStart w:id="367" w:name="_Toc51256848"/>
      <w:bookmarkStart w:id="368" w:name="_Toc51256957"/>
      <w:bookmarkStart w:id="369" w:name="_Toc51257065"/>
      <w:bookmarkStart w:id="370" w:name="_Toc51257173"/>
      <w:bookmarkStart w:id="371" w:name="_Toc5125728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r>
        <w:rPr>
          <w:rFonts w:ascii="Verdana" w:eastAsia="Times New Roman" w:hAnsi="Verdana" w:cs="Times New Roman"/>
          <w:bCs/>
        </w:rPr>
        <w:t>Los procesos de contratación, a excepción del proceso de aprobación que recae sobre el Comité de Aprobación de Gastos, pueden ser coordinados/liderados o bien por el Área interesada o bien por Compras Corporativo. No obstante, independientemente del equipo que lleve a cabo el liderazgo/coordinación, el proceso debe cumplir con el MC-HRE. Todos los procesos llevados a cabo están sujeto a control y verificación por parte de Compras Corporativo del cumplimiento del MC-HRE</w:t>
      </w:r>
      <w:r w:rsidR="00BB06B6">
        <w:rPr>
          <w:rFonts w:ascii="Verdana" w:eastAsia="Times New Roman" w:hAnsi="Verdana" w:cs="Times New Roman"/>
          <w:bCs/>
        </w:rPr>
        <w:t xml:space="preserve"> teniendo acceso a la documentación generada durante el proceso.</w:t>
      </w:r>
      <w:r>
        <w:rPr>
          <w:rFonts w:ascii="Verdana" w:eastAsia="Times New Roman" w:hAnsi="Verdana" w:cs="Times New Roman"/>
          <w:bCs/>
        </w:rPr>
        <w:t xml:space="preserve">  </w:t>
      </w:r>
    </w:p>
    <w:p w14:paraId="3F11CEBD" w14:textId="77777777" w:rsidR="00410FA7" w:rsidRDefault="00410FA7" w:rsidP="006A18C2">
      <w:pPr>
        <w:autoSpaceDE w:val="0"/>
        <w:autoSpaceDN w:val="0"/>
        <w:adjustRightInd w:val="0"/>
        <w:spacing w:after="0" w:line="240" w:lineRule="auto"/>
        <w:contextualSpacing/>
        <w:jc w:val="both"/>
        <w:rPr>
          <w:rFonts w:ascii="Verdana" w:eastAsia="Times New Roman" w:hAnsi="Verdana" w:cs="Times New Roman"/>
          <w:bCs/>
        </w:rPr>
      </w:pPr>
    </w:p>
    <w:p w14:paraId="779033CC" w14:textId="22F4F75E" w:rsidR="00C52525" w:rsidRDefault="00C52525" w:rsidP="006A18C2">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lastRenderedPageBreak/>
        <w:t>Como norma general</w:t>
      </w:r>
      <w:r w:rsidR="003A7F2D">
        <w:rPr>
          <w:rFonts w:ascii="Verdana" w:eastAsia="Times New Roman" w:hAnsi="Verdana" w:cs="Times New Roman"/>
          <w:bCs/>
        </w:rPr>
        <w:t>,</w:t>
      </w:r>
      <w:r>
        <w:rPr>
          <w:rFonts w:ascii="Verdana" w:eastAsia="Times New Roman" w:hAnsi="Verdana" w:cs="Times New Roman"/>
          <w:bCs/>
        </w:rPr>
        <w:t xml:space="preserve"> toda contratación </w:t>
      </w:r>
      <w:r w:rsidR="003A7F2D">
        <w:rPr>
          <w:rFonts w:ascii="Verdana" w:eastAsia="Times New Roman" w:hAnsi="Verdana" w:cs="Times New Roman"/>
          <w:bCs/>
        </w:rPr>
        <w:t>cuyo importe</w:t>
      </w:r>
      <w:r w:rsidR="00B045BB">
        <w:rPr>
          <w:rFonts w:ascii="Verdana" w:eastAsia="Times New Roman" w:hAnsi="Verdana" w:cs="Times New Roman"/>
          <w:bCs/>
        </w:rPr>
        <w:t xml:space="preserve"> anual</w:t>
      </w:r>
      <w:r w:rsidR="003A7F2D">
        <w:rPr>
          <w:rFonts w:ascii="Verdana" w:eastAsia="Times New Roman" w:hAnsi="Verdana" w:cs="Times New Roman"/>
          <w:bCs/>
        </w:rPr>
        <w:t xml:space="preserve"> sea </w:t>
      </w:r>
      <w:r>
        <w:rPr>
          <w:rFonts w:ascii="Verdana" w:eastAsia="Times New Roman" w:hAnsi="Verdana" w:cs="Times New Roman"/>
          <w:bCs/>
        </w:rPr>
        <w:t xml:space="preserve">igual o superior </w:t>
      </w:r>
      <w:r w:rsidRPr="00540852">
        <w:rPr>
          <w:rFonts w:ascii="Verdana" w:eastAsia="Times New Roman" w:hAnsi="Verdana" w:cs="Times New Roman"/>
          <w:bCs/>
        </w:rPr>
        <w:t xml:space="preserve">a </w:t>
      </w:r>
      <w:r w:rsidRPr="0082113C">
        <w:rPr>
          <w:rFonts w:ascii="Verdana" w:eastAsia="Times New Roman" w:hAnsi="Verdana" w:cs="Times New Roman"/>
          <w:bCs/>
        </w:rPr>
        <w:t>50.000 €</w:t>
      </w:r>
      <w:r w:rsidR="00F52A06" w:rsidRPr="00540852">
        <w:rPr>
          <w:rFonts w:ascii="Verdana" w:eastAsia="Times New Roman" w:hAnsi="Verdana" w:cs="Times New Roman"/>
          <w:bCs/>
        </w:rPr>
        <w:t>,</w:t>
      </w:r>
      <w:r w:rsidR="00F52A06">
        <w:rPr>
          <w:rFonts w:ascii="Verdana" w:eastAsia="Times New Roman" w:hAnsi="Verdana" w:cs="Times New Roman"/>
          <w:bCs/>
        </w:rPr>
        <w:t xml:space="preserve"> </w:t>
      </w:r>
      <w:r w:rsidR="003A7F2D">
        <w:rPr>
          <w:rFonts w:ascii="Verdana" w:eastAsia="Times New Roman" w:hAnsi="Verdana" w:cs="Times New Roman"/>
          <w:bCs/>
        </w:rPr>
        <w:t xml:space="preserve">requerirá </w:t>
      </w:r>
      <w:r w:rsidR="00BB06B6">
        <w:rPr>
          <w:rFonts w:ascii="Verdana" w:eastAsia="Times New Roman" w:hAnsi="Verdana" w:cs="Times New Roman"/>
          <w:bCs/>
        </w:rPr>
        <w:t xml:space="preserve">necesariamente </w:t>
      </w:r>
      <w:r w:rsidR="003A7F2D">
        <w:rPr>
          <w:rFonts w:ascii="Verdana" w:eastAsia="Times New Roman" w:hAnsi="Verdana" w:cs="Times New Roman"/>
          <w:bCs/>
        </w:rPr>
        <w:t xml:space="preserve">de la </w:t>
      </w:r>
      <w:r w:rsidR="008E6206">
        <w:rPr>
          <w:rFonts w:ascii="Verdana" w:eastAsia="Times New Roman" w:hAnsi="Verdana" w:cs="Times New Roman"/>
          <w:bCs/>
        </w:rPr>
        <w:t>involucración</w:t>
      </w:r>
      <w:r w:rsidR="003A7F2D">
        <w:rPr>
          <w:rFonts w:ascii="Verdana" w:eastAsia="Times New Roman" w:hAnsi="Verdana" w:cs="Times New Roman"/>
          <w:bCs/>
        </w:rPr>
        <w:t xml:space="preserve"> del equipo de Compras Corporativo en </w:t>
      </w:r>
      <w:r w:rsidR="00594C0E">
        <w:rPr>
          <w:rFonts w:ascii="Verdana" w:eastAsia="Times New Roman" w:hAnsi="Verdana" w:cs="Times New Roman"/>
          <w:bCs/>
        </w:rPr>
        <w:t xml:space="preserve">todo </w:t>
      </w:r>
      <w:r w:rsidR="003A7F2D">
        <w:rPr>
          <w:rFonts w:ascii="Verdana" w:eastAsia="Times New Roman" w:hAnsi="Verdana" w:cs="Times New Roman"/>
          <w:bCs/>
        </w:rPr>
        <w:t>el proceso de contratación</w:t>
      </w:r>
      <w:r w:rsidR="00594C0E">
        <w:rPr>
          <w:rFonts w:ascii="Verdana" w:eastAsia="Times New Roman" w:hAnsi="Verdana" w:cs="Times New Roman"/>
          <w:bCs/>
        </w:rPr>
        <w:t xml:space="preserve"> junto con el área solicitante. </w:t>
      </w:r>
      <w:r w:rsidR="008E6206">
        <w:rPr>
          <w:rFonts w:ascii="Verdana" w:eastAsia="Times New Roman" w:hAnsi="Verdana" w:cs="Times New Roman"/>
          <w:bCs/>
        </w:rPr>
        <w:t xml:space="preserve"> </w:t>
      </w:r>
    </w:p>
    <w:p w14:paraId="53752F73" w14:textId="7A4740D2" w:rsidR="00C52525" w:rsidRDefault="00C52525" w:rsidP="006A18C2">
      <w:pPr>
        <w:autoSpaceDE w:val="0"/>
        <w:autoSpaceDN w:val="0"/>
        <w:adjustRightInd w:val="0"/>
        <w:spacing w:after="0" w:line="240" w:lineRule="auto"/>
        <w:contextualSpacing/>
        <w:jc w:val="both"/>
        <w:rPr>
          <w:rFonts w:ascii="Verdana" w:eastAsia="Times New Roman" w:hAnsi="Verdana" w:cs="Times New Roman"/>
          <w:bCs/>
        </w:rPr>
      </w:pPr>
    </w:p>
    <w:p w14:paraId="63C4F0B8" w14:textId="2AC2A3DF" w:rsidR="00B045BB" w:rsidRDefault="00AA6491" w:rsidP="006A18C2">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E</w:t>
      </w:r>
      <w:r w:rsidR="008E6206">
        <w:rPr>
          <w:rFonts w:ascii="Verdana" w:eastAsia="Times New Roman" w:hAnsi="Verdana" w:cs="Times New Roman"/>
          <w:bCs/>
        </w:rPr>
        <w:t>n cuanto a las contrataciones por importe</w:t>
      </w:r>
      <w:r w:rsidR="00540852">
        <w:rPr>
          <w:rFonts w:ascii="Verdana" w:eastAsia="Times New Roman" w:hAnsi="Verdana" w:cs="Times New Roman"/>
          <w:bCs/>
        </w:rPr>
        <w:t xml:space="preserve"> anual</w:t>
      </w:r>
      <w:r w:rsidR="008E6206">
        <w:rPr>
          <w:rFonts w:ascii="Verdana" w:eastAsia="Times New Roman" w:hAnsi="Verdana" w:cs="Times New Roman"/>
          <w:bCs/>
        </w:rPr>
        <w:t xml:space="preserve"> inferior</w:t>
      </w:r>
      <w:r w:rsidR="00B045BB">
        <w:rPr>
          <w:rFonts w:ascii="Verdana" w:eastAsia="Times New Roman" w:hAnsi="Verdana" w:cs="Times New Roman"/>
          <w:bCs/>
        </w:rPr>
        <w:t xml:space="preserve"> a </w:t>
      </w:r>
      <w:r w:rsidR="00540852" w:rsidRPr="00737DF2">
        <w:rPr>
          <w:rFonts w:ascii="Verdana" w:eastAsia="Times New Roman" w:hAnsi="Verdana" w:cs="Times New Roman"/>
          <w:bCs/>
        </w:rPr>
        <w:t>50.000 €</w:t>
      </w:r>
      <w:r w:rsidR="008E6206">
        <w:rPr>
          <w:rFonts w:ascii="Verdana" w:eastAsia="Times New Roman" w:hAnsi="Verdana" w:cs="Times New Roman"/>
          <w:bCs/>
        </w:rPr>
        <w:t xml:space="preserve">, será el área solicitante quién decida si es necesaria la involucración de Compras Corporativo en la búsqueda de proveedores para la contratación de un servicio o adquisición de un bien. </w:t>
      </w:r>
    </w:p>
    <w:p w14:paraId="4B8C063D" w14:textId="55D84147" w:rsidR="00AA6491" w:rsidRDefault="00AA6491" w:rsidP="006A18C2">
      <w:pPr>
        <w:autoSpaceDE w:val="0"/>
        <w:autoSpaceDN w:val="0"/>
        <w:adjustRightInd w:val="0"/>
        <w:spacing w:after="0" w:line="240" w:lineRule="auto"/>
        <w:contextualSpacing/>
        <w:jc w:val="both"/>
        <w:rPr>
          <w:rFonts w:ascii="Verdana" w:eastAsia="Times New Roman" w:hAnsi="Verdana" w:cs="Times New Roman"/>
          <w:bCs/>
        </w:rPr>
      </w:pPr>
    </w:p>
    <w:p w14:paraId="2B744969" w14:textId="615C4946" w:rsidR="00AA6491" w:rsidRDefault="008E6206" w:rsidP="006A18C2">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No obstante, el equipo de Compras Corporativo siempre será el encargado de presentar dicha propuesta de contratación al Comité de Aprobación de Gastos, por lo que dispondrá de total libertad de acceder a la documentación del proceso generada por el área solicitante, aclaración de dudas, y solicitud razonable de análisis complementarios</w:t>
      </w:r>
      <w:r w:rsidR="00B045BB">
        <w:rPr>
          <w:rFonts w:ascii="Verdana" w:eastAsia="Times New Roman" w:hAnsi="Verdana" w:cs="Times New Roman"/>
          <w:bCs/>
        </w:rPr>
        <w:t xml:space="preserve"> a los ya realizados por el área solicitante.</w:t>
      </w:r>
      <w:r>
        <w:rPr>
          <w:rFonts w:ascii="Verdana" w:eastAsia="Times New Roman" w:hAnsi="Verdana" w:cs="Times New Roman"/>
          <w:bCs/>
        </w:rPr>
        <w:t xml:space="preserve"> </w:t>
      </w:r>
    </w:p>
    <w:p w14:paraId="218ECB1A" w14:textId="7E126003" w:rsidR="00AA6491" w:rsidRDefault="00AA6491" w:rsidP="006A18C2">
      <w:pPr>
        <w:autoSpaceDE w:val="0"/>
        <w:autoSpaceDN w:val="0"/>
        <w:adjustRightInd w:val="0"/>
        <w:spacing w:after="0" w:line="240" w:lineRule="auto"/>
        <w:contextualSpacing/>
        <w:jc w:val="both"/>
        <w:rPr>
          <w:rFonts w:ascii="Verdana" w:eastAsia="Times New Roman" w:hAnsi="Verdana" w:cs="Times New Roman"/>
          <w:bCs/>
        </w:rPr>
      </w:pPr>
    </w:p>
    <w:p w14:paraId="17ED7D84" w14:textId="48B1D660" w:rsidR="00AA6491" w:rsidRDefault="00D3295A" w:rsidP="00AA6491">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Si se </w:t>
      </w:r>
      <w:r w:rsidR="00AA6491">
        <w:rPr>
          <w:rFonts w:ascii="Verdana" w:eastAsia="Times New Roman" w:hAnsi="Verdana" w:cs="Times New Roman"/>
          <w:bCs/>
        </w:rPr>
        <w:t>detect</w:t>
      </w:r>
      <w:r>
        <w:rPr>
          <w:rFonts w:ascii="Verdana" w:eastAsia="Times New Roman" w:hAnsi="Verdana" w:cs="Times New Roman"/>
          <w:bCs/>
        </w:rPr>
        <w:t>a</w:t>
      </w:r>
      <w:r w:rsidR="00AA6491">
        <w:rPr>
          <w:rFonts w:ascii="Verdana" w:eastAsia="Times New Roman" w:hAnsi="Verdana" w:cs="Times New Roman"/>
          <w:bCs/>
        </w:rPr>
        <w:t xml:space="preserve"> </w:t>
      </w:r>
      <w:r>
        <w:rPr>
          <w:rFonts w:ascii="Verdana" w:eastAsia="Times New Roman" w:hAnsi="Verdana" w:cs="Times New Roman"/>
          <w:bCs/>
        </w:rPr>
        <w:t xml:space="preserve">la existencia que un </w:t>
      </w:r>
      <w:r w:rsidR="00AA6491">
        <w:rPr>
          <w:rFonts w:ascii="Verdana" w:eastAsia="Times New Roman" w:hAnsi="Verdana" w:cs="Times New Roman"/>
          <w:bCs/>
        </w:rPr>
        <w:t>área incumpl</w:t>
      </w:r>
      <w:r>
        <w:rPr>
          <w:rFonts w:ascii="Verdana" w:eastAsia="Times New Roman" w:hAnsi="Verdana" w:cs="Times New Roman"/>
          <w:bCs/>
        </w:rPr>
        <w:t xml:space="preserve">a </w:t>
      </w:r>
      <w:r w:rsidR="00AA6491">
        <w:rPr>
          <w:rFonts w:ascii="Verdana" w:eastAsia="Times New Roman" w:hAnsi="Verdana" w:cs="Times New Roman"/>
          <w:bCs/>
        </w:rPr>
        <w:t xml:space="preserve">reiteradamente con el proceso expuesto en el MC-HRE, dicho área perderá la delegación anteriormente expuesta. </w:t>
      </w:r>
      <w:r>
        <w:rPr>
          <w:rFonts w:ascii="Verdana" w:eastAsia="Times New Roman" w:hAnsi="Verdana" w:cs="Times New Roman"/>
          <w:bCs/>
        </w:rPr>
        <w:t xml:space="preserve">Esta pérdida (o restablecimiento) de facultades deberá ser aprobado en el Comité de Aprobación de Gastos, y </w:t>
      </w:r>
      <w:r w:rsidR="00AA6491">
        <w:rPr>
          <w:rFonts w:ascii="Verdana" w:eastAsia="Times New Roman" w:hAnsi="Verdana" w:cs="Times New Roman"/>
          <w:bCs/>
        </w:rPr>
        <w:t xml:space="preserve">partir de ese momento el Departamento de Compras será quien se encargue de </w:t>
      </w:r>
      <w:r>
        <w:rPr>
          <w:rFonts w:ascii="Verdana" w:eastAsia="Times New Roman" w:hAnsi="Verdana" w:cs="Times New Roman"/>
          <w:bCs/>
        </w:rPr>
        <w:t>liderar</w:t>
      </w:r>
      <w:r w:rsidR="00AA6491">
        <w:rPr>
          <w:rFonts w:ascii="Verdana" w:eastAsia="Times New Roman" w:hAnsi="Verdana" w:cs="Times New Roman"/>
          <w:bCs/>
        </w:rPr>
        <w:t xml:space="preserve"> todos los procesos de Compras de</w:t>
      </w:r>
      <w:r w:rsidR="00C816E0">
        <w:rPr>
          <w:rFonts w:ascii="Verdana" w:eastAsia="Times New Roman" w:hAnsi="Verdana" w:cs="Times New Roman"/>
          <w:bCs/>
        </w:rPr>
        <w:t xml:space="preserve">l </w:t>
      </w:r>
      <w:r w:rsidR="00AA6491">
        <w:rPr>
          <w:rFonts w:ascii="Verdana" w:eastAsia="Times New Roman" w:hAnsi="Verdana" w:cs="Times New Roman"/>
          <w:bCs/>
        </w:rPr>
        <w:t>área.</w:t>
      </w:r>
    </w:p>
    <w:p w14:paraId="697A0341" w14:textId="08DBC16A" w:rsidR="008225A9" w:rsidRDefault="008225A9" w:rsidP="00AA6491">
      <w:pPr>
        <w:autoSpaceDE w:val="0"/>
        <w:autoSpaceDN w:val="0"/>
        <w:adjustRightInd w:val="0"/>
        <w:spacing w:after="0" w:line="240" w:lineRule="auto"/>
        <w:contextualSpacing/>
        <w:jc w:val="both"/>
        <w:rPr>
          <w:rFonts w:ascii="Verdana" w:eastAsia="Times New Roman" w:hAnsi="Verdana" w:cs="Times New Roman"/>
          <w:bCs/>
        </w:rPr>
      </w:pPr>
    </w:p>
    <w:p w14:paraId="7197A917" w14:textId="6016AFFB" w:rsidR="008225A9" w:rsidRDefault="00A14F9F" w:rsidP="00AA6491">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Por último, c</w:t>
      </w:r>
      <w:r w:rsidR="008225A9">
        <w:rPr>
          <w:rFonts w:ascii="Verdana" w:eastAsia="Times New Roman" w:hAnsi="Verdana" w:cs="Times New Roman"/>
          <w:bCs/>
        </w:rPr>
        <w:t>abe indicarse que l</w:t>
      </w:r>
      <w:r w:rsidR="008225A9" w:rsidRPr="008225A9">
        <w:rPr>
          <w:rFonts w:ascii="Verdana" w:eastAsia="Times New Roman" w:hAnsi="Verdana" w:cs="Times New Roman"/>
          <w:bCs/>
        </w:rPr>
        <w:t>os miembros del Comité de Dirección estarán facultados para aprobar contrataciones de productos o servicios hasta un importe de 5.000</w:t>
      </w:r>
      <w:r>
        <w:rPr>
          <w:rFonts w:ascii="Verdana" w:eastAsia="Times New Roman" w:hAnsi="Verdana" w:cs="Times New Roman"/>
          <w:bCs/>
        </w:rPr>
        <w:t xml:space="preserve"> </w:t>
      </w:r>
      <w:r w:rsidR="008225A9" w:rsidRPr="008225A9">
        <w:rPr>
          <w:rFonts w:ascii="Verdana" w:eastAsia="Times New Roman" w:hAnsi="Verdana" w:cs="Times New Roman"/>
          <w:bCs/>
        </w:rPr>
        <w:t>€ anuales, siempre que dispongan de cobertura presupuestaria, sin necesidad de ser presentadas para su aprobación al Comité de Aprobación de Gastos. No obstante, el proceso de compras debe ser realizado en base a este MC-HRE, documentando todo el proceso de contratación.</w:t>
      </w:r>
    </w:p>
    <w:p w14:paraId="280F4E95" w14:textId="34B37F5B" w:rsidR="00C52525" w:rsidRPr="002D2159" w:rsidRDefault="00C52525" w:rsidP="002D2159">
      <w:pPr>
        <w:keepNext/>
        <w:keepLines/>
        <w:numPr>
          <w:ilvl w:val="1"/>
          <w:numId w:val="50"/>
        </w:numPr>
        <w:spacing w:before="480" w:after="0" w:line="240" w:lineRule="auto"/>
        <w:ind w:left="709" w:hanging="709"/>
        <w:jc w:val="both"/>
        <w:outlineLvl w:val="0"/>
        <w:rPr>
          <w:rFonts w:ascii="Calibri" w:hAnsi="Calibri"/>
          <w:b/>
          <w:color w:val="0A94D6"/>
          <w:sz w:val="28"/>
        </w:rPr>
      </w:pPr>
      <w:bookmarkStart w:id="372" w:name="_Toc51864251"/>
      <w:bookmarkStart w:id="373" w:name="_Toc51864252"/>
      <w:bookmarkStart w:id="374" w:name="_Toc57654753"/>
      <w:bookmarkEnd w:id="372"/>
      <w:bookmarkEnd w:id="373"/>
      <w:r w:rsidRPr="002D2159">
        <w:rPr>
          <w:rFonts w:ascii="Calibri" w:hAnsi="Calibri"/>
          <w:b/>
          <w:color w:val="0A94D6"/>
          <w:sz w:val="28"/>
        </w:rPr>
        <w:t>Pliego</w:t>
      </w:r>
      <w:bookmarkEnd w:id="374"/>
    </w:p>
    <w:p w14:paraId="6E467355" w14:textId="77777777" w:rsidR="00C52525" w:rsidRPr="00C52525" w:rsidRDefault="00C52525" w:rsidP="00C52525">
      <w:pPr>
        <w:autoSpaceDE w:val="0"/>
        <w:autoSpaceDN w:val="0"/>
        <w:adjustRightInd w:val="0"/>
        <w:spacing w:after="0" w:line="240" w:lineRule="auto"/>
        <w:contextualSpacing/>
        <w:jc w:val="both"/>
        <w:rPr>
          <w:rFonts w:ascii="Verdana" w:eastAsia="Times New Roman" w:hAnsi="Verdana" w:cs="Times New Roman"/>
          <w:bCs/>
        </w:rPr>
      </w:pPr>
    </w:p>
    <w:p w14:paraId="1FC36F7A" w14:textId="4AB11A58" w:rsidR="00C52525" w:rsidRPr="00C52525" w:rsidRDefault="00C52525" w:rsidP="00C52525">
      <w:pPr>
        <w:autoSpaceDE w:val="0"/>
        <w:autoSpaceDN w:val="0"/>
        <w:adjustRightInd w:val="0"/>
        <w:spacing w:after="0" w:line="240" w:lineRule="auto"/>
        <w:contextualSpacing/>
        <w:jc w:val="both"/>
        <w:rPr>
          <w:rFonts w:ascii="Verdana" w:eastAsia="Times New Roman" w:hAnsi="Verdana" w:cs="Times New Roman"/>
          <w:bCs/>
        </w:rPr>
      </w:pPr>
      <w:r w:rsidRPr="00C52525">
        <w:rPr>
          <w:rFonts w:ascii="Verdana" w:eastAsia="Times New Roman" w:hAnsi="Verdana" w:cs="Times New Roman"/>
          <w:bCs/>
        </w:rPr>
        <w:t>El objetivo del pliego de licitación es dar a conocer a todos los proveedores intervinientes en la licitación, de forma transparente y homogénea, todas las especificaciones técnicas y las condiciones económicas y administrativas solicitadas por</w:t>
      </w:r>
      <w:r w:rsidR="00530903">
        <w:rPr>
          <w:rFonts w:ascii="Verdana" w:eastAsia="Times New Roman" w:hAnsi="Verdana" w:cs="Times New Roman"/>
          <w:bCs/>
        </w:rPr>
        <w:t xml:space="preserve"> Haya</w:t>
      </w:r>
      <w:r w:rsidRPr="00C52525">
        <w:rPr>
          <w:rFonts w:ascii="Verdana" w:eastAsia="Times New Roman" w:hAnsi="Verdana" w:cs="Times New Roman"/>
          <w:bCs/>
        </w:rPr>
        <w:t xml:space="preserve"> para la adquisición de un bien o la prestación de un servicio.</w:t>
      </w:r>
      <w:r w:rsidR="003D72D1">
        <w:rPr>
          <w:rFonts w:ascii="Verdana" w:eastAsia="Times New Roman" w:hAnsi="Verdana" w:cs="Times New Roman"/>
          <w:bCs/>
        </w:rPr>
        <w:t xml:space="preserve"> Por tanto, su uso en el proceso de contratación es clave para asegurar el cumplimiento del MC-HRE</w:t>
      </w:r>
    </w:p>
    <w:p w14:paraId="27986EDE" w14:textId="77777777" w:rsidR="00C52525" w:rsidRPr="00C52525" w:rsidRDefault="00C52525" w:rsidP="00C52525">
      <w:pPr>
        <w:autoSpaceDE w:val="0"/>
        <w:autoSpaceDN w:val="0"/>
        <w:adjustRightInd w:val="0"/>
        <w:spacing w:after="0" w:line="240" w:lineRule="auto"/>
        <w:contextualSpacing/>
        <w:jc w:val="both"/>
        <w:rPr>
          <w:rFonts w:ascii="Verdana" w:eastAsia="Times New Roman" w:hAnsi="Verdana" w:cs="Times New Roman"/>
          <w:bCs/>
        </w:rPr>
      </w:pPr>
    </w:p>
    <w:p w14:paraId="1B85D25A" w14:textId="3F5E0468" w:rsidR="00C52525" w:rsidRPr="00C52525" w:rsidRDefault="00C52525" w:rsidP="00C52525">
      <w:pPr>
        <w:autoSpaceDE w:val="0"/>
        <w:autoSpaceDN w:val="0"/>
        <w:adjustRightInd w:val="0"/>
        <w:spacing w:after="0" w:line="240" w:lineRule="auto"/>
        <w:contextualSpacing/>
        <w:jc w:val="both"/>
        <w:rPr>
          <w:rFonts w:ascii="Verdana" w:eastAsia="Times New Roman" w:hAnsi="Verdana" w:cs="Times New Roman"/>
          <w:bCs/>
        </w:rPr>
      </w:pPr>
      <w:r w:rsidRPr="00C52525">
        <w:rPr>
          <w:rFonts w:ascii="Verdana" w:eastAsia="Times New Roman" w:hAnsi="Verdana" w:cs="Times New Roman"/>
          <w:bCs/>
        </w:rPr>
        <w:t>El pliego podrá modificarse a lo largo del proceso de licitación, con la condición de que dichas modificaciones sean puestas en conocimiento de todos los proveedores intervinientes en el proceso, debiéndose comprobar y garantizar que todos ellos las han recibido.</w:t>
      </w:r>
    </w:p>
    <w:p w14:paraId="77E37EF7" w14:textId="77777777" w:rsidR="00C52525" w:rsidRPr="00C52525" w:rsidRDefault="00C52525" w:rsidP="00C52525">
      <w:pPr>
        <w:autoSpaceDE w:val="0"/>
        <w:autoSpaceDN w:val="0"/>
        <w:adjustRightInd w:val="0"/>
        <w:spacing w:after="0" w:line="240" w:lineRule="auto"/>
        <w:contextualSpacing/>
        <w:jc w:val="both"/>
        <w:rPr>
          <w:rFonts w:ascii="Verdana" w:eastAsia="Times New Roman" w:hAnsi="Verdana" w:cs="Times New Roman"/>
          <w:bCs/>
        </w:rPr>
      </w:pPr>
    </w:p>
    <w:p w14:paraId="18C35F39" w14:textId="6E94BC68" w:rsidR="00F30E1A" w:rsidRDefault="00C52525" w:rsidP="00C52525">
      <w:pPr>
        <w:autoSpaceDE w:val="0"/>
        <w:autoSpaceDN w:val="0"/>
        <w:adjustRightInd w:val="0"/>
        <w:spacing w:after="0" w:line="240" w:lineRule="auto"/>
        <w:contextualSpacing/>
        <w:jc w:val="both"/>
        <w:rPr>
          <w:rFonts w:ascii="Verdana" w:eastAsia="Times New Roman" w:hAnsi="Verdana" w:cs="Times New Roman"/>
          <w:bCs/>
        </w:rPr>
      </w:pPr>
      <w:r w:rsidRPr="00C52525">
        <w:rPr>
          <w:rFonts w:ascii="Verdana" w:eastAsia="Times New Roman" w:hAnsi="Verdana" w:cs="Times New Roman"/>
          <w:bCs/>
        </w:rPr>
        <w:t xml:space="preserve">En los casos de proveedor único, proveedor impuesto/sugerido o por razones de operatividad, estos pliegos podrán ser sustituidos por la oferta del proveedor validada por el usuario peticionario, en cuanto a los aspectos técnicos de la misma. En estos casos, será necesario presentar un informe que justifique dicha situación </w:t>
      </w:r>
      <w:r w:rsidR="00F9405A">
        <w:rPr>
          <w:rFonts w:ascii="Verdana" w:eastAsia="Times New Roman" w:hAnsi="Verdana" w:cs="Times New Roman"/>
          <w:bCs/>
        </w:rPr>
        <w:t>al departamento de Compras</w:t>
      </w:r>
      <w:r w:rsidRPr="00C52525">
        <w:rPr>
          <w:rFonts w:ascii="Verdana" w:eastAsia="Times New Roman" w:hAnsi="Verdana" w:cs="Times New Roman"/>
          <w:bCs/>
        </w:rPr>
        <w:t>.</w:t>
      </w:r>
      <w:r w:rsidR="00F9405A">
        <w:rPr>
          <w:rFonts w:ascii="Verdana" w:eastAsia="Times New Roman" w:hAnsi="Verdana" w:cs="Times New Roman"/>
          <w:bCs/>
        </w:rPr>
        <w:t xml:space="preserve"> </w:t>
      </w:r>
    </w:p>
    <w:p w14:paraId="5A3293FC" w14:textId="616418B1" w:rsidR="00C408DA" w:rsidRDefault="00C408DA" w:rsidP="00C52525">
      <w:pPr>
        <w:autoSpaceDE w:val="0"/>
        <w:autoSpaceDN w:val="0"/>
        <w:adjustRightInd w:val="0"/>
        <w:spacing w:after="0" w:line="240" w:lineRule="auto"/>
        <w:contextualSpacing/>
        <w:jc w:val="both"/>
        <w:rPr>
          <w:rFonts w:ascii="Verdana" w:eastAsia="Times New Roman" w:hAnsi="Verdana" w:cs="Times New Roman"/>
          <w:bCs/>
        </w:rPr>
      </w:pPr>
    </w:p>
    <w:p w14:paraId="58141897" w14:textId="277A24F0" w:rsidR="00C408DA" w:rsidRDefault="00D15898" w:rsidP="00C52525">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En aquellos casos en los que se con</w:t>
      </w:r>
      <w:r w:rsidR="00C408DA" w:rsidRPr="00C408DA">
        <w:rPr>
          <w:rFonts w:ascii="Verdana" w:eastAsia="Times New Roman" w:hAnsi="Verdana" w:cs="Times New Roman"/>
          <w:bCs/>
        </w:rPr>
        <w:t xml:space="preserve">cluya que no es necesario llevar a cabo </w:t>
      </w:r>
      <w:r>
        <w:rPr>
          <w:rFonts w:ascii="Verdana" w:eastAsia="Times New Roman" w:hAnsi="Verdana" w:cs="Times New Roman"/>
          <w:bCs/>
        </w:rPr>
        <w:t xml:space="preserve">un proceso de licitación o se desestime la necesidad de la redacción de un pliego de licitación, el área peticionario deberá aportar </w:t>
      </w:r>
      <w:r w:rsidR="00C408DA" w:rsidRPr="00C408DA">
        <w:rPr>
          <w:rFonts w:ascii="Verdana" w:eastAsia="Times New Roman" w:hAnsi="Verdana" w:cs="Times New Roman"/>
          <w:bCs/>
        </w:rPr>
        <w:t xml:space="preserve">justificación </w:t>
      </w:r>
      <w:r>
        <w:rPr>
          <w:rFonts w:ascii="Verdana" w:eastAsia="Times New Roman" w:hAnsi="Verdana" w:cs="Times New Roman"/>
          <w:bCs/>
        </w:rPr>
        <w:t xml:space="preserve">por escrito </w:t>
      </w:r>
      <w:r w:rsidR="00C408DA" w:rsidRPr="00C408DA">
        <w:rPr>
          <w:rFonts w:ascii="Verdana" w:eastAsia="Times New Roman" w:hAnsi="Verdana" w:cs="Times New Roman"/>
          <w:bCs/>
        </w:rPr>
        <w:t>del motivo (renovación de servicios, urgencia…..)</w:t>
      </w:r>
      <w:r>
        <w:rPr>
          <w:rFonts w:ascii="Verdana" w:eastAsia="Times New Roman" w:hAnsi="Verdana" w:cs="Times New Roman"/>
          <w:bCs/>
        </w:rPr>
        <w:t>.</w:t>
      </w:r>
    </w:p>
    <w:p w14:paraId="2C4443D3" w14:textId="5B0CCD9A" w:rsidR="00C52525" w:rsidRPr="002D2159" w:rsidRDefault="0072173F" w:rsidP="002D2159">
      <w:pPr>
        <w:keepNext/>
        <w:keepLines/>
        <w:numPr>
          <w:ilvl w:val="1"/>
          <w:numId w:val="50"/>
        </w:numPr>
        <w:spacing w:before="480" w:after="0" w:line="240" w:lineRule="auto"/>
        <w:ind w:left="709" w:hanging="709"/>
        <w:jc w:val="both"/>
        <w:outlineLvl w:val="0"/>
        <w:rPr>
          <w:rFonts w:ascii="Calibri" w:hAnsi="Calibri"/>
          <w:b/>
          <w:color w:val="0A94D6"/>
          <w:sz w:val="28"/>
        </w:rPr>
      </w:pPr>
      <w:bookmarkStart w:id="375" w:name="_Toc57654754"/>
      <w:r>
        <w:rPr>
          <w:rFonts w:ascii="Calibri" w:hAnsi="Calibri"/>
          <w:b/>
          <w:color w:val="0A94D6"/>
          <w:sz w:val="28"/>
        </w:rPr>
        <w:t>Documento para formalizar la compra</w:t>
      </w:r>
      <w:r w:rsidR="003D72D1">
        <w:rPr>
          <w:rFonts w:ascii="Calibri" w:hAnsi="Calibri"/>
          <w:b/>
          <w:color w:val="0A94D6"/>
          <w:sz w:val="28"/>
        </w:rPr>
        <w:t xml:space="preserve"> (</w:t>
      </w:r>
      <w:r>
        <w:rPr>
          <w:rFonts w:ascii="Calibri" w:hAnsi="Calibri"/>
          <w:b/>
          <w:color w:val="0A94D6"/>
          <w:sz w:val="28"/>
        </w:rPr>
        <w:t xml:space="preserve">contrato </w:t>
      </w:r>
      <w:r w:rsidR="003D72D1">
        <w:rPr>
          <w:rFonts w:ascii="Calibri" w:hAnsi="Calibri"/>
          <w:b/>
          <w:color w:val="0A94D6"/>
          <w:sz w:val="28"/>
        </w:rPr>
        <w:t>o equivalente)</w:t>
      </w:r>
      <w:bookmarkEnd w:id="375"/>
      <w:r w:rsidR="00EA5F38" w:rsidRPr="003D72D1">
        <w:rPr>
          <w:rFonts w:ascii="Calibri" w:hAnsi="Calibri"/>
          <w:b/>
          <w:color w:val="0A94D6"/>
          <w:sz w:val="28"/>
        </w:rPr>
        <w:t xml:space="preserve"> </w:t>
      </w:r>
    </w:p>
    <w:p w14:paraId="51EAB1BE" w14:textId="77777777" w:rsidR="00C52525" w:rsidRPr="00C52525" w:rsidRDefault="00C52525" w:rsidP="00C52525">
      <w:pPr>
        <w:autoSpaceDE w:val="0"/>
        <w:autoSpaceDN w:val="0"/>
        <w:adjustRightInd w:val="0"/>
        <w:spacing w:after="0" w:line="240" w:lineRule="auto"/>
        <w:contextualSpacing/>
        <w:jc w:val="both"/>
        <w:rPr>
          <w:rFonts w:ascii="Verdana" w:eastAsia="Times New Roman" w:hAnsi="Verdana" w:cs="Times New Roman"/>
          <w:bCs/>
        </w:rPr>
      </w:pPr>
    </w:p>
    <w:p w14:paraId="33B1B9CA" w14:textId="602B6004" w:rsidR="00C52525" w:rsidRDefault="00F9405A" w:rsidP="00C52525">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Como norma general, e</w:t>
      </w:r>
      <w:r w:rsidR="00C52525" w:rsidRPr="00C52525">
        <w:rPr>
          <w:rFonts w:ascii="Verdana" w:eastAsia="Times New Roman" w:hAnsi="Verdana" w:cs="Times New Roman"/>
          <w:bCs/>
        </w:rPr>
        <w:t>l suministro de bienes y/o prestación de servicios acordados por las partes interesadas se debe formalizar mediante la firma de un contrato</w:t>
      </w:r>
      <w:r w:rsidR="0072173F">
        <w:rPr>
          <w:rFonts w:ascii="Verdana" w:eastAsia="Times New Roman" w:hAnsi="Verdana" w:cs="Times New Roman"/>
          <w:bCs/>
        </w:rPr>
        <w:t xml:space="preserve"> o documento equivalente. </w:t>
      </w:r>
    </w:p>
    <w:p w14:paraId="78B3E052" w14:textId="27B1ACEA" w:rsidR="0072173F" w:rsidRDefault="0072173F" w:rsidP="00C52525">
      <w:pPr>
        <w:autoSpaceDE w:val="0"/>
        <w:autoSpaceDN w:val="0"/>
        <w:adjustRightInd w:val="0"/>
        <w:spacing w:after="0" w:line="240" w:lineRule="auto"/>
        <w:contextualSpacing/>
        <w:jc w:val="both"/>
        <w:rPr>
          <w:rFonts w:ascii="Verdana" w:eastAsia="Times New Roman" w:hAnsi="Verdana" w:cs="Times New Roman"/>
          <w:bCs/>
        </w:rPr>
      </w:pPr>
    </w:p>
    <w:p w14:paraId="6643620D" w14:textId="622EFA38" w:rsidR="0072173F" w:rsidRDefault="0072173F" w:rsidP="00C52525">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Será el equipo Legal Corporativo quién determine el documento necesario para documentar la operación. </w:t>
      </w:r>
    </w:p>
    <w:p w14:paraId="49C4ED33" w14:textId="22CCA6F5" w:rsidR="00EA5F38" w:rsidRDefault="00EA5F38" w:rsidP="00C52525">
      <w:pPr>
        <w:autoSpaceDE w:val="0"/>
        <w:autoSpaceDN w:val="0"/>
        <w:adjustRightInd w:val="0"/>
        <w:spacing w:after="0" w:line="240" w:lineRule="auto"/>
        <w:contextualSpacing/>
        <w:jc w:val="both"/>
        <w:rPr>
          <w:rFonts w:ascii="Verdana" w:eastAsia="Times New Roman" w:hAnsi="Verdana" w:cs="Times New Roman"/>
          <w:bCs/>
        </w:rPr>
      </w:pPr>
    </w:p>
    <w:p w14:paraId="315F5890" w14:textId="1C64A664" w:rsidR="00C52525" w:rsidRPr="00C52525" w:rsidRDefault="00213FE2" w:rsidP="00C52525">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La contratación debe ser soportada mediante un </w:t>
      </w:r>
      <w:r w:rsidR="00C52525" w:rsidRPr="00C52525">
        <w:rPr>
          <w:rFonts w:ascii="Verdana" w:eastAsia="Times New Roman" w:hAnsi="Verdana" w:cs="Times New Roman"/>
          <w:bCs/>
        </w:rPr>
        <w:t>contrato cuando del suministro y/o los servicios se desprendan las siguientes condiciones</w:t>
      </w:r>
      <w:r w:rsidR="00F9405A">
        <w:rPr>
          <w:rFonts w:ascii="Verdana" w:eastAsia="Times New Roman" w:hAnsi="Verdana" w:cs="Times New Roman"/>
          <w:bCs/>
        </w:rPr>
        <w:t>:</w:t>
      </w:r>
    </w:p>
    <w:p w14:paraId="31D56913" w14:textId="77777777" w:rsidR="00C52525" w:rsidRPr="00C52525" w:rsidRDefault="00C52525" w:rsidP="00C52525">
      <w:pPr>
        <w:autoSpaceDE w:val="0"/>
        <w:autoSpaceDN w:val="0"/>
        <w:adjustRightInd w:val="0"/>
        <w:spacing w:after="0" w:line="240" w:lineRule="auto"/>
        <w:contextualSpacing/>
        <w:jc w:val="both"/>
        <w:rPr>
          <w:rFonts w:ascii="Verdana" w:eastAsia="Times New Roman" w:hAnsi="Verdana" w:cs="Times New Roman"/>
          <w:bCs/>
        </w:rPr>
      </w:pPr>
    </w:p>
    <w:p w14:paraId="632CD2CB" w14:textId="0F53143D" w:rsidR="00C52525" w:rsidRPr="002D2159" w:rsidRDefault="00C52525" w:rsidP="002D2159">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Aquel suministro y/o servicio que implique para su satisfacción el acceso, por cualquiera de las partes, a datos de carácter personal de la otra parte</w:t>
      </w:r>
    </w:p>
    <w:p w14:paraId="499FAE3B" w14:textId="77777777" w:rsidR="00C52525" w:rsidRPr="00C52525" w:rsidRDefault="00C52525" w:rsidP="00C52525">
      <w:pPr>
        <w:autoSpaceDE w:val="0"/>
        <w:autoSpaceDN w:val="0"/>
        <w:adjustRightInd w:val="0"/>
        <w:spacing w:after="0" w:line="240" w:lineRule="auto"/>
        <w:contextualSpacing/>
        <w:jc w:val="both"/>
        <w:rPr>
          <w:rFonts w:ascii="Verdana" w:eastAsia="Times New Roman" w:hAnsi="Verdana" w:cs="Times New Roman"/>
          <w:bCs/>
        </w:rPr>
      </w:pPr>
    </w:p>
    <w:p w14:paraId="0DEBEA46" w14:textId="0B2EACCE" w:rsidR="00C52525" w:rsidRDefault="00C52525" w:rsidP="00A532B1">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 xml:space="preserve">Aquel suministro y/o servicio que por su contenido implique la regulación de derechos (de carácter personal y patrimonial) de propiedad intelectual e industrial, siendo necesario atribuir a </w:t>
      </w:r>
      <w:r w:rsidR="006B462D" w:rsidRPr="002D2159">
        <w:rPr>
          <w:rFonts w:ascii="Verdana" w:eastAsia="Times New Roman" w:hAnsi="Verdana" w:cs="Times New Roman"/>
          <w:bCs/>
        </w:rPr>
        <w:t>HRE</w:t>
      </w:r>
      <w:r w:rsidRPr="002D2159">
        <w:rPr>
          <w:rFonts w:ascii="Verdana" w:eastAsia="Times New Roman" w:hAnsi="Verdana" w:cs="Times New Roman"/>
          <w:bCs/>
        </w:rPr>
        <w:t xml:space="preserve"> la plena o limitada disposición, y derecho exclusivo o no sobre el resultado del servicio y/o bienes suministrados y que son objeto de regulación contractual</w:t>
      </w:r>
    </w:p>
    <w:p w14:paraId="04C94741" w14:textId="77777777" w:rsidR="00A532B1" w:rsidRPr="002D2159" w:rsidRDefault="00A532B1" w:rsidP="002D2159">
      <w:pPr>
        <w:pStyle w:val="Prrafodelista"/>
        <w:rPr>
          <w:rFonts w:ascii="Verdana" w:eastAsia="Times New Roman" w:hAnsi="Verdana" w:cs="Times New Roman"/>
          <w:bCs/>
        </w:rPr>
      </w:pPr>
    </w:p>
    <w:p w14:paraId="0E1A0C70" w14:textId="77777777" w:rsidR="00A532B1" w:rsidRPr="002E2F3A" w:rsidRDefault="00A532B1" w:rsidP="00A532B1">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2E2F3A">
        <w:rPr>
          <w:rFonts w:ascii="Verdana" w:eastAsia="Times New Roman" w:hAnsi="Verdana" w:cs="Times New Roman"/>
          <w:bCs/>
        </w:rPr>
        <w:t>Aquel suministro y/o servicio que tenga como finalidad la protección y seguridad de las personas y/o bienes</w:t>
      </w:r>
    </w:p>
    <w:p w14:paraId="185BEEA5" w14:textId="77777777" w:rsidR="00A532B1" w:rsidRPr="00C52525" w:rsidRDefault="00A532B1" w:rsidP="00A532B1">
      <w:pPr>
        <w:autoSpaceDE w:val="0"/>
        <w:autoSpaceDN w:val="0"/>
        <w:adjustRightInd w:val="0"/>
        <w:spacing w:after="0" w:line="240" w:lineRule="auto"/>
        <w:contextualSpacing/>
        <w:jc w:val="both"/>
        <w:rPr>
          <w:rFonts w:ascii="Verdana" w:eastAsia="Times New Roman" w:hAnsi="Verdana" w:cs="Times New Roman"/>
          <w:bCs/>
        </w:rPr>
      </w:pPr>
    </w:p>
    <w:p w14:paraId="19DEEE22" w14:textId="77777777" w:rsidR="00A532B1" w:rsidRPr="002E2F3A" w:rsidRDefault="00A532B1" w:rsidP="00A532B1">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2E2F3A">
        <w:rPr>
          <w:rFonts w:ascii="Verdana" w:eastAsia="Times New Roman" w:hAnsi="Verdana" w:cs="Times New Roman"/>
          <w:bCs/>
        </w:rPr>
        <w:t>Cualquier contratación que por su naturaleza tenga relación directa con un Inmueble y requiera de obra civil y/o autorización administrativa</w:t>
      </w:r>
    </w:p>
    <w:p w14:paraId="18625F0D" w14:textId="77777777" w:rsidR="00A532B1" w:rsidRPr="00C52525" w:rsidRDefault="00A532B1" w:rsidP="00A532B1">
      <w:pPr>
        <w:autoSpaceDE w:val="0"/>
        <w:autoSpaceDN w:val="0"/>
        <w:adjustRightInd w:val="0"/>
        <w:spacing w:after="0" w:line="240" w:lineRule="auto"/>
        <w:contextualSpacing/>
        <w:jc w:val="both"/>
        <w:rPr>
          <w:rFonts w:ascii="Verdana" w:eastAsia="Times New Roman" w:hAnsi="Verdana" w:cs="Times New Roman"/>
          <w:bCs/>
        </w:rPr>
      </w:pPr>
    </w:p>
    <w:p w14:paraId="10E54141" w14:textId="77777777" w:rsidR="00A532B1" w:rsidRPr="002E2F3A" w:rsidRDefault="00A532B1" w:rsidP="00A532B1">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2E2F3A">
        <w:rPr>
          <w:rFonts w:ascii="Verdana" w:eastAsia="Times New Roman" w:hAnsi="Verdana" w:cs="Times New Roman"/>
          <w:bCs/>
        </w:rPr>
        <w:t>Aquel suministro y/o servicio que responda a acuerdos de colaboración con universidades, asociaciones, fundaciones y/o cualquier entidad sin ánimo de lucro y constituya su objeto un patrocinio, donación y/o colaboración</w:t>
      </w:r>
    </w:p>
    <w:p w14:paraId="460511AF" w14:textId="77777777" w:rsidR="00A532B1" w:rsidRPr="00C52525" w:rsidRDefault="00A532B1" w:rsidP="00A532B1">
      <w:pPr>
        <w:autoSpaceDE w:val="0"/>
        <w:autoSpaceDN w:val="0"/>
        <w:adjustRightInd w:val="0"/>
        <w:spacing w:after="0" w:line="240" w:lineRule="auto"/>
        <w:contextualSpacing/>
        <w:jc w:val="both"/>
        <w:rPr>
          <w:rFonts w:ascii="Verdana" w:eastAsia="Times New Roman" w:hAnsi="Verdana" w:cs="Times New Roman"/>
          <w:bCs/>
        </w:rPr>
      </w:pPr>
    </w:p>
    <w:p w14:paraId="10C50888" w14:textId="0CDECEA2" w:rsidR="00A532B1" w:rsidRDefault="00A532B1" w:rsidP="00A532B1">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Pudiera deducirse implicaciones laborales con el personal del suministrador.</w:t>
      </w:r>
    </w:p>
    <w:p w14:paraId="5981AC63" w14:textId="77777777" w:rsidR="00A532B1" w:rsidRPr="00A532B1" w:rsidRDefault="00A532B1" w:rsidP="00A532B1">
      <w:pPr>
        <w:autoSpaceDE w:val="0"/>
        <w:autoSpaceDN w:val="0"/>
        <w:adjustRightInd w:val="0"/>
        <w:spacing w:after="0" w:line="240" w:lineRule="auto"/>
        <w:jc w:val="both"/>
        <w:rPr>
          <w:rFonts w:ascii="Verdana" w:eastAsia="Times New Roman" w:hAnsi="Verdana" w:cs="Times New Roman"/>
          <w:bCs/>
        </w:rPr>
      </w:pPr>
    </w:p>
    <w:p w14:paraId="5EBF310C" w14:textId="63367767" w:rsidR="00A532B1" w:rsidRPr="00A532B1" w:rsidRDefault="00A532B1" w:rsidP="002D2159">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A532B1">
        <w:rPr>
          <w:rFonts w:ascii="Verdana" w:eastAsia="Times New Roman" w:hAnsi="Verdana" w:cs="Times New Roman"/>
          <w:bCs/>
        </w:rPr>
        <w:t>Pudiera deducirse implicaciones en materia de prevención de riesgos laborales para el personal de HRE o del proveedor.</w:t>
      </w:r>
    </w:p>
    <w:p w14:paraId="67C98674" w14:textId="77777777" w:rsidR="00A532B1" w:rsidRPr="00A532B1" w:rsidRDefault="00A532B1" w:rsidP="00A532B1">
      <w:pPr>
        <w:autoSpaceDE w:val="0"/>
        <w:autoSpaceDN w:val="0"/>
        <w:adjustRightInd w:val="0"/>
        <w:spacing w:after="0" w:line="240" w:lineRule="auto"/>
        <w:jc w:val="both"/>
        <w:rPr>
          <w:rFonts w:ascii="Verdana" w:eastAsia="Times New Roman" w:hAnsi="Verdana" w:cs="Times New Roman"/>
          <w:bCs/>
        </w:rPr>
      </w:pPr>
    </w:p>
    <w:p w14:paraId="3937FBF7" w14:textId="1071F45F" w:rsidR="00A532B1" w:rsidRPr="00A532B1" w:rsidRDefault="00A532B1" w:rsidP="002D2159">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A532B1">
        <w:rPr>
          <w:rFonts w:ascii="Verdana" w:eastAsia="Times New Roman" w:hAnsi="Verdana" w:cs="Times New Roman"/>
          <w:bCs/>
        </w:rPr>
        <w:t>Se vaya a entregar al proveedor o a un tercero cualquier material o información protegidos por derechos de propiedad intelectual o industrial cuyo titular sea HRE, ya sea para su desarrollo o para cualquier otro fin.</w:t>
      </w:r>
    </w:p>
    <w:p w14:paraId="33C9F4D1" w14:textId="77777777" w:rsidR="00A532B1" w:rsidRPr="00A532B1" w:rsidRDefault="00A532B1" w:rsidP="00A532B1">
      <w:pPr>
        <w:autoSpaceDE w:val="0"/>
        <w:autoSpaceDN w:val="0"/>
        <w:adjustRightInd w:val="0"/>
        <w:spacing w:after="0" w:line="240" w:lineRule="auto"/>
        <w:jc w:val="both"/>
        <w:rPr>
          <w:rFonts w:ascii="Verdana" w:eastAsia="Times New Roman" w:hAnsi="Verdana" w:cs="Times New Roman"/>
          <w:bCs/>
        </w:rPr>
      </w:pPr>
    </w:p>
    <w:p w14:paraId="65C1D7B5" w14:textId="0885746F" w:rsidR="00A532B1" w:rsidRPr="00A532B1" w:rsidRDefault="00A532B1" w:rsidP="002D2159">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A532B1">
        <w:rPr>
          <w:rFonts w:ascii="Verdana" w:eastAsia="Times New Roman" w:hAnsi="Verdana" w:cs="Times New Roman"/>
          <w:bCs/>
        </w:rPr>
        <w:t>Se otorguen relaciones de exclusividad, ya sea en favor de HRE o del proveedor.</w:t>
      </w:r>
    </w:p>
    <w:p w14:paraId="587D162A" w14:textId="77777777" w:rsidR="00A532B1" w:rsidRPr="00A532B1" w:rsidRDefault="00A532B1" w:rsidP="00A532B1">
      <w:pPr>
        <w:autoSpaceDE w:val="0"/>
        <w:autoSpaceDN w:val="0"/>
        <w:adjustRightInd w:val="0"/>
        <w:spacing w:after="0" w:line="240" w:lineRule="auto"/>
        <w:jc w:val="both"/>
        <w:rPr>
          <w:rFonts w:ascii="Verdana" w:eastAsia="Times New Roman" w:hAnsi="Verdana" w:cs="Times New Roman"/>
          <w:bCs/>
        </w:rPr>
      </w:pPr>
    </w:p>
    <w:p w14:paraId="51C83A2D" w14:textId="11C98B90" w:rsidR="00A532B1" w:rsidRPr="00A532B1" w:rsidRDefault="00A532B1" w:rsidP="002D2159">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A532B1">
        <w:rPr>
          <w:rFonts w:ascii="Verdana" w:eastAsia="Times New Roman" w:hAnsi="Verdana" w:cs="Times New Roman"/>
          <w:bCs/>
        </w:rPr>
        <w:t>Pudiera deducirse implicaciones en materia de Derecho de la Competencia.</w:t>
      </w:r>
    </w:p>
    <w:p w14:paraId="096C9FED" w14:textId="77777777" w:rsidR="00A532B1" w:rsidRPr="00A532B1" w:rsidRDefault="00A532B1" w:rsidP="00A532B1">
      <w:pPr>
        <w:autoSpaceDE w:val="0"/>
        <w:autoSpaceDN w:val="0"/>
        <w:adjustRightInd w:val="0"/>
        <w:spacing w:after="0" w:line="240" w:lineRule="auto"/>
        <w:jc w:val="both"/>
        <w:rPr>
          <w:rFonts w:ascii="Verdana" w:eastAsia="Times New Roman" w:hAnsi="Verdana" w:cs="Times New Roman"/>
          <w:bCs/>
        </w:rPr>
      </w:pPr>
    </w:p>
    <w:p w14:paraId="273FF6D4" w14:textId="06C0C825" w:rsidR="00A532B1" w:rsidRPr="00A532B1" w:rsidRDefault="00A532B1" w:rsidP="002D2159">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A532B1">
        <w:rPr>
          <w:rFonts w:ascii="Verdana" w:eastAsia="Times New Roman" w:hAnsi="Verdana" w:cs="Times New Roman"/>
          <w:bCs/>
        </w:rPr>
        <w:t>Se vaya a facilitar al proveedor información que es sensible o estratégica para HRE, o protegida por obligaciones de confidencialidad.</w:t>
      </w:r>
    </w:p>
    <w:p w14:paraId="5BECF18A" w14:textId="77777777" w:rsidR="00A532B1" w:rsidRPr="00A532B1" w:rsidRDefault="00A532B1" w:rsidP="00A532B1">
      <w:pPr>
        <w:autoSpaceDE w:val="0"/>
        <w:autoSpaceDN w:val="0"/>
        <w:adjustRightInd w:val="0"/>
        <w:spacing w:after="0" w:line="240" w:lineRule="auto"/>
        <w:jc w:val="both"/>
        <w:rPr>
          <w:rFonts w:ascii="Verdana" w:eastAsia="Times New Roman" w:hAnsi="Verdana" w:cs="Times New Roman"/>
          <w:bCs/>
        </w:rPr>
      </w:pPr>
    </w:p>
    <w:p w14:paraId="2BFB22C3" w14:textId="00400914" w:rsidR="00A532B1" w:rsidRPr="00A532B1" w:rsidRDefault="00A532B1" w:rsidP="002D2159">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A532B1">
        <w:rPr>
          <w:rFonts w:ascii="Verdana" w:eastAsia="Times New Roman" w:hAnsi="Verdana" w:cs="Times New Roman"/>
          <w:bCs/>
        </w:rPr>
        <w:t>Pudiera deducirse riesgos en relación con la protección de datos personales.</w:t>
      </w:r>
    </w:p>
    <w:p w14:paraId="5C714E55" w14:textId="77777777" w:rsidR="00A532B1" w:rsidRPr="00A532B1" w:rsidRDefault="00A532B1" w:rsidP="00A532B1">
      <w:pPr>
        <w:autoSpaceDE w:val="0"/>
        <w:autoSpaceDN w:val="0"/>
        <w:adjustRightInd w:val="0"/>
        <w:spacing w:after="0" w:line="240" w:lineRule="auto"/>
        <w:jc w:val="both"/>
        <w:rPr>
          <w:rFonts w:ascii="Verdana" w:eastAsia="Times New Roman" w:hAnsi="Verdana" w:cs="Times New Roman"/>
          <w:bCs/>
        </w:rPr>
      </w:pPr>
    </w:p>
    <w:p w14:paraId="01D6F544" w14:textId="766E2C16" w:rsidR="00A532B1" w:rsidRPr="00A532B1" w:rsidRDefault="00A532B1" w:rsidP="002D2159">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A532B1">
        <w:rPr>
          <w:rFonts w:ascii="Verdana" w:eastAsia="Times New Roman" w:hAnsi="Verdana" w:cs="Times New Roman"/>
          <w:bCs/>
        </w:rPr>
        <w:t>Pudiera deducirse riesgos de carácter reputacional para HRE o pudieran tener un gran interés mediático.</w:t>
      </w:r>
    </w:p>
    <w:p w14:paraId="2E8BD1C6" w14:textId="77777777" w:rsidR="00A532B1" w:rsidRPr="00A532B1" w:rsidRDefault="00A532B1" w:rsidP="00A532B1">
      <w:pPr>
        <w:autoSpaceDE w:val="0"/>
        <w:autoSpaceDN w:val="0"/>
        <w:adjustRightInd w:val="0"/>
        <w:spacing w:after="0" w:line="240" w:lineRule="auto"/>
        <w:jc w:val="both"/>
        <w:rPr>
          <w:rFonts w:ascii="Verdana" w:eastAsia="Times New Roman" w:hAnsi="Verdana" w:cs="Times New Roman"/>
          <w:bCs/>
        </w:rPr>
      </w:pPr>
    </w:p>
    <w:p w14:paraId="44FB68E1" w14:textId="02CE71B5" w:rsidR="00A532B1" w:rsidRPr="00A532B1" w:rsidRDefault="00A532B1" w:rsidP="002D2159">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A532B1">
        <w:rPr>
          <w:rFonts w:ascii="Verdana" w:eastAsia="Times New Roman" w:hAnsi="Verdana" w:cs="Times New Roman"/>
          <w:bCs/>
        </w:rPr>
        <w:t>Se pretenda limitar la responsabilidad contractual o extracontractual.</w:t>
      </w:r>
    </w:p>
    <w:p w14:paraId="7BF3694F" w14:textId="77777777" w:rsidR="00A532B1" w:rsidRPr="00A532B1" w:rsidRDefault="00A532B1" w:rsidP="00A532B1">
      <w:pPr>
        <w:autoSpaceDE w:val="0"/>
        <w:autoSpaceDN w:val="0"/>
        <w:adjustRightInd w:val="0"/>
        <w:spacing w:after="0" w:line="240" w:lineRule="auto"/>
        <w:jc w:val="both"/>
        <w:rPr>
          <w:rFonts w:ascii="Verdana" w:eastAsia="Times New Roman" w:hAnsi="Verdana" w:cs="Times New Roman"/>
          <w:bCs/>
        </w:rPr>
      </w:pPr>
    </w:p>
    <w:p w14:paraId="5AA9E7B4" w14:textId="5C500BBD" w:rsidR="00A532B1" w:rsidRDefault="00A532B1" w:rsidP="002D2159">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A532B1">
        <w:rPr>
          <w:rFonts w:ascii="Verdana" w:eastAsia="Times New Roman" w:hAnsi="Verdana" w:cs="Times New Roman"/>
          <w:bCs/>
        </w:rPr>
        <w:t>Exista una obligación legal de formalizar contrato, c</w:t>
      </w:r>
      <w:r w:rsidR="00F9405A">
        <w:rPr>
          <w:rFonts w:ascii="Verdana" w:eastAsia="Times New Roman" w:hAnsi="Verdana" w:cs="Times New Roman"/>
          <w:bCs/>
        </w:rPr>
        <w:t>ó</w:t>
      </w:r>
      <w:r w:rsidRPr="00A532B1">
        <w:rPr>
          <w:rFonts w:ascii="Verdana" w:eastAsia="Times New Roman" w:hAnsi="Verdana" w:cs="Times New Roman"/>
          <w:bCs/>
        </w:rPr>
        <w:t>mo por ejemplo, y sin limitación, en la compraventa, arrendamiento o cualesquiera otros actos sobre bienes inmuebles que necesariamente deberán constar en escritura pública o contrato privado, exigencias de carácter regulatorio, etc.</w:t>
      </w:r>
    </w:p>
    <w:p w14:paraId="3C094277" w14:textId="4A47931D" w:rsidR="00A532B1" w:rsidRDefault="00A532B1" w:rsidP="00A532B1">
      <w:pPr>
        <w:autoSpaceDE w:val="0"/>
        <w:autoSpaceDN w:val="0"/>
        <w:adjustRightInd w:val="0"/>
        <w:spacing w:after="0" w:line="240" w:lineRule="auto"/>
        <w:jc w:val="both"/>
        <w:rPr>
          <w:rFonts w:ascii="Verdana" w:eastAsia="Times New Roman" w:hAnsi="Verdana" w:cs="Times New Roman"/>
          <w:bCs/>
        </w:rPr>
      </w:pPr>
    </w:p>
    <w:p w14:paraId="0CDAEF9C" w14:textId="64316FE1" w:rsidR="00C52525" w:rsidRDefault="00C52525" w:rsidP="00A532B1">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Aquel suministro y/o servicio que esté condicionado al cumplimiento de requisitos administrativos y/o legales de cualquier índole</w:t>
      </w:r>
    </w:p>
    <w:p w14:paraId="636A447E" w14:textId="77777777" w:rsidR="00A532B1" w:rsidRPr="002D2159" w:rsidRDefault="00A532B1" w:rsidP="002D2159">
      <w:pPr>
        <w:pStyle w:val="Prrafodelista"/>
        <w:rPr>
          <w:rFonts w:ascii="Verdana" w:eastAsia="Times New Roman" w:hAnsi="Verdana" w:cs="Times New Roman"/>
          <w:bCs/>
        </w:rPr>
      </w:pPr>
    </w:p>
    <w:p w14:paraId="33F41CD6" w14:textId="77777777" w:rsidR="00A532B1" w:rsidRPr="002E2F3A" w:rsidRDefault="00A532B1" w:rsidP="00A532B1">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2E2F3A">
        <w:rPr>
          <w:rFonts w:ascii="Verdana" w:eastAsia="Times New Roman" w:hAnsi="Verdana" w:cs="Times New Roman"/>
          <w:bCs/>
        </w:rPr>
        <w:t>A criterio del usuario, precisará de la formalización de un contrato, aquel servicio y/o suministro que no cumpliéndose alguna o ninguna de las características anteriores, precise del mismo por razón de su relevancia (carácter estratégico, crítico, confidencial, etc.)</w:t>
      </w:r>
    </w:p>
    <w:p w14:paraId="5A6B1D6D" w14:textId="77777777" w:rsidR="00C52525" w:rsidRPr="00C52525" w:rsidRDefault="00C52525" w:rsidP="00C52525">
      <w:pPr>
        <w:autoSpaceDE w:val="0"/>
        <w:autoSpaceDN w:val="0"/>
        <w:adjustRightInd w:val="0"/>
        <w:spacing w:after="0" w:line="240" w:lineRule="auto"/>
        <w:contextualSpacing/>
        <w:jc w:val="both"/>
        <w:rPr>
          <w:rFonts w:ascii="Verdana" w:eastAsia="Times New Roman" w:hAnsi="Verdana" w:cs="Times New Roman"/>
          <w:bCs/>
        </w:rPr>
      </w:pPr>
    </w:p>
    <w:p w14:paraId="0FDADDD9" w14:textId="409812F3" w:rsidR="00EA5F38" w:rsidRDefault="00EA5F38" w:rsidP="00C52525">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Existen 2 tipologías de contrato:</w:t>
      </w:r>
    </w:p>
    <w:p w14:paraId="251BCDF8" w14:textId="36B966D4" w:rsidR="00EA5F38" w:rsidRDefault="00EA5F38" w:rsidP="00C52525">
      <w:pPr>
        <w:autoSpaceDE w:val="0"/>
        <w:autoSpaceDN w:val="0"/>
        <w:adjustRightInd w:val="0"/>
        <w:spacing w:after="0" w:line="240" w:lineRule="auto"/>
        <w:contextualSpacing/>
        <w:jc w:val="both"/>
        <w:rPr>
          <w:rFonts w:ascii="Verdana" w:eastAsia="Times New Roman" w:hAnsi="Verdana" w:cs="Times New Roman"/>
          <w:bCs/>
        </w:rPr>
      </w:pPr>
    </w:p>
    <w:p w14:paraId="019BE042" w14:textId="5B884A63" w:rsidR="00EA5F38" w:rsidRPr="002D2159" w:rsidRDefault="00EA5F38" w:rsidP="002D2159">
      <w:pPr>
        <w:pStyle w:val="Prrafodelista"/>
        <w:numPr>
          <w:ilvl w:val="0"/>
          <w:numId w:val="42"/>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u w:val="single"/>
        </w:rPr>
        <w:t>Contrato ordinario</w:t>
      </w:r>
      <w:r w:rsidRPr="002D2159">
        <w:rPr>
          <w:rFonts w:ascii="Verdana" w:eastAsia="Times New Roman" w:hAnsi="Verdana" w:cs="Times New Roman"/>
          <w:bCs/>
        </w:rPr>
        <w:t>: Documento de formalización de una compra ordinaria. Supone un compromiso  cerrado con el proveedor y se caracteriza porque todas las condiciones, las habituales de una compra y las que hacen referencia a las cantidades solicitadas y las fechas para la que se solicita (i.e. unidades, importe, especificaciones de producto, condiciones de suministro y pago, etc…), están definidas.</w:t>
      </w:r>
    </w:p>
    <w:p w14:paraId="53F70683" w14:textId="77777777" w:rsidR="00EA5F38" w:rsidRPr="002D2159" w:rsidRDefault="00EA5F38" w:rsidP="002D2159">
      <w:pPr>
        <w:autoSpaceDE w:val="0"/>
        <w:autoSpaceDN w:val="0"/>
        <w:adjustRightInd w:val="0"/>
        <w:spacing w:after="0" w:line="240" w:lineRule="auto"/>
        <w:contextualSpacing/>
        <w:jc w:val="both"/>
        <w:rPr>
          <w:rFonts w:ascii="Verdana" w:eastAsia="Times New Roman" w:hAnsi="Verdana" w:cs="Times New Roman"/>
          <w:bCs/>
        </w:rPr>
      </w:pPr>
    </w:p>
    <w:p w14:paraId="689175D5" w14:textId="6D8ED6F1" w:rsidR="00EA5F38" w:rsidRPr="002D2159" w:rsidRDefault="00EA5F38" w:rsidP="002D2159">
      <w:pPr>
        <w:pStyle w:val="Prrafodelista"/>
        <w:numPr>
          <w:ilvl w:val="0"/>
          <w:numId w:val="42"/>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u w:val="single"/>
        </w:rPr>
        <w:t>Contrato Marco</w:t>
      </w:r>
      <w:r w:rsidRPr="002D2159">
        <w:rPr>
          <w:rFonts w:ascii="Verdana" w:eastAsia="Times New Roman" w:hAnsi="Verdana" w:cs="Times New Roman"/>
          <w:bCs/>
        </w:rPr>
        <w:t>:</w:t>
      </w:r>
      <w:r w:rsidR="00A678E2" w:rsidRPr="002D2159">
        <w:rPr>
          <w:rFonts w:ascii="Verdana" w:eastAsia="Times New Roman" w:hAnsi="Verdana" w:cs="Times New Roman"/>
          <w:bCs/>
        </w:rPr>
        <w:t xml:space="preserve"> </w:t>
      </w:r>
      <w:r w:rsidRPr="002D2159">
        <w:rPr>
          <w:rFonts w:ascii="Verdana" w:eastAsia="Times New Roman" w:hAnsi="Verdana" w:cs="Times New Roman"/>
          <w:bCs/>
        </w:rPr>
        <w:t>Documento de formalización de una compra, que no compromete importes ni volumen de compra con el proveedor.</w:t>
      </w:r>
    </w:p>
    <w:p w14:paraId="1BD8CECB" w14:textId="77777777" w:rsidR="00A678E2" w:rsidRPr="002D2159" w:rsidRDefault="00A678E2" w:rsidP="002D2159">
      <w:pPr>
        <w:autoSpaceDE w:val="0"/>
        <w:autoSpaceDN w:val="0"/>
        <w:adjustRightInd w:val="0"/>
        <w:spacing w:after="0" w:line="240" w:lineRule="auto"/>
        <w:contextualSpacing/>
        <w:jc w:val="both"/>
        <w:rPr>
          <w:rFonts w:ascii="Verdana" w:eastAsia="Times New Roman" w:hAnsi="Verdana" w:cs="Times New Roman"/>
          <w:bCs/>
        </w:rPr>
      </w:pPr>
    </w:p>
    <w:p w14:paraId="2F6262D8" w14:textId="77777777" w:rsidR="00EA5F38" w:rsidRPr="002D2159" w:rsidRDefault="00EA5F38" w:rsidP="002D2159">
      <w:pPr>
        <w:pStyle w:val="Prrafodelista"/>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Los pedidos amparados en un Contrato Marco se ejecutarán, posteriormente, mediante el correspondiente pedido derivado.</w:t>
      </w:r>
    </w:p>
    <w:p w14:paraId="01AAB4A7" w14:textId="77777777" w:rsidR="00EA5F38" w:rsidRDefault="00EA5F38" w:rsidP="00C52525">
      <w:pPr>
        <w:autoSpaceDE w:val="0"/>
        <w:autoSpaceDN w:val="0"/>
        <w:adjustRightInd w:val="0"/>
        <w:spacing w:after="0" w:line="240" w:lineRule="auto"/>
        <w:contextualSpacing/>
        <w:jc w:val="both"/>
        <w:rPr>
          <w:rFonts w:ascii="Verdana" w:eastAsia="Times New Roman" w:hAnsi="Verdana" w:cs="Times New Roman"/>
          <w:bCs/>
        </w:rPr>
      </w:pPr>
    </w:p>
    <w:p w14:paraId="06BC97BE" w14:textId="5C9F093F" w:rsidR="00F26973" w:rsidRPr="00914C79" w:rsidRDefault="00F26973" w:rsidP="00C52525">
      <w:pPr>
        <w:autoSpaceDE w:val="0"/>
        <w:autoSpaceDN w:val="0"/>
        <w:adjustRightInd w:val="0"/>
        <w:spacing w:after="0" w:line="240" w:lineRule="auto"/>
        <w:contextualSpacing/>
        <w:jc w:val="both"/>
        <w:rPr>
          <w:rFonts w:ascii="Verdana" w:eastAsia="Times New Roman" w:hAnsi="Verdana" w:cs="Times New Roman"/>
          <w:bCs/>
        </w:rPr>
      </w:pPr>
      <w:r w:rsidRPr="00914C79">
        <w:rPr>
          <w:rFonts w:ascii="Verdana" w:eastAsia="Times New Roman" w:hAnsi="Verdana" w:cs="Times New Roman"/>
          <w:bCs/>
        </w:rPr>
        <w:t>El departamento de Compras</w:t>
      </w:r>
      <w:r w:rsidR="006A4B5F" w:rsidRPr="00914C79">
        <w:rPr>
          <w:rFonts w:ascii="Verdana" w:eastAsia="Times New Roman" w:hAnsi="Verdana" w:cs="Times New Roman"/>
          <w:bCs/>
        </w:rPr>
        <w:t xml:space="preserve"> (o Área Solicitante en caso de llevar a cabo el proceso sin involucración del departamento de Compras)</w:t>
      </w:r>
      <w:r w:rsidRPr="00914C79">
        <w:rPr>
          <w:rFonts w:ascii="Verdana" w:eastAsia="Times New Roman" w:hAnsi="Verdana" w:cs="Times New Roman"/>
          <w:bCs/>
        </w:rPr>
        <w:t xml:space="preserve"> sol</w:t>
      </w:r>
      <w:r w:rsidR="00C52525" w:rsidRPr="00914C79">
        <w:rPr>
          <w:rFonts w:ascii="Verdana" w:eastAsia="Times New Roman" w:hAnsi="Verdana" w:cs="Times New Roman"/>
          <w:bCs/>
        </w:rPr>
        <w:t xml:space="preserve">icitará a Asesoría Jurídica la elaboración del </w:t>
      </w:r>
      <w:r w:rsidR="00A678E2" w:rsidRPr="00914C79">
        <w:rPr>
          <w:rFonts w:ascii="Verdana" w:eastAsia="Times New Roman" w:hAnsi="Verdana" w:cs="Times New Roman"/>
          <w:bCs/>
        </w:rPr>
        <w:t xml:space="preserve">correspondiente </w:t>
      </w:r>
      <w:r w:rsidR="00C52525" w:rsidRPr="00914C79">
        <w:rPr>
          <w:rFonts w:ascii="Verdana" w:eastAsia="Times New Roman" w:hAnsi="Verdana" w:cs="Times New Roman"/>
          <w:bCs/>
        </w:rPr>
        <w:t>contrato de forma previa al lanzamiento de la licitación sin el cual no comenzará el proceso de compra.</w:t>
      </w:r>
      <w:r w:rsidR="00A65099" w:rsidRPr="00914C79">
        <w:rPr>
          <w:rFonts w:ascii="Verdana" w:eastAsia="Times New Roman" w:hAnsi="Verdana" w:cs="Times New Roman"/>
          <w:bCs/>
        </w:rPr>
        <w:t xml:space="preserve"> </w:t>
      </w:r>
    </w:p>
    <w:p w14:paraId="6136DE77" w14:textId="77777777" w:rsidR="00C52525" w:rsidRPr="00914C79" w:rsidRDefault="00C52525" w:rsidP="00C52525">
      <w:pPr>
        <w:autoSpaceDE w:val="0"/>
        <w:autoSpaceDN w:val="0"/>
        <w:adjustRightInd w:val="0"/>
        <w:spacing w:after="0" w:line="240" w:lineRule="auto"/>
        <w:contextualSpacing/>
        <w:jc w:val="both"/>
        <w:rPr>
          <w:rFonts w:ascii="Verdana" w:eastAsia="Times New Roman" w:hAnsi="Verdana" w:cs="Times New Roman"/>
          <w:bCs/>
        </w:rPr>
      </w:pPr>
    </w:p>
    <w:p w14:paraId="4E4BB577" w14:textId="6B4C260D" w:rsidR="00213FE2" w:rsidRDefault="00C52525" w:rsidP="00C52525">
      <w:pPr>
        <w:autoSpaceDE w:val="0"/>
        <w:autoSpaceDN w:val="0"/>
        <w:adjustRightInd w:val="0"/>
        <w:spacing w:after="0" w:line="240" w:lineRule="auto"/>
        <w:contextualSpacing/>
        <w:jc w:val="both"/>
        <w:rPr>
          <w:rFonts w:ascii="Verdana" w:eastAsia="Times New Roman" w:hAnsi="Verdana" w:cs="Times New Roman"/>
          <w:bCs/>
        </w:rPr>
      </w:pPr>
      <w:r w:rsidRPr="00914C79">
        <w:rPr>
          <w:rFonts w:ascii="Verdana" w:eastAsia="Times New Roman" w:hAnsi="Verdana" w:cs="Times New Roman"/>
          <w:bCs/>
        </w:rPr>
        <w:t xml:space="preserve">Toda Orden/Pedido de compra cuyo objeto no implique ninguno de los supuestos establecidos en las condiciones anteriores, podrá, a discreción del responsable de la adquisición del suministro o servicio, formalizarse a través de </w:t>
      </w:r>
      <w:r w:rsidR="00F26973" w:rsidRPr="00914C79">
        <w:rPr>
          <w:rFonts w:ascii="Verdana" w:eastAsia="Times New Roman" w:hAnsi="Verdana" w:cs="Times New Roman"/>
          <w:bCs/>
        </w:rPr>
        <w:t>la firma de una propuesta de Compra previa autorización del área de Asesoría Jurídica.</w:t>
      </w:r>
      <w:r w:rsidR="006A4B5F" w:rsidRPr="00914C79">
        <w:rPr>
          <w:rFonts w:ascii="Verdana" w:eastAsia="Times New Roman" w:hAnsi="Verdana" w:cs="Times New Roman"/>
          <w:bCs/>
        </w:rPr>
        <w:t xml:space="preserve"> Dicha autorización deberá ser realizada de forma escrita, y formará parte de la documentación del proceso.</w:t>
      </w:r>
    </w:p>
    <w:p w14:paraId="6B7DBD01" w14:textId="51C8B471" w:rsidR="00213FE2" w:rsidRDefault="00213FE2" w:rsidP="00C52525">
      <w:pPr>
        <w:autoSpaceDE w:val="0"/>
        <w:autoSpaceDN w:val="0"/>
        <w:adjustRightInd w:val="0"/>
        <w:spacing w:after="0" w:line="240" w:lineRule="auto"/>
        <w:contextualSpacing/>
        <w:jc w:val="both"/>
        <w:rPr>
          <w:rFonts w:ascii="Verdana" w:eastAsia="Times New Roman" w:hAnsi="Verdana" w:cs="Times New Roman"/>
          <w:bCs/>
        </w:rPr>
      </w:pPr>
    </w:p>
    <w:p w14:paraId="1BBF2E3E" w14:textId="43C4E3E6" w:rsidR="00213FE2" w:rsidRPr="002D2159" w:rsidRDefault="00213FE2" w:rsidP="00C52525">
      <w:pPr>
        <w:autoSpaceDE w:val="0"/>
        <w:autoSpaceDN w:val="0"/>
        <w:adjustRightInd w:val="0"/>
        <w:spacing w:after="0" w:line="240" w:lineRule="auto"/>
        <w:contextualSpacing/>
        <w:jc w:val="both"/>
        <w:rPr>
          <w:rFonts w:ascii="Verdana" w:eastAsia="Times New Roman" w:hAnsi="Verdana" w:cs="Times New Roman"/>
          <w:bCs/>
          <w:u w:val="single"/>
        </w:rPr>
      </w:pPr>
      <w:r w:rsidRPr="002D2159">
        <w:rPr>
          <w:rFonts w:ascii="Verdana" w:eastAsia="Times New Roman" w:hAnsi="Verdana" w:cs="Times New Roman"/>
          <w:bCs/>
          <w:u w:val="single"/>
        </w:rPr>
        <w:t xml:space="preserve">Renovaciones </w:t>
      </w:r>
      <w:r w:rsidR="00D74674">
        <w:rPr>
          <w:rFonts w:ascii="Verdana" w:eastAsia="Times New Roman" w:hAnsi="Verdana" w:cs="Times New Roman"/>
          <w:bCs/>
          <w:u w:val="single"/>
        </w:rPr>
        <w:t>automáticas</w:t>
      </w:r>
      <w:r w:rsidR="00530903" w:rsidRPr="002D2159">
        <w:rPr>
          <w:rFonts w:ascii="Verdana" w:eastAsia="Times New Roman" w:hAnsi="Verdana" w:cs="Times New Roman"/>
          <w:bCs/>
          <w:u w:val="single"/>
        </w:rPr>
        <w:t>.</w:t>
      </w:r>
    </w:p>
    <w:p w14:paraId="6BD76C7D" w14:textId="4269E016" w:rsidR="00530903" w:rsidRDefault="00530903" w:rsidP="00C52525">
      <w:pPr>
        <w:autoSpaceDE w:val="0"/>
        <w:autoSpaceDN w:val="0"/>
        <w:adjustRightInd w:val="0"/>
        <w:spacing w:after="0" w:line="240" w:lineRule="auto"/>
        <w:contextualSpacing/>
        <w:jc w:val="both"/>
        <w:rPr>
          <w:rFonts w:ascii="Verdana" w:eastAsia="Times New Roman" w:hAnsi="Verdana" w:cs="Times New Roman"/>
          <w:bCs/>
        </w:rPr>
      </w:pPr>
    </w:p>
    <w:p w14:paraId="35F38070" w14:textId="172D3A93" w:rsidR="00926FDC" w:rsidRPr="00926FDC" w:rsidRDefault="00926FDC" w:rsidP="00926FDC">
      <w:pPr>
        <w:autoSpaceDE w:val="0"/>
        <w:autoSpaceDN w:val="0"/>
        <w:adjustRightInd w:val="0"/>
        <w:spacing w:after="0" w:line="240" w:lineRule="auto"/>
        <w:contextualSpacing/>
        <w:jc w:val="both"/>
        <w:rPr>
          <w:rFonts w:ascii="Verdana" w:eastAsia="Times New Roman" w:hAnsi="Verdana" w:cs="Times New Roman"/>
          <w:bCs/>
        </w:rPr>
      </w:pPr>
      <w:r w:rsidRPr="00926FDC">
        <w:rPr>
          <w:rFonts w:ascii="Verdana" w:eastAsia="Times New Roman" w:hAnsi="Verdana" w:cs="Times New Roman"/>
          <w:bCs/>
        </w:rPr>
        <w:t>Como norma general, la duración de los contratos marco será de un año, pudiéndose prorrogar automáticamente por sucesivos plazos anuales, de no mediar una comunicación fehaciente por alguna de las partes con al menos treinta 30 días naturales de antelación a la finalización del periodo inicial de vigencia o de la correspondiente prórroga</w:t>
      </w:r>
      <w:r w:rsidR="00B078E3">
        <w:rPr>
          <w:rFonts w:ascii="Verdana" w:eastAsia="Times New Roman" w:hAnsi="Verdana" w:cs="Times New Roman"/>
          <w:bCs/>
        </w:rPr>
        <w:t>,</w:t>
      </w:r>
      <w:r w:rsidRPr="00926FDC">
        <w:rPr>
          <w:rFonts w:ascii="Verdana" w:eastAsia="Times New Roman" w:hAnsi="Verdana" w:cs="Times New Roman"/>
          <w:bCs/>
        </w:rPr>
        <w:t xml:space="preserve"> su decisión de darlo por terminado, sin que en ningún caso ni supuesto genere en su día derecho a ningún tipo de indemnización.</w:t>
      </w:r>
    </w:p>
    <w:p w14:paraId="44EC7CAF" w14:textId="77777777" w:rsidR="00926FDC" w:rsidRDefault="00926FDC" w:rsidP="00926FDC">
      <w:pPr>
        <w:autoSpaceDE w:val="0"/>
        <w:autoSpaceDN w:val="0"/>
        <w:adjustRightInd w:val="0"/>
        <w:spacing w:after="0" w:line="240" w:lineRule="auto"/>
        <w:contextualSpacing/>
        <w:jc w:val="both"/>
        <w:rPr>
          <w:rFonts w:ascii="Verdana" w:eastAsia="Times New Roman" w:hAnsi="Verdana" w:cs="Times New Roman"/>
          <w:bCs/>
        </w:rPr>
      </w:pPr>
    </w:p>
    <w:p w14:paraId="10D7638B" w14:textId="7AAFE359" w:rsidR="00926FDC" w:rsidRDefault="00926FDC" w:rsidP="00926FDC">
      <w:pPr>
        <w:autoSpaceDE w:val="0"/>
        <w:autoSpaceDN w:val="0"/>
        <w:adjustRightInd w:val="0"/>
        <w:spacing w:after="0" w:line="240" w:lineRule="auto"/>
        <w:contextualSpacing/>
        <w:jc w:val="both"/>
        <w:rPr>
          <w:rFonts w:ascii="Verdana" w:eastAsia="Times New Roman" w:hAnsi="Verdana" w:cs="Times New Roman"/>
          <w:bCs/>
        </w:rPr>
      </w:pPr>
      <w:r w:rsidRPr="00926FDC">
        <w:rPr>
          <w:rFonts w:ascii="Verdana" w:eastAsia="Times New Roman" w:hAnsi="Verdana" w:cs="Times New Roman"/>
          <w:bCs/>
        </w:rPr>
        <w:t xml:space="preserve">Así mismo, </w:t>
      </w:r>
      <w:r w:rsidR="008225A9">
        <w:rPr>
          <w:rFonts w:ascii="Verdana" w:eastAsia="Times New Roman" w:hAnsi="Verdana" w:cs="Times New Roman"/>
          <w:bCs/>
        </w:rPr>
        <w:t xml:space="preserve">como norma general </w:t>
      </w:r>
      <w:r w:rsidRPr="00926FDC">
        <w:rPr>
          <w:rFonts w:ascii="Verdana" w:eastAsia="Times New Roman" w:hAnsi="Verdana" w:cs="Times New Roman"/>
          <w:bCs/>
        </w:rPr>
        <w:t xml:space="preserve">los contratos incluyen la posibilidad de resolución anticipada por parte de HRE, sin causa justificada, siempre que se efectúe una comunicación al proveedor con un preaviso </w:t>
      </w:r>
      <w:r w:rsidR="00B078E3">
        <w:rPr>
          <w:rFonts w:ascii="Verdana" w:eastAsia="Times New Roman" w:hAnsi="Verdana" w:cs="Times New Roman"/>
          <w:bCs/>
        </w:rPr>
        <w:t xml:space="preserve">de al menos </w:t>
      </w:r>
      <w:r w:rsidRPr="00926FDC">
        <w:rPr>
          <w:rFonts w:ascii="Verdana" w:eastAsia="Times New Roman" w:hAnsi="Verdana" w:cs="Times New Roman"/>
          <w:bCs/>
        </w:rPr>
        <w:t>15 días.</w:t>
      </w:r>
    </w:p>
    <w:p w14:paraId="08858DD7" w14:textId="77777777" w:rsidR="00926FDC" w:rsidRDefault="00926FDC" w:rsidP="00C52525">
      <w:pPr>
        <w:autoSpaceDE w:val="0"/>
        <w:autoSpaceDN w:val="0"/>
        <w:adjustRightInd w:val="0"/>
        <w:spacing w:after="0" w:line="240" w:lineRule="auto"/>
        <w:contextualSpacing/>
        <w:jc w:val="both"/>
        <w:rPr>
          <w:rFonts w:ascii="Verdana" w:eastAsia="Times New Roman" w:hAnsi="Verdana" w:cs="Times New Roman"/>
          <w:bCs/>
        </w:rPr>
      </w:pPr>
    </w:p>
    <w:p w14:paraId="088E193C" w14:textId="1602599A" w:rsidR="00F26973" w:rsidRPr="002D2159" w:rsidRDefault="00F26973" w:rsidP="002D2159">
      <w:pPr>
        <w:keepNext/>
        <w:keepLines/>
        <w:numPr>
          <w:ilvl w:val="1"/>
          <w:numId w:val="50"/>
        </w:numPr>
        <w:spacing w:before="480" w:after="0" w:line="240" w:lineRule="auto"/>
        <w:ind w:left="709" w:hanging="709"/>
        <w:jc w:val="both"/>
        <w:outlineLvl w:val="0"/>
        <w:rPr>
          <w:rFonts w:ascii="Calibri" w:hAnsi="Calibri"/>
          <w:b/>
          <w:color w:val="0A94D6"/>
          <w:sz w:val="28"/>
        </w:rPr>
      </w:pPr>
      <w:bookmarkStart w:id="376" w:name="_Toc51256744"/>
      <w:bookmarkStart w:id="377" w:name="_Toc51256852"/>
      <w:bookmarkStart w:id="378" w:name="_Toc51256961"/>
      <w:bookmarkStart w:id="379" w:name="_Toc51257069"/>
      <w:bookmarkStart w:id="380" w:name="_Toc51257177"/>
      <w:bookmarkStart w:id="381" w:name="_Toc51257287"/>
      <w:bookmarkStart w:id="382" w:name="_Toc51257392"/>
      <w:bookmarkStart w:id="383" w:name="_Toc51257504"/>
      <w:bookmarkStart w:id="384" w:name="_Toc51257614"/>
      <w:bookmarkStart w:id="385" w:name="_Toc51259473"/>
      <w:bookmarkStart w:id="386" w:name="_Toc51259592"/>
      <w:bookmarkStart w:id="387" w:name="_Toc51259710"/>
      <w:bookmarkStart w:id="388" w:name="_Toc51259828"/>
      <w:bookmarkStart w:id="389" w:name="_Toc51259947"/>
      <w:bookmarkStart w:id="390" w:name="_Toc51260064"/>
      <w:bookmarkStart w:id="391" w:name="_Toc51260173"/>
      <w:bookmarkStart w:id="392" w:name="_Toc51864255"/>
      <w:bookmarkStart w:id="393" w:name="_Toc51256745"/>
      <w:bookmarkStart w:id="394" w:name="_Toc51256853"/>
      <w:bookmarkStart w:id="395" w:name="_Toc51256962"/>
      <w:bookmarkStart w:id="396" w:name="_Toc51257070"/>
      <w:bookmarkStart w:id="397" w:name="_Toc51257178"/>
      <w:bookmarkStart w:id="398" w:name="_Toc51257288"/>
      <w:bookmarkStart w:id="399" w:name="_Toc51257393"/>
      <w:bookmarkStart w:id="400" w:name="_Toc51257505"/>
      <w:bookmarkStart w:id="401" w:name="_Toc51257615"/>
      <w:bookmarkStart w:id="402" w:name="_Toc51259474"/>
      <w:bookmarkStart w:id="403" w:name="_Toc51259593"/>
      <w:bookmarkStart w:id="404" w:name="_Toc51259711"/>
      <w:bookmarkStart w:id="405" w:name="_Toc51259829"/>
      <w:bookmarkStart w:id="406" w:name="_Toc51259948"/>
      <w:bookmarkStart w:id="407" w:name="_Toc51260065"/>
      <w:bookmarkStart w:id="408" w:name="_Toc51260174"/>
      <w:bookmarkStart w:id="409" w:name="_Toc51864256"/>
      <w:bookmarkStart w:id="410" w:name="_Toc5765475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r w:rsidRPr="002D2159">
        <w:rPr>
          <w:rFonts w:ascii="Calibri" w:hAnsi="Calibri"/>
          <w:b/>
          <w:color w:val="0A94D6"/>
          <w:sz w:val="28"/>
        </w:rPr>
        <w:t>Pluralidad de proveedores</w:t>
      </w:r>
      <w:bookmarkEnd w:id="410"/>
    </w:p>
    <w:p w14:paraId="4E6AC0BA" w14:textId="77777777"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p>
    <w:p w14:paraId="707086AB" w14:textId="66BD7827"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r w:rsidRPr="00F26973">
        <w:rPr>
          <w:rFonts w:ascii="Verdana" w:eastAsia="Times New Roman" w:hAnsi="Verdana" w:cs="Times New Roman"/>
          <w:bCs/>
        </w:rPr>
        <w:t xml:space="preserve">Los procesos de adquisición de bienes o servicios se articularán </w:t>
      </w:r>
      <w:r w:rsidR="00FA0254">
        <w:rPr>
          <w:rFonts w:ascii="Verdana" w:eastAsia="Times New Roman" w:hAnsi="Verdana" w:cs="Times New Roman"/>
          <w:bCs/>
        </w:rPr>
        <w:t xml:space="preserve">de forma general </w:t>
      </w:r>
      <w:r w:rsidRPr="00F26973">
        <w:rPr>
          <w:rFonts w:ascii="Verdana" w:eastAsia="Times New Roman" w:hAnsi="Verdana" w:cs="Times New Roman"/>
          <w:bCs/>
        </w:rPr>
        <w:t xml:space="preserve">promoviendo la concurrencia de una pluralidad de proveedores de bienes y servicios cuyas características y condiciones ofertadas se ajusten, en cada momento, a las necesidades y requisitos. </w:t>
      </w:r>
    </w:p>
    <w:p w14:paraId="27EB4BED" w14:textId="77777777"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p>
    <w:p w14:paraId="08CC9C0B" w14:textId="400B9050" w:rsidR="00F26973" w:rsidRDefault="00FA0254" w:rsidP="00F26973">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Como norma general, t</w:t>
      </w:r>
      <w:r w:rsidR="00F26973" w:rsidRPr="00F26973">
        <w:rPr>
          <w:rFonts w:ascii="Verdana" w:eastAsia="Times New Roman" w:hAnsi="Verdana" w:cs="Times New Roman"/>
          <w:bCs/>
        </w:rPr>
        <w:t>odos los procesos deberán de incluir un mínimo de 3 proveedores por concurso. De no ser posible, se deberá de justificar en la propuesta de adjudicación y documentar en el expediente de compra.</w:t>
      </w:r>
    </w:p>
    <w:p w14:paraId="5FC5B2F1" w14:textId="3E6EB2D9" w:rsidR="00FA0254" w:rsidRDefault="00FA0254" w:rsidP="00F26973">
      <w:pPr>
        <w:autoSpaceDE w:val="0"/>
        <w:autoSpaceDN w:val="0"/>
        <w:adjustRightInd w:val="0"/>
        <w:spacing w:after="0" w:line="240" w:lineRule="auto"/>
        <w:contextualSpacing/>
        <w:jc w:val="both"/>
        <w:rPr>
          <w:rFonts w:ascii="Verdana" w:eastAsia="Times New Roman" w:hAnsi="Verdana" w:cs="Times New Roman"/>
          <w:bCs/>
        </w:rPr>
      </w:pPr>
    </w:p>
    <w:p w14:paraId="2C8AF66A" w14:textId="16AC3331" w:rsidR="00F26973" w:rsidRPr="00F26973" w:rsidRDefault="00FA0254" w:rsidP="00F26973">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En el caso que un proveedor no </w:t>
      </w:r>
      <w:r w:rsidR="00EB35BA">
        <w:rPr>
          <w:rFonts w:ascii="Verdana" w:eastAsia="Times New Roman" w:hAnsi="Verdana" w:cs="Times New Roman"/>
          <w:bCs/>
        </w:rPr>
        <w:t xml:space="preserve">continuase </w:t>
      </w:r>
      <w:r>
        <w:rPr>
          <w:rFonts w:ascii="Verdana" w:eastAsia="Times New Roman" w:hAnsi="Verdana" w:cs="Times New Roman"/>
          <w:bCs/>
        </w:rPr>
        <w:t xml:space="preserve">en el proceso (bien por decisión propia </w:t>
      </w:r>
      <w:r w:rsidR="00EB35BA">
        <w:rPr>
          <w:rFonts w:ascii="Verdana" w:eastAsia="Times New Roman" w:hAnsi="Verdana" w:cs="Times New Roman"/>
          <w:bCs/>
        </w:rPr>
        <w:t xml:space="preserve">del proveedor </w:t>
      </w:r>
      <w:r>
        <w:rPr>
          <w:rFonts w:ascii="Verdana" w:eastAsia="Times New Roman" w:hAnsi="Verdana" w:cs="Times New Roman"/>
          <w:bCs/>
        </w:rPr>
        <w:t>o bien por decisión de HRE), como norma general, se deberá buscar proveedor alternativo para ser incluido en el proceso.</w:t>
      </w:r>
    </w:p>
    <w:p w14:paraId="4A9058A5" w14:textId="28AAC78B" w:rsidR="00F26973" w:rsidRPr="002D2159" w:rsidRDefault="00F26973" w:rsidP="002D2159">
      <w:pPr>
        <w:keepNext/>
        <w:keepLines/>
        <w:numPr>
          <w:ilvl w:val="1"/>
          <w:numId w:val="50"/>
        </w:numPr>
        <w:spacing w:before="480" w:after="0" w:line="240" w:lineRule="auto"/>
        <w:ind w:left="709" w:hanging="709"/>
        <w:jc w:val="both"/>
        <w:outlineLvl w:val="0"/>
        <w:rPr>
          <w:rFonts w:ascii="Calibri" w:hAnsi="Calibri"/>
          <w:b/>
          <w:color w:val="0A94D6"/>
          <w:sz w:val="28"/>
        </w:rPr>
      </w:pPr>
      <w:bookmarkStart w:id="411" w:name="_Toc51256423"/>
      <w:bookmarkStart w:id="412" w:name="_Toc51256531"/>
      <w:bookmarkStart w:id="413" w:name="_Toc51256638"/>
      <w:bookmarkStart w:id="414" w:name="_Toc51256747"/>
      <w:bookmarkStart w:id="415" w:name="_Toc51256855"/>
      <w:bookmarkStart w:id="416" w:name="_Toc51256964"/>
      <w:bookmarkStart w:id="417" w:name="_Toc51257072"/>
      <w:bookmarkStart w:id="418" w:name="_Toc51257180"/>
      <w:bookmarkStart w:id="419" w:name="_Toc51257290"/>
      <w:bookmarkStart w:id="420" w:name="_Toc51257395"/>
      <w:bookmarkStart w:id="421" w:name="_Toc51257507"/>
      <w:bookmarkStart w:id="422" w:name="_Toc51257617"/>
      <w:bookmarkStart w:id="423" w:name="_Toc51259476"/>
      <w:bookmarkStart w:id="424" w:name="_Toc51259595"/>
      <w:bookmarkStart w:id="425" w:name="_Toc51259713"/>
      <w:bookmarkStart w:id="426" w:name="_Toc51259831"/>
      <w:bookmarkStart w:id="427" w:name="_Toc51259950"/>
      <w:bookmarkStart w:id="428" w:name="_Toc51260067"/>
      <w:bookmarkStart w:id="429" w:name="_Toc51260176"/>
      <w:bookmarkStart w:id="430" w:name="_Toc51864258"/>
      <w:bookmarkStart w:id="431" w:name="_Toc57654756"/>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rsidRPr="002D2159">
        <w:rPr>
          <w:rFonts w:ascii="Calibri" w:hAnsi="Calibri"/>
          <w:b/>
          <w:color w:val="0A94D6"/>
          <w:sz w:val="28"/>
        </w:rPr>
        <w:t>Homologación de proveedores</w:t>
      </w:r>
      <w:bookmarkEnd w:id="431"/>
    </w:p>
    <w:p w14:paraId="1EA59BAB" w14:textId="77777777"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p>
    <w:p w14:paraId="5251ADE9" w14:textId="77777777"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r w:rsidRPr="00F26973">
        <w:rPr>
          <w:rFonts w:ascii="Verdana" w:eastAsia="Times New Roman" w:hAnsi="Verdana" w:cs="Times New Roman"/>
          <w:bCs/>
        </w:rPr>
        <w:t>El proceso de compras deberá realizarse con proveedores homologados; por dicho motivo, no será posible la adquisición de bienes y servicios a un proveedor que, como resultado del proceso de homologación, se haya sancionado como no homologado.</w:t>
      </w:r>
    </w:p>
    <w:p w14:paraId="2289A5BA" w14:textId="77777777"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p>
    <w:p w14:paraId="17A74F86" w14:textId="5F4227D8"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r w:rsidRPr="00F26973">
        <w:rPr>
          <w:rFonts w:ascii="Verdana" w:eastAsia="Times New Roman" w:hAnsi="Verdana" w:cs="Times New Roman"/>
          <w:bCs/>
        </w:rPr>
        <w:t>La homologación por sí misma, no implica el reconocimiento formal de ningún derecho del proveedor, sino que tiene como único objeto, el de mejorar la gestión interna de solicitudes y la selección de posibles ofertantes.</w:t>
      </w:r>
    </w:p>
    <w:p w14:paraId="2ECBAD7B" w14:textId="4EA36DD5" w:rsidR="00F26973" w:rsidRPr="002D2159" w:rsidRDefault="00F26973" w:rsidP="002D2159">
      <w:pPr>
        <w:keepNext/>
        <w:keepLines/>
        <w:numPr>
          <w:ilvl w:val="1"/>
          <w:numId w:val="50"/>
        </w:numPr>
        <w:spacing w:before="480" w:after="0" w:line="240" w:lineRule="auto"/>
        <w:ind w:left="709" w:hanging="709"/>
        <w:jc w:val="both"/>
        <w:outlineLvl w:val="0"/>
        <w:rPr>
          <w:rFonts w:ascii="Calibri" w:hAnsi="Calibri"/>
          <w:b/>
          <w:color w:val="0A94D6"/>
          <w:sz w:val="28"/>
        </w:rPr>
      </w:pPr>
      <w:bookmarkStart w:id="432" w:name="_Toc57654757"/>
      <w:r w:rsidRPr="002D2159">
        <w:rPr>
          <w:rFonts w:ascii="Calibri" w:hAnsi="Calibri"/>
          <w:b/>
          <w:color w:val="0A94D6"/>
          <w:sz w:val="28"/>
        </w:rPr>
        <w:t>Procedimiento de negociación</w:t>
      </w:r>
      <w:bookmarkEnd w:id="432"/>
      <w:r w:rsidR="006A4B5F">
        <w:rPr>
          <w:rFonts w:ascii="Calibri" w:hAnsi="Calibri"/>
          <w:b/>
          <w:color w:val="0A94D6"/>
          <w:sz w:val="28"/>
        </w:rPr>
        <w:t xml:space="preserve"> </w:t>
      </w:r>
    </w:p>
    <w:p w14:paraId="56CB2079" w14:textId="77777777"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p>
    <w:p w14:paraId="49A9A529" w14:textId="3FD3DA48"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r w:rsidRPr="00F26973">
        <w:rPr>
          <w:rFonts w:ascii="Verdana" w:eastAsia="Times New Roman" w:hAnsi="Verdana" w:cs="Times New Roman"/>
          <w:bCs/>
        </w:rPr>
        <w:t>El procedimiento de negociación contendrá</w:t>
      </w:r>
      <w:r w:rsidR="00903CCB">
        <w:rPr>
          <w:rFonts w:ascii="Verdana" w:eastAsia="Times New Roman" w:hAnsi="Verdana" w:cs="Times New Roman"/>
          <w:bCs/>
        </w:rPr>
        <w:t xml:space="preserve"> principalmente</w:t>
      </w:r>
      <w:r w:rsidRPr="00F26973">
        <w:rPr>
          <w:rFonts w:ascii="Verdana" w:eastAsia="Times New Roman" w:hAnsi="Verdana" w:cs="Times New Roman"/>
          <w:bCs/>
        </w:rPr>
        <w:t xml:space="preserve"> las siguientes tareas</w:t>
      </w:r>
      <w:r w:rsidR="006A4B5F">
        <w:rPr>
          <w:rFonts w:ascii="Verdana" w:eastAsia="Times New Roman" w:hAnsi="Verdana" w:cs="Times New Roman"/>
          <w:bCs/>
        </w:rPr>
        <w:t>:</w:t>
      </w:r>
    </w:p>
    <w:p w14:paraId="0C32029E" w14:textId="77777777"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p>
    <w:p w14:paraId="759B3060" w14:textId="4904A68E" w:rsidR="00F26973" w:rsidRPr="002D2159" w:rsidRDefault="00F26973" w:rsidP="002D2159">
      <w:pPr>
        <w:pStyle w:val="Prrafodelista"/>
        <w:numPr>
          <w:ilvl w:val="0"/>
          <w:numId w:val="27"/>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Análisis del mercado de proveedores homologados, seleccionando aquellos que cumplen con los requisitos requeridos</w:t>
      </w:r>
    </w:p>
    <w:p w14:paraId="5D9BCFEE" w14:textId="76624B3D" w:rsidR="00F26973" w:rsidRPr="002D2159" w:rsidRDefault="00F26973" w:rsidP="002D2159">
      <w:pPr>
        <w:pStyle w:val="Prrafodelista"/>
        <w:numPr>
          <w:ilvl w:val="0"/>
          <w:numId w:val="27"/>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Envío de los pliegos de licitación, contratos y/o peticiones de ofertas</w:t>
      </w:r>
    </w:p>
    <w:p w14:paraId="3D84BD72" w14:textId="5B7B43BD" w:rsidR="00F26973" w:rsidRPr="002D2159" w:rsidRDefault="00F26973" w:rsidP="002D2159">
      <w:pPr>
        <w:pStyle w:val="Prrafodelista"/>
        <w:numPr>
          <w:ilvl w:val="0"/>
          <w:numId w:val="27"/>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Recepción de ofertas</w:t>
      </w:r>
    </w:p>
    <w:p w14:paraId="28648C0B" w14:textId="4ED4A8CB" w:rsidR="00F26973" w:rsidRPr="002D2159" w:rsidRDefault="00F26973" w:rsidP="002D2159">
      <w:pPr>
        <w:pStyle w:val="Prrafodelista"/>
        <w:numPr>
          <w:ilvl w:val="0"/>
          <w:numId w:val="27"/>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Homogenización y comparativo de ofertas</w:t>
      </w:r>
    </w:p>
    <w:p w14:paraId="345D3C5E" w14:textId="35DBED8F" w:rsidR="00F26973" w:rsidRPr="002D2159" w:rsidRDefault="00F26973" w:rsidP="002D2159">
      <w:pPr>
        <w:pStyle w:val="Prrafodelista"/>
        <w:numPr>
          <w:ilvl w:val="0"/>
          <w:numId w:val="27"/>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Análisis técnico por parte del área peticionaria y valoración</w:t>
      </w:r>
    </w:p>
    <w:p w14:paraId="77E1A8BA" w14:textId="43758571" w:rsidR="00F26973" w:rsidRPr="002D2159" w:rsidRDefault="00F26973" w:rsidP="002D2159">
      <w:pPr>
        <w:pStyle w:val="Prrafodelista"/>
        <w:numPr>
          <w:ilvl w:val="0"/>
          <w:numId w:val="27"/>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Negociación de las ofertas</w:t>
      </w:r>
    </w:p>
    <w:p w14:paraId="2712EBD2" w14:textId="2BD39A77" w:rsidR="00F26973" w:rsidRPr="002D2159" w:rsidRDefault="00F26973" w:rsidP="002D2159">
      <w:pPr>
        <w:pStyle w:val="Prrafodelista"/>
        <w:numPr>
          <w:ilvl w:val="0"/>
          <w:numId w:val="27"/>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Registro de las ofertas</w:t>
      </w:r>
      <w:r w:rsidR="000F4D20">
        <w:rPr>
          <w:rFonts w:ascii="Verdana" w:eastAsia="Times New Roman" w:hAnsi="Verdana" w:cs="Times New Roman"/>
          <w:bCs/>
        </w:rPr>
        <w:t>.</w:t>
      </w:r>
    </w:p>
    <w:p w14:paraId="1BEDA1B2" w14:textId="21D941D1" w:rsidR="00F26973" w:rsidRPr="002D2159" w:rsidRDefault="00F26973" w:rsidP="002D2159">
      <w:pPr>
        <w:pStyle w:val="Prrafodelista"/>
        <w:numPr>
          <w:ilvl w:val="0"/>
          <w:numId w:val="27"/>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Selección de la mejor alternativa desde un punto de vista técnico y económico</w:t>
      </w:r>
    </w:p>
    <w:p w14:paraId="141C1DB4" w14:textId="4AF2B614" w:rsidR="00903CCB" w:rsidRPr="002D2159" w:rsidRDefault="00F26973" w:rsidP="002D2159">
      <w:pPr>
        <w:pStyle w:val="Prrafodelista"/>
        <w:numPr>
          <w:ilvl w:val="0"/>
          <w:numId w:val="27"/>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Elaboración de la Propuesta de Adjudicación</w:t>
      </w:r>
    </w:p>
    <w:p w14:paraId="238C84EF" w14:textId="5D5397D5" w:rsidR="00F26973" w:rsidRPr="002D2159" w:rsidRDefault="00F26973" w:rsidP="002D2159">
      <w:pPr>
        <w:keepNext/>
        <w:keepLines/>
        <w:numPr>
          <w:ilvl w:val="1"/>
          <w:numId w:val="50"/>
        </w:numPr>
        <w:spacing w:before="480" w:after="0" w:line="240" w:lineRule="auto"/>
        <w:ind w:left="709" w:hanging="709"/>
        <w:jc w:val="both"/>
        <w:outlineLvl w:val="0"/>
        <w:rPr>
          <w:rFonts w:ascii="Calibri" w:hAnsi="Calibri"/>
          <w:b/>
          <w:color w:val="0A94D6"/>
          <w:sz w:val="28"/>
        </w:rPr>
      </w:pPr>
      <w:bookmarkStart w:id="433" w:name="_Toc57654758"/>
      <w:r w:rsidRPr="002D2159">
        <w:rPr>
          <w:rFonts w:ascii="Calibri" w:hAnsi="Calibri"/>
          <w:b/>
          <w:color w:val="0A94D6"/>
          <w:sz w:val="28"/>
        </w:rPr>
        <w:t>Criterios de adjudicación</w:t>
      </w:r>
      <w:bookmarkEnd w:id="433"/>
    </w:p>
    <w:p w14:paraId="60D477C6" w14:textId="77777777"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p>
    <w:p w14:paraId="5203D48D" w14:textId="77777777"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r w:rsidRPr="00F26973">
        <w:rPr>
          <w:rFonts w:ascii="Verdana" w:eastAsia="Times New Roman" w:hAnsi="Verdana" w:cs="Times New Roman"/>
          <w:bCs/>
        </w:rPr>
        <w:t>Los criterios de adjudicación considerados en la Propuesta de Adjudicación se deben corresponder siempre con las pautas y criterios establecidos en el proceso de negociación y en la evaluación de ofertas, es decir, lo adjudicado se debe corresponder, en todos los órdenes con lo negociado.</w:t>
      </w:r>
    </w:p>
    <w:p w14:paraId="77FDF518" w14:textId="77777777"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p>
    <w:p w14:paraId="1C5ECBDB" w14:textId="72823D94" w:rsidR="00EB35BA" w:rsidRDefault="00F26973">
      <w:pPr>
        <w:autoSpaceDE w:val="0"/>
        <w:autoSpaceDN w:val="0"/>
        <w:adjustRightInd w:val="0"/>
        <w:spacing w:after="0" w:line="240" w:lineRule="auto"/>
        <w:contextualSpacing/>
        <w:jc w:val="both"/>
        <w:rPr>
          <w:rFonts w:ascii="Verdana" w:eastAsia="Times New Roman" w:hAnsi="Verdana" w:cs="Times New Roman"/>
          <w:bCs/>
        </w:rPr>
      </w:pPr>
      <w:r w:rsidRPr="00F26973">
        <w:rPr>
          <w:rFonts w:ascii="Verdana" w:eastAsia="Times New Roman" w:hAnsi="Verdana" w:cs="Times New Roman"/>
          <w:bCs/>
        </w:rPr>
        <w:t>Los criterios de adjudicación se basarán en aspectos técnicos y/o económico</w:t>
      </w:r>
      <w:r w:rsidR="00EB35BA">
        <w:rPr>
          <w:rFonts w:ascii="Verdana" w:eastAsia="Times New Roman" w:hAnsi="Verdana" w:cs="Times New Roman"/>
          <w:bCs/>
        </w:rPr>
        <w:t xml:space="preserve">, ponderando como norma general 50% cada bloque. No obstante, en </w:t>
      </w:r>
      <w:r w:rsidR="009D70A1">
        <w:rPr>
          <w:rFonts w:ascii="Verdana" w:eastAsia="Times New Roman" w:hAnsi="Verdana" w:cs="Times New Roman"/>
          <w:bCs/>
        </w:rPr>
        <w:t xml:space="preserve">el </w:t>
      </w:r>
      <w:r w:rsidR="00EB35BA">
        <w:rPr>
          <w:rFonts w:ascii="Verdana" w:eastAsia="Times New Roman" w:hAnsi="Verdana" w:cs="Times New Roman"/>
          <w:bCs/>
        </w:rPr>
        <w:t>caso que el área peticionaria tenga identificado varios proveedores, y por el conocimiento de los mismos considere que técnicamente no hay diferencias sustanciales</w:t>
      </w:r>
      <w:r w:rsidR="009D70A1">
        <w:rPr>
          <w:rFonts w:ascii="Verdana" w:eastAsia="Times New Roman" w:hAnsi="Verdana" w:cs="Times New Roman"/>
          <w:bCs/>
        </w:rPr>
        <w:t xml:space="preserve"> entre los diferentes proveedores que participarán en el concurso</w:t>
      </w:r>
      <w:r w:rsidR="00EB35BA">
        <w:rPr>
          <w:rFonts w:ascii="Verdana" w:eastAsia="Times New Roman" w:hAnsi="Verdana" w:cs="Times New Roman"/>
          <w:bCs/>
        </w:rPr>
        <w:t xml:space="preserve">, los criterios de adjudicación se limitarían solamente a criterios económicos. </w:t>
      </w:r>
    </w:p>
    <w:p w14:paraId="7739B58E" w14:textId="77777777" w:rsidR="00EB35BA" w:rsidRDefault="00EB35BA">
      <w:pPr>
        <w:autoSpaceDE w:val="0"/>
        <w:autoSpaceDN w:val="0"/>
        <w:adjustRightInd w:val="0"/>
        <w:spacing w:after="0" w:line="240" w:lineRule="auto"/>
        <w:contextualSpacing/>
        <w:jc w:val="both"/>
        <w:rPr>
          <w:rFonts w:ascii="Verdana" w:eastAsia="Times New Roman" w:hAnsi="Verdana" w:cs="Times New Roman"/>
          <w:bCs/>
        </w:rPr>
      </w:pPr>
    </w:p>
    <w:p w14:paraId="67C221C7" w14:textId="081569DF" w:rsidR="00D15898" w:rsidRDefault="00EB35BA" w:rsidP="0082113C">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Los criterios técnicos deben ser establecidos por el área peticionaria, al igual que la ponderación de cada uno</w:t>
      </w:r>
      <w:r w:rsidR="009D70A1">
        <w:rPr>
          <w:rFonts w:ascii="Verdana" w:eastAsia="Times New Roman" w:hAnsi="Verdana" w:cs="Times New Roman"/>
          <w:bCs/>
        </w:rPr>
        <w:t xml:space="preserve"> en coordinación con Compras Corporativo</w:t>
      </w:r>
      <w:r>
        <w:rPr>
          <w:rFonts w:ascii="Verdana" w:eastAsia="Times New Roman" w:hAnsi="Verdana" w:cs="Times New Roman"/>
          <w:bCs/>
        </w:rPr>
        <w:t xml:space="preserve">, debiéndose justificar y documentar los motivos de la selección y ponderación de cada criterio técnico. </w:t>
      </w:r>
      <w:r w:rsidR="00D15898">
        <w:rPr>
          <w:rFonts w:ascii="Verdana" w:eastAsia="Times New Roman" w:hAnsi="Verdana" w:cs="Times New Roman"/>
          <w:bCs/>
        </w:rPr>
        <w:br w:type="page"/>
      </w:r>
    </w:p>
    <w:p w14:paraId="47C70547" w14:textId="3EB35C43" w:rsidR="000F4D20" w:rsidRPr="002D2159" w:rsidRDefault="000F4D20" w:rsidP="002D2159">
      <w:pPr>
        <w:keepNext/>
        <w:keepLines/>
        <w:numPr>
          <w:ilvl w:val="0"/>
          <w:numId w:val="50"/>
        </w:numPr>
        <w:spacing w:before="480" w:after="0" w:line="240" w:lineRule="auto"/>
        <w:jc w:val="both"/>
        <w:outlineLvl w:val="0"/>
        <w:rPr>
          <w:rFonts w:ascii="Calibri" w:hAnsi="Calibri"/>
          <w:b/>
          <w:color w:val="0A94D6"/>
          <w:sz w:val="28"/>
        </w:rPr>
      </w:pPr>
      <w:bookmarkStart w:id="434" w:name="_Toc51256427"/>
      <w:bookmarkStart w:id="435" w:name="_Toc51256535"/>
      <w:bookmarkStart w:id="436" w:name="_Toc51256642"/>
      <w:bookmarkStart w:id="437" w:name="_Toc51256751"/>
      <w:bookmarkStart w:id="438" w:name="_Toc51256859"/>
      <w:bookmarkStart w:id="439" w:name="_Toc51256968"/>
      <w:bookmarkStart w:id="440" w:name="_Toc51257076"/>
      <w:bookmarkStart w:id="441" w:name="_Toc51257184"/>
      <w:bookmarkStart w:id="442" w:name="_Toc51257294"/>
      <w:bookmarkStart w:id="443" w:name="_Toc51257399"/>
      <w:bookmarkStart w:id="444" w:name="_Toc51257511"/>
      <w:bookmarkStart w:id="445" w:name="_Toc51257621"/>
      <w:bookmarkStart w:id="446" w:name="_Toc51259480"/>
      <w:bookmarkStart w:id="447" w:name="_Toc51259599"/>
      <w:bookmarkStart w:id="448" w:name="_Toc51259717"/>
      <w:bookmarkStart w:id="449" w:name="_Toc51259835"/>
      <w:bookmarkStart w:id="450" w:name="_Toc51259954"/>
      <w:bookmarkStart w:id="451" w:name="_Toc51260071"/>
      <w:bookmarkStart w:id="452" w:name="_Toc51260180"/>
      <w:bookmarkStart w:id="453" w:name="_Toc51864262"/>
      <w:bookmarkStart w:id="454" w:name="_Toc57654759"/>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r w:rsidRPr="000F4D20">
        <w:rPr>
          <w:rFonts w:ascii="Calibri" w:hAnsi="Calibri"/>
          <w:b/>
          <w:color w:val="0A94D6"/>
          <w:sz w:val="28"/>
        </w:rPr>
        <w:t>PROCEDIMIENTO DE COMPRAS</w:t>
      </w:r>
      <w:bookmarkEnd w:id="454"/>
    </w:p>
    <w:p w14:paraId="50125B7A" w14:textId="2C6CF8B6" w:rsidR="009D70A1" w:rsidRDefault="009D70A1" w:rsidP="000F4D20">
      <w:pPr>
        <w:autoSpaceDE w:val="0"/>
        <w:autoSpaceDN w:val="0"/>
        <w:adjustRightInd w:val="0"/>
        <w:spacing w:after="0" w:line="240" w:lineRule="auto"/>
        <w:contextualSpacing/>
        <w:jc w:val="both"/>
        <w:rPr>
          <w:rFonts w:ascii="Verdana" w:eastAsia="Times New Roman" w:hAnsi="Verdana" w:cs="Times New Roman"/>
          <w:bCs/>
        </w:rPr>
      </w:pPr>
    </w:p>
    <w:p w14:paraId="1E3B88AD" w14:textId="4AB03058" w:rsidR="00DE0FB2" w:rsidRDefault="00DE0FB2"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El objetivo principal de este apartado es desarrollar en detalle el procedimiento a seguir en cualquier proceso compras. Como comentado en la sección Delegación de Facultades (apartado 3.2), el procedimiento puede liderarse/coordinarse por el área solicitante (a excepción de la presentación al Comité de Aprobación de Gastos, cuya función siempre corresponde al equipo de Compras Corporativo), o bien por Compras Corporativo, generando diferencias en el procedimiento a llevar a cabo. A continuación, </w:t>
      </w:r>
      <w:r w:rsidR="00316A26">
        <w:rPr>
          <w:rFonts w:ascii="Verdana" w:eastAsia="Times New Roman" w:hAnsi="Verdana" w:cs="Times New Roman"/>
          <w:bCs/>
        </w:rPr>
        <w:t xml:space="preserve">en los apartados 4.1 y 4.2 </w:t>
      </w:r>
      <w:r>
        <w:rPr>
          <w:rFonts w:ascii="Verdana" w:eastAsia="Times New Roman" w:hAnsi="Verdana" w:cs="Times New Roman"/>
          <w:bCs/>
        </w:rPr>
        <w:t>se detalla</w:t>
      </w:r>
      <w:r w:rsidR="00316A26">
        <w:rPr>
          <w:rFonts w:ascii="Verdana" w:eastAsia="Times New Roman" w:hAnsi="Verdana" w:cs="Times New Roman"/>
          <w:bCs/>
        </w:rPr>
        <w:t>n</w:t>
      </w:r>
      <w:r>
        <w:rPr>
          <w:rFonts w:ascii="Verdana" w:eastAsia="Times New Roman" w:hAnsi="Verdana" w:cs="Times New Roman"/>
          <w:bCs/>
        </w:rPr>
        <w:t xml:space="preserve"> ambos procedimientos.</w:t>
      </w:r>
    </w:p>
    <w:p w14:paraId="643B8A24" w14:textId="69AF7C00" w:rsidR="006F6DD0" w:rsidRDefault="006F6DD0" w:rsidP="000F4D20">
      <w:pPr>
        <w:autoSpaceDE w:val="0"/>
        <w:autoSpaceDN w:val="0"/>
        <w:adjustRightInd w:val="0"/>
        <w:spacing w:after="0" w:line="240" w:lineRule="auto"/>
        <w:contextualSpacing/>
        <w:jc w:val="both"/>
        <w:rPr>
          <w:rFonts w:ascii="Verdana" w:eastAsia="Times New Roman" w:hAnsi="Verdana" w:cs="Times New Roman"/>
          <w:bCs/>
        </w:rPr>
      </w:pPr>
    </w:p>
    <w:p w14:paraId="45DC2F91" w14:textId="751AE9C5" w:rsidR="006F6DD0" w:rsidRDefault="007B3537"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Cabe indicarse </w:t>
      </w:r>
      <w:r w:rsidR="006F6DD0" w:rsidRPr="006F6DD0">
        <w:rPr>
          <w:rFonts w:ascii="Verdana" w:eastAsia="Times New Roman" w:hAnsi="Verdana" w:cs="Times New Roman"/>
          <w:bCs/>
        </w:rPr>
        <w:t>que tod</w:t>
      </w:r>
      <w:r>
        <w:rPr>
          <w:rFonts w:ascii="Verdana" w:eastAsia="Times New Roman" w:hAnsi="Verdana" w:cs="Times New Roman"/>
          <w:bCs/>
        </w:rPr>
        <w:t>a</w:t>
      </w:r>
      <w:r w:rsidR="006F6DD0" w:rsidRPr="006F6DD0">
        <w:rPr>
          <w:rFonts w:ascii="Verdana" w:eastAsia="Times New Roman" w:hAnsi="Verdana" w:cs="Times New Roman"/>
          <w:bCs/>
        </w:rPr>
        <w:t>s aquellas contrataciones de FTEs</w:t>
      </w:r>
      <w:r>
        <w:rPr>
          <w:rFonts w:ascii="Verdana" w:eastAsia="Times New Roman" w:hAnsi="Verdana" w:cs="Times New Roman"/>
          <w:bCs/>
        </w:rPr>
        <w:t xml:space="preserve"> (BPOs</w:t>
      </w:r>
      <w:r w:rsidR="0018187F">
        <w:rPr>
          <w:rFonts w:ascii="Verdana" w:eastAsia="Times New Roman" w:hAnsi="Verdana" w:cs="Times New Roman"/>
          <w:bCs/>
        </w:rPr>
        <w:t>, ETTs, Colaboradores externos</w:t>
      </w:r>
      <w:r>
        <w:rPr>
          <w:rFonts w:ascii="Verdana" w:eastAsia="Times New Roman" w:hAnsi="Verdana" w:cs="Times New Roman"/>
          <w:bCs/>
        </w:rPr>
        <w:t>)</w:t>
      </w:r>
      <w:r w:rsidR="006F6DD0" w:rsidRPr="006F6DD0">
        <w:rPr>
          <w:rFonts w:ascii="Verdana" w:eastAsia="Times New Roman" w:hAnsi="Verdana" w:cs="Times New Roman"/>
          <w:bCs/>
        </w:rPr>
        <w:t xml:space="preserve"> cuy</w:t>
      </w:r>
      <w:r>
        <w:rPr>
          <w:rFonts w:ascii="Verdana" w:eastAsia="Times New Roman" w:hAnsi="Verdana" w:cs="Times New Roman"/>
          <w:bCs/>
        </w:rPr>
        <w:t>o</w:t>
      </w:r>
      <w:r w:rsidR="006F6DD0" w:rsidRPr="006F6DD0">
        <w:rPr>
          <w:rFonts w:ascii="Verdana" w:eastAsia="Times New Roman" w:hAnsi="Verdana" w:cs="Times New Roman"/>
          <w:bCs/>
        </w:rPr>
        <w:t xml:space="preserve"> coste no </w:t>
      </w:r>
      <w:r>
        <w:rPr>
          <w:rFonts w:ascii="Verdana" w:eastAsia="Times New Roman" w:hAnsi="Verdana" w:cs="Times New Roman"/>
          <w:bCs/>
        </w:rPr>
        <w:t xml:space="preserve">sea </w:t>
      </w:r>
      <w:r w:rsidR="006F6DD0" w:rsidRPr="006F6DD0">
        <w:rPr>
          <w:rFonts w:ascii="Verdana" w:eastAsia="Times New Roman" w:hAnsi="Verdana" w:cs="Times New Roman"/>
          <w:bCs/>
        </w:rPr>
        <w:t xml:space="preserve">transaccional, </w:t>
      </w:r>
      <w:r>
        <w:rPr>
          <w:rFonts w:ascii="Verdana" w:eastAsia="Times New Roman" w:hAnsi="Verdana" w:cs="Times New Roman"/>
          <w:bCs/>
        </w:rPr>
        <w:t>o que no correspondan a u</w:t>
      </w:r>
      <w:r w:rsidR="006F6DD0" w:rsidRPr="006F6DD0">
        <w:rPr>
          <w:rFonts w:ascii="Verdana" w:eastAsia="Times New Roman" w:hAnsi="Verdana" w:cs="Times New Roman"/>
          <w:bCs/>
        </w:rPr>
        <w:t xml:space="preserve">n proyecto específico con duración limitada, </w:t>
      </w:r>
      <w:r>
        <w:rPr>
          <w:rFonts w:ascii="Verdana" w:eastAsia="Times New Roman" w:hAnsi="Verdana" w:cs="Times New Roman"/>
          <w:bCs/>
        </w:rPr>
        <w:t>de</w:t>
      </w:r>
      <w:r w:rsidR="0018187F">
        <w:rPr>
          <w:rFonts w:ascii="Verdana" w:eastAsia="Times New Roman" w:hAnsi="Verdana" w:cs="Times New Roman"/>
          <w:bCs/>
        </w:rPr>
        <w:t xml:space="preserve">berán ser aprobadas por </w:t>
      </w:r>
      <w:r w:rsidR="0018187F" w:rsidRPr="0018187F">
        <w:rPr>
          <w:rFonts w:ascii="Verdana" w:eastAsia="Times New Roman" w:hAnsi="Verdana" w:cs="Times New Roman"/>
          <w:bCs/>
        </w:rPr>
        <w:t>las áreas de RRHH y Organización de</w:t>
      </w:r>
      <w:r w:rsidR="0018187F">
        <w:rPr>
          <w:rFonts w:ascii="Verdana" w:eastAsia="Times New Roman" w:hAnsi="Verdana" w:cs="Times New Roman"/>
          <w:bCs/>
        </w:rPr>
        <w:t xml:space="preserve"> </w:t>
      </w:r>
      <w:r>
        <w:rPr>
          <w:rFonts w:ascii="Verdana" w:eastAsia="Times New Roman" w:hAnsi="Verdana" w:cs="Times New Roman"/>
          <w:bCs/>
        </w:rPr>
        <w:t>forma previa a proceder a la gestión del proceso de contratación.</w:t>
      </w:r>
    </w:p>
    <w:p w14:paraId="6080334E" w14:textId="17095D2F" w:rsidR="000F4D20" w:rsidRPr="002D2159" w:rsidRDefault="00D93BD9" w:rsidP="002D2159">
      <w:pPr>
        <w:keepNext/>
        <w:keepLines/>
        <w:numPr>
          <w:ilvl w:val="1"/>
          <w:numId w:val="50"/>
        </w:numPr>
        <w:spacing w:before="480" w:after="0" w:line="240" w:lineRule="auto"/>
        <w:ind w:left="709" w:hanging="709"/>
        <w:jc w:val="both"/>
        <w:outlineLvl w:val="0"/>
        <w:rPr>
          <w:rFonts w:ascii="Calibri" w:hAnsi="Calibri"/>
          <w:b/>
          <w:color w:val="0A94D6"/>
          <w:sz w:val="28"/>
        </w:rPr>
      </w:pPr>
      <w:bookmarkStart w:id="455" w:name="_Toc51257513"/>
      <w:bookmarkStart w:id="456" w:name="_Toc51257623"/>
      <w:bookmarkStart w:id="457" w:name="_Toc51259482"/>
      <w:bookmarkStart w:id="458" w:name="_Toc51259601"/>
      <w:bookmarkStart w:id="459" w:name="_Toc51259719"/>
      <w:bookmarkStart w:id="460" w:name="_Toc51259837"/>
      <w:bookmarkStart w:id="461" w:name="_Toc51259956"/>
      <w:bookmarkStart w:id="462" w:name="_Toc51260073"/>
      <w:bookmarkStart w:id="463" w:name="_Toc51260182"/>
      <w:bookmarkStart w:id="464" w:name="_Toc51864264"/>
      <w:bookmarkStart w:id="465" w:name="_Toc51257514"/>
      <w:bookmarkStart w:id="466" w:name="_Toc51257624"/>
      <w:bookmarkStart w:id="467" w:name="_Toc51259483"/>
      <w:bookmarkStart w:id="468" w:name="_Toc51259602"/>
      <w:bookmarkStart w:id="469" w:name="_Toc51259720"/>
      <w:bookmarkStart w:id="470" w:name="_Toc51259838"/>
      <w:bookmarkStart w:id="471" w:name="_Toc51259957"/>
      <w:bookmarkStart w:id="472" w:name="_Toc51260074"/>
      <w:bookmarkStart w:id="473" w:name="_Toc51260183"/>
      <w:bookmarkStart w:id="474" w:name="_Toc51864265"/>
      <w:bookmarkStart w:id="475" w:name="_Toc51257515"/>
      <w:bookmarkStart w:id="476" w:name="_Toc51257625"/>
      <w:bookmarkStart w:id="477" w:name="_Toc51259484"/>
      <w:bookmarkStart w:id="478" w:name="_Toc51259603"/>
      <w:bookmarkStart w:id="479" w:name="_Toc51259721"/>
      <w:bookmarkStart w:id="480" w:name="_Toc51259839"/>
      <w:bookmarkStart w:id="481" w:name="_Toc51259958"/>
      <w:bookmarkStart w:id="482" w:name="_Toc51260075"/>
      <w:bookmarkStart w:id="483" w:name="_Toc51260184"/>
      <w:bookmarkStart w:id="484" w:name="_Toc51864266"/>
      <w:bookmarkStart w:id="485" w:name="_Toc51257516"/>
      <w:bookmarkStart w:id="486" w:name="_Toc51257626"/>
      <w:bookmarkStart w:id="487" w:name="_Toc51259485"/>
      <w:bookmarkStart w:id="488" w:name="_Toc51259604"/>
      <w:bookmarkStart w:id="489" w:name="_Toc51259722"/>
      <w:bookmarkStart w:id="490" w:name="_Toc51259840"/>
      <w:bookmarkStart w:id="491" w:name="_Toc51259959"/>
      <w:bookmarkStart w:id="492" w:name="_Toc51260076"/>
      <w:bookmarkStart w:id="493" w:name="_Toc51260185"/>
      <w:bookmarkStart w:id="494" w:name="_Toc51864267"/>
      <w:bookmarkStart w:id="495" w:name="_Toc51257517"/>
      <w:bookmarkStart w:id="496" w:name="_Toc51257627"/>
      <w:bookmarkStart w:id="497" w:name="_Toc51259486"/>
      <w:bookmarkStart w:id="498" w:name="_Toc51259605"/>
      <w:bookmarkStart w:id="499" w:name="_Toc51259723"/>
      <w:bookmarkStart w:id="500" w:name="_Toc51259841"/>
      <w:bookmarkStart w:id="501" w:name="_Toc51259960"/>
      <w:bookmarkStart w:id="502" w:name="_Toc51260077"/>
      <w:bookmarkStart w:id="503" w:name="_Toc51260186"/>
      <w:bookmarkStart w:id="504" w:name="_Toc51864268"/>
      <w:bookmarkStart w:id="505" w:name="_Toc51257518"/>
      <w:bookmarkStart w:id="506" w:name="_Toc51257628"/>
      <w:bookmarkStart w:id="507" w:name="_Toc51259487"/>
      <w:bookmarkStart w:id="508" w:name="_Toc51259606"/>
      <w:bookmarkStart w:id="509" w:name="_Toc51259724"/>
      <w:bookmarkStart w:id="510" w:name="_Toc51259842"/>
      <w:bookmarkStart w:id="511" w:name="_Toc51259961"/>
      <w:bookmarkStart w:id="512" w:name="_Toc51260078"/>
      <w:bookmarkStart w:id="513" w:name="_Toc51260187"/>
      <w:bookmarkStart w:id="514" w:name="_Toc51864269"/>
      <w:bookmarkStart w:id="515" w:name="_Toc57654760"/>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r w:rsidRPr="00D93BD9">
        <w:rPr>
          <w:rFonts w:ascii="Calibri" w:hAnsi="Calibri"/>
          <w:b/>
          <w:color w:val="0A94D6"/>
          <w:sz w:val="28"/>
        </w:rPr>
        <w:t xml:space="preserve">Contrataciones </w:t>
      </w:r>
      <w:r w:rsidR="00316A26">
        <w:rPr>
          <w:rFonts w:ascii="Calibri" w:hAnsi="Calibri"/>
          <w:b/>
          <w:color w:val="0A94D6"/>
          <w:sz w:val="28"/>
        </w:rPr>
        <w:t>lideradas/coordinadas</w:t>
      </w:r>
      <w:r w:rsidRPr="00D93BD9">
        <w:rPr>
          <w:rFonts w:ascii="Calibri" w:hAnsi="Calibri"/>
          <w:b/>
          <w:color w:val="0A94D6"/>
          <w:sz w:val="28"/>
        </w:rPr>
        <w:t xml:space="preserve"> por el dep</w:t>
      </w:r>
      <w:r>
        <w:rPr>
          <w:rFonts w:ascii="Calibri" w:hAnsi="Calibri"/>
          <w:b/>
          <w:color w:val="0A94D6"/>
          <w:sz w:val="28"/>
        </w:rPr>
        <w:t xml:space="preserve">artamento </w:t>
      </w:r>
      <w:r w:rsidRPr="00D93BD9">
        <w:rPr>
          <w:rFonts w:ascii="Calibri" w:hAnsi="Calibri"/>
          <w:b/>
          <w:color w:val="0A94D6"/>
          <w:sz w:val="28"/>
        </w:rPr>
        <w:t>de Compras</w:t>
      </w:r>
      <w:bookmarkEnd w:id="515"/>
    </w:p>
    <w:p w14:paraId="313D160C"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65B4ACAF" w14:textId="5C5584DE" w:rsidR="00431437" w:rsidRDefault="00E53464"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Será de aplicación este proceso en los siguientes casos, </w:t>
      </w:r>
    </w:p>
    <w:p w14:paraId="3803B8A2" w14:textId="64993C8C" w:rsidR="00431437" w:rsidRDefault="00431437"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 </w:t>
      </w:r>
    </w:p>
    <w:p w14:paraId="77B7E355" w14:textId="72F1FD9D" w:rsidR="00431437" w:rsidRDefault="00431437" w:rsidP="00431437">
      <w:pPr>
        <w:pStyle w:val="Prrafodelista"/>
        <w:numPr>
          <w:ilvl w:val="0"/>
          <w:numId w:val="43"/>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C</w:t>
      </w:r>
      <w:r w:rsidR="008429BB" w:rsidRPr="002D2159">
        <w:rPr>
          <w:rFonts w:ascii="Verdana" w:eastAsia="Times New Roman" w:hAnsi="Verdana" w:cs="Times New Roman"/>
          <w:bCs/>
        </w:rPr>
        <w:t xml:space="preserve">ontrataciones </w:t>
      </w:r>
      <w:r>
        <w:rPr>
          <w:rFonts w:ascii="Verdana" w:eastAsia="Times New Roman" w:hAnsi="Verdana" w:cs="Times New Roman"/>
          <w:bCs/>
        </w:rPr>
        <w:t>con</w:t>
      </w:r>
      <w:r w:rsidR="008429BB" w:rsidRPr="002D2159">
        <w:rPr>
          <w:rFonts w:ascii="Verdana" w:eastAsia="Times New Roman" w:hAnsi="Verdana" w:cs="Times New Roman"/>
          <w:bCs/>
        </w:rPr>
        <w:t xml:space="preserve"> un </w:t>
      </w:r>
      <w:r w:rsidR="00540852">
        <w:rPr>
          <w:rFonts w:ascii="Verdana" w:eastAsia="Times New Roman" w:hAnsi="Verdana" w:cs="Times New Roman"/>
          <w:bCs/>
        </w:rPr>
        <w:t>importe</w:t>
      </w:r>
      <w:r w:rsidR="008429BB" w:rsidRPr="002D2159">
        <w:rPr>
          <w:rFonts w:ascii="Verdana" w:eastAsia="Times New Roman" w:hAnsi="Verdana" w:cs="Times New Roman"/>
          <w:bCs/>
        </w:rPr>
        <w:t xml:space="preserve"> anual igual o superior a</w:t>
      </w:r>
      <w:r w:rsidR="00540852">
        <w:rPr>
          <w:rFonts w:ascii="Verdana" w:eastAsia="Times New Roman" w:hAnsi="Verdana" w:cs="Times New Roman"/>
          <w:bCs/>
        </w:rPr>
        <w:t xml:space="preserve"> </w:t>
      </w:r>
      <w:r w:rsidR="00540852" w:rsidRPr="00737DF2">
        <w:rPr>
          <w:rFonts w:ascii="Verdana" w:eastAsia="Times New Roman" w:hAnsi="Verdana" w:cs="Times New Roman"/>
          <w:bCs/>
        </w:rPr>
        <w:t>50.000 €</w:t>
      </w:r>
      <w:r w:rsidR="00540852">
        <w:rPr>
          <w:rFonts w:ascii="Verdana" w:eastAsia="Times New Roman" w:hAnsi="Verdana" w:cs="Times New Roman"/>
          <w:bCs/>
        </w:rPr>
        <w:t>.</w:t>
      </w:r>
    </w:p>
    <w:p w14:paraId="6DE4257B" w14:textId="5D48981C" w:rsidR="008429BB" w:rsidRPr="002D2159" w:rsidRDefault="00431437" w:rsidP="002D2159">
      <w:pPr>
        <w:pStyle w:val="Prrafodelista"/>
        <w:numPr>
          <w:ilvl w:val="0"/>
          <w:numId w:val="43"/>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C</w:t>
      </w:r>
      <w:r w:rsidR="008429BB" w:rsidRPr="002D2159">
        <w:rPr>
          <w:rFonts w:ascii="Verdana" w:eastAsia="Times New Roman" w:hAnsi="Verdana" w:cs="Times New Roman"/>
          <w:bCs/>
        </w:rPr>
        <w:t xml:space="preserve">ontrataciones que el área peticionaria </w:t>
      </w:r>
      <w:r w:rsidR="00316A26">
        <w:rPr>
          <w:rFonts w:ascii="Verdana" w:eastAsia="Times New Roman" w:hAnsi="Verdana" w:cs="Times New Roman"/>
          <w:bCs/>
        </w:rPr>
        <w:t xml:space="preserve">solicite al equipo de </w:t>
      </w:r>
      <w:r w:rsidR="00E53464">
        <w:rPr>
          <w:rFonts w:ascii="Verdana" w:eastAsia="Times New Roman" w:hAnsi="Verdana" w:cs="Times New Roman"/>
          <w:bCs/>
        </w:rPr>
        <w:t>Compras</w:t>
      </w:r>
      <w:r w:rsidR="00316A26">
        <w:rPr>
          <w:rFonts w:ascii="Verdana" w:eastAsia="Times New Roman" w:hAnsi="Verdana" w:cs="Times New Roman"/>
          <w:bCs/>
        </w:rPr>
        <w:t xml:space="preserve"> Corporativo</w:t>
      </w:r>
      <w:r w:rsidR="00895BEE">
        <w:rPr>
          <w:rFonts w:ascii="Verdana" w:eastAsia="Times New Roman" w:hAnsi="Verdana" w:cs="Times New Roman"/>
          <w:bCs/>
        </w:rPr>
        <w:t>,</w:t>
      </w:r>
      <w:r w:rsidR="00E53464" w:rsidRPr="002D2159">
        <w:rPr>
          <w:rFonts w:ascii="Verdana" w:eastAsia="Times New Roman" w:hAnsi="Verdana" w:cs="Times New Roman"/>
          <w:bCs/>
        </w:rPr>
        <w:t xml:space="preserve"> </w:t>
      </w:r>
      <w:r w:rsidR="00E53464">
        <w:rPr>
          <w:rFonts w:ascii="Verdana" w:eastAsia="Times New Roman" w:hAnsi="Verdana" w:cs="Times New Roman"/>
          <w:bCs/>
        </w:rPr>
        <w:t>la coordinación del proceso</w:t>
      </w:r>
      <w:r w:rsidR="00895BEE">
        <w:rPr>
          <w:rFonts w:ascii="Verdana" w:eastAsia="Times New Roman" w:hAnsi="Verdana" w:cs="Times New Roman"/>
          <w:bCs/>
        </w:rPr>
        <w:t>.</w:t>
      </w:r>
    </w:p>
    <w:p w14:paraId="4BB14BC5" w14:textId="5E821413" w:rsidR="000F4D20" w:rsidRPr="002D2159" w:rsidRDefault="008D0C09" w:rsidP="002D2159">
      <w:pPr>
        <w:keepNext/>
        <w:keepLines/>
        <w:numPr>
          <w:ilvl w:val="2"/>
          <w:numId w:val="50"/>
        </w:numPr>
        <w:spacing w:before="480" w:after="0" w:line="240" w:lineRule="auto"/>
        <w:jc w:val="both"/>
        <w:outlineLvl w:val="0"/>
        <w:rPr>
          <w:rFonts w:ascii="Calibri" w:hAnsi="Calibri"/>
          <w:b/>
          <w:color w:val="0A94D6"/>
          <w:sz w:val="28"/>
        </w:rPr>
      </w:pPr>
      <w:bookmarkStart w:id="516" w:name="_Toc51256430"/>
      <w:bookmarkStart w:id="517" w:name="_Toc51256538"/>
      <w:bookmarkStart w:id="518" w:name="_Toc51256645"/>
      <w:bookmarkStart w:id="519" w:name="_Toc51256754"/>
      <w:bookmarkStart w:id="520" w:name="_Toc51256862"/>
      <w:bookmarkStart w:id="521" w:name="_Toc51256971"/>
      <w:bookmarkStart w:id="522" w:name="_Toc51257079"/>
      <w:bookmarkStart w:id="523" w:name="_Toc51257187"/>
      <w:bookmarkStart w:id="524" w:name="_Toc51257297"/>
      <w:bookmarkStart w:id="525" w:name="_Toc51257402"/>
      <w:bookmarkStart w:id="526" w:name="_Toc51257520"/>
      <w:bookmarkStart w:id="527" w:name="_Toc51257630"/>
      <w:bookmarkStart w:id="528" w:name="_Toc51259489"/>
      <w:bookmarkStart w:id="529" w:name="_Toc51259608"/>
      <w:bookmarkStart w:id="530" w:name="_Toc51259726"/>
      <w:bookmarkStart w:id="531" w:name="_Toc51259844"/>
      <w:bookmarkStart w:id="532" w:name="_Toc51259963"/>
      <w:bookmarkStart w:id="533" w:name="_Toc51260080"/>
      <w:bookmarkStart w:id="534" w:name="_Toc51260189"/>
      <w:bookmarkStart w:id="535" w:name="_Toc51864271"/>
      <w:bookmarkStart w:id="536" w:name="_Toc51256431"/>
      <w:bookmarkStart w:id="537" w:name="_Toc51256539"/>
      <w:bookmarkStart w:id="538" w:name="_Toc51256646"/>
      <w:bookmarkStart w:id="539" w:name="_Toc51256755"/>
      <w:bookmarkStart w:id="540" w:name="_Toc51256863"/>
      <w:bookmarkStart w:id="541" w:name="_Toc51256972"/>
      <w:bookmarkStart w:id="542" w:name="_Toc51257080"/>
      <w:bookmarkStart w:id="543" w:name="_Toc51257188"/>
      <w:bookmarkStart w:id="544" w:name="_Toc51257298"/>
      <w:bookmarkStart w:id="545" w:name="_Toc51257403"/>
      <w:bookmarkStart w:id="546" w:name="_Toc51257521"/>
      <w:bookmarkStart w:id="547" w:name="_Toc51257631"/>
      <w:bookmarkStart w:id="548" w:name="_Toc51259490"/>
      <w:bookmarkStart w:id="549" w:name="_Toc51259609"/>
      <w:bookmarkStart w:id="550" w:name="_Toc51259727"/>
      <w:bookmarkStart w:id="551" w:name="_Toc51259845"/>
      <w:bookmarkStart w:id="552" w:name="_Toc51259964"/>
      <w:bookmarkStart w:id="553" w:name="_Toc51260081"/>
      <w:bookmarkStart w:id="554" w:name="_Toc51260190"/>
      <w:bookmarkStart w:id="555" w:name="_Toc51864272"/>
      <w:bookmarkStart w:id="556" w:name="_Toc51256432"/>
      <w:bookmarkStart w:id="557" w:name="_Toc51256540"/>
      <w:bookmarkStart w:id="558" w:name="_Toc51256647"/>
      <w:bookmarkStart w:id="559" w:name="_Toc51256756"/>
      <w:bookmarkStart w:id="560" w:name="_Toc51256864"/>
      <w:bookmarkStart w:id="561" w:name="_Toc51256973"/>
      <w:bookmarkStart w:id="562" w:name="_Toc51257081"/>
      <w:bookmarkStart w:id="563" w:name="_Toc51257189"/>
      <w:bookmarkStart w:id="564" w:name="_Toc51257299"/>
      <w:bookmarkStart w:id="565" w:name="_Toc51257404"/>
      <w:bookmarkStart w:id="566" w:name="_Toc51257522"/>
      <w:bookmarkStart w:id="567" w:name="_Toc51257632"/>
      <w:bookmarkStart w:id="568" w:name="_Toc51259491"/>
      <w:bookmarkStart w:id="569" w:name="_Toc51259610"/>
      <w:bookmarkStart w:id="570" w:name="_Toc51259728"/>
      <w:bookmarkStart w:id="571" w:name="_Toc51259846"/>
      <w:bookmarkStart w:id="572" w:name="_Toc51259965"/>
      <w:bookmarkStart w:id="573" w:name="_Toc51260082"/>
      <w:bookmarkStart w:id="574" w:name="_Toc51260191"/>
      <w:bookmarkStart w:id="575" w:name="_Toc51864273"/>
      <w:bookmarkStart w:id="576" w:name="_Toc51256433"/>
      <w:bookmarkStart w:id="577" w:name="_Toc51256541"/>
      <w:bookmarkStart w:id="578" w:name="_Toc51256648"/>
      <w:bookmarkStart w:id="579" w:name="_Toc51256757"/>
      <w:bookmarkStart w:id="580" w:name="_Toc51256865"/>
      <w:bookmarkStart w:id="581" w:name="_Toc51256974"/>
      <w:bookmarkStart w:id="582" w:name="_Toc51257082"/>
      <w:bookmarkStart w:id="583" w:name="_Toc51257190"/>
      <w:bookmarkStart w:id="584" w:name="_Toc51257300"/>
      <w:bookmarkStart w:id="585" w:name="_Toc51257405"/>
      <w:bookmarkStart w:id="586" w:name="_Toc51257523"/>
      <w:bookmarkStart w:id="587" w:name="_Toc51257633"/>
      <w:bookmarkStart w:id="588" w:name="_Toc51259492"/>
      <w:bookmarkStart w:id="589" w:name="_Toc51259611"/>
      <w:bookmarkStart w:id="590" w:name="_Toc51259729"/>
      <w:bookmarkStart w:id="591" w:name="_Toc51259847"/>
      <w:bookmarkStart w:id="592" w:name="_Toc51259966"/>
      <w:bookmarkStart w:id="593" w:name="_Toc51260083"/>
      <w:bookmarkStart w:id="594" w:name="_Toc51260192"/>
      <w:bookmarkStart w:id="595" w:name="_Toc51864274"/>
      <w:bookmarkStart w:id="596" w:name="_Toc51256434"/>
      <w:bookmarkStart w:id="597" w:name="_Toc51256542"/>
      <w:bookmarkStart w:id="598" w:name="_Toc51256649"/>
      <w:bookmarkStart w:id="599" w:name="_Toc51256758"/>
      <w:bookmarkStart w:id="600" w:name="_Toc51256866"/>
      <w:bookmarkStart w:id="601" w:name="_Toc51256975"/>
      <w:bookmarkStart w:id="602" w:name="_Toc51257083"/>
      <w:bookmarkStart w:id="603" w:name="_Toc51257191"/>
      <w:bookmarkStart w:id="604" w:name="_Toc51257301"/>
      <w:bookmarkStart w:id="605" w:name="_Toc51257406"/>
      <w:bookmarkStart w:id="606" w:name="_Toc51257524"/>
      <w:bookmarkStart w:id="607" w:name="_Toc51257634"/>
      <w:bookmarkStart w:id="608" w:name="_Toc51259493"/>
      <w:bookmarkStart w:id="609" w:name="_Toc51259612"/>
      <w:bookmarkStart w:id="610" w:name="_Toc51259730"/>
      <w:bookmarkStart w:id="611" w:name="_Toc51259848"/>
      <w:bookmarkStart w:id="612" w:name="_Toc51259967"/>
      <w:bookmarkStart w:id="613" w:name="_Toc51260084"/>
      <w:bookmarkStart w:id="614" w:name="_Toc51260193"/>
      <w:bookmarkStart w:id="615" w:name="_Toc51864275"/>
      <w:bookmarkStart w:id="616" w:name="_Toc51256435"/>
      <w:bookmarkStart w:id="617" w:name="_Toc51256543"/>
      <w:bookmarkStart w:id="618" w:name="_Toc51256650"/>
      <w:bookmarkStart w:id="619" w:name="_Toc51256759"/>
      <w:bookmarkStart w:id="620" w:name="_Toc51256867"/>
      <w:bookmarkStart w:id="621" w:name="_Toc51256976"/>
      <w:bookmarkStart w:id="622" w:name="_Toc51257084"/>
      <w:bookmarkStart w:id="623" w:name="_Toc51257192"/>
      <w:bookmarkStart w:id="624" w:name="_Toc51257302"/>
      <w:bookmarkStart w:id="625" w:name="_Toc51257407"/>
      <w:bookmarkStart w:id="626" w:name="_Toc51257525"/>
      <w:bookmarkStart w:id="627" w:name="_Toc51257635"/>
      <w:bookmarkStart w:id="628" w:name="_Toc51259494"/>
      <w:bookmarkStart w:id="629" w:name="_Toc51259613"/>
      <w:bookmarkStart w:id="630" w:name="_Toc51259731"/>
      <w:bookmarkStart w:id="631" w:name="_Toc51259849"/>
      <w:bookmarkStart w:id="632" w:name="_Toc51259968"/>
      <w:bookmarkStart w:id="633" w:name="_Toc51260085"/>
      <w:bookmarkStart w:id="634" w:name="_Toc51260194"/>
      <w:bookmarkStart w:id="635" w:name="_Toc51864276"/>
      <w:bookmarkStart w:id="636" w:name="_Toc51256436"/>
      <w:bookmarkStart w:id="637" w:name="_Toc51256544"/>
      <w:bookmarkStart w:id="638" w:name="_Toc51256651"/>
      <w:bookmarkStart w:id="639" w:name="_Toc51256760"/>
      <w:bookmarkStart w:id="640" w:name="_Toc51256868"/>
      <w:bookmarkStart w:id="641" w:name="_Toc51256977"/>
      <w:bookmarkStart w:id="642" w:name="_Toc51257085"/>
      <w:bookmarkStart w:id="643" w:name="_Toc51257193"/>
      <w:bookmarkStart w:id="644" w:name="_Toc51257303"/>
      <w:bookmarkStart w:id="645" w:name="_Toc51257408"/>
      <w:bookmarkStart w:id="646" w:name="_Toc51257526"/>
      <w:bookmarkStart w:id="647" w:name="_Toc51257636"/>
      <w:bookmarkStart w:id="648" w:name="_Toc51259495"/>
      <w:bookmarkStart w:id="649" w:name="_Toc51259614"/>
      <w:bookmarkStart w:id="650" w:name="_Toc51259732"/>
      <w:bookmarkStart w:id="651" w:name="_Toc51259850"/>
      <w:bookmarkStart w:id="652" w:name="_Toc51259969"/>
      <w:bookmarkStart w:id="653" w:name="_Toc51260086"/>
      <w:bookmarkStart w:id="654" w:name="_Toc51260195"/>
      <w:bookmarkStart w:id="655" w:name="_Toc51864277"/>
      <w:bookmarkStart w:id="656" w:name="_Toc51256437"/>
      <w:bookmarkStart w:id="657" w:name="_Toc51256545"/>
      <w:bookmarkStart w:id="658" w:name="_Toc51256652"/>
      <w:bookmarkStart w:id="659" w:name="_Toc51256761"/>
      <w:bookmarkStart w:id="660" w:name="_Toc51256869"/>
      <w:bookmarkStart w:id="661" w:name="_Toc51256978"/>
      <w:bookmarkStart w:id="662" w:name="_Toc51257086"/>
      <w:bookmarkStart w:id="663" w:name="_Toc51257194"/>
      <w:bookmarkStart w:id="664" w:name="_Toc51257304"/>
      <w:bookmarkStart w:id="665" w:name="_Toc51257409"/>
      <w:bookmarkStart w:id="666" w:name="_Toc51257527"/>
      <w:bookmarkStart w:id="667" w:name="_Toc51257637"/>
      <w:bookmarkStart w:id="668" w:name="_Toc51259496"/>
      <w:bookmarkStart w:id="669" w:name="_Toc51259615"/>
      <w:bookmarkStart w:id="670" w:name="_Toc51259733"/>
      <w:bookmarkStart w:id="671" w:name="_Toc51259851"/>
      <w:bookmarkStart w:id="672" w:name="_Toc51259970"/>
      <w:bookmarkStart w:id="673" w:name="_Toc51260087"/>
      <w:bookmarkStart w:id="674" w:name="_Toc51260196"/>
      <w:bookmarkStart w:id="675" w:name="_Toc51864278"/>
      <w:bookmarkStart w:id="676" w:name="_Toc51256438"/>
      <w:bookmarkStart w:id="677" w:name="_Toc51256546"/>
      <w:bookmarkStart w:id="678" w:name="_Toc51256653"/>
      <w:bookmarkStart w:id="679" w:name="_Toc51256762"/>
      <w:bookmarkStart w:id="680" w:name="_Toc51256870"/>
      <w:bookmarkStart w:id="681" w:name="_Toc51256979"/>
      <w:bookmarkStart w:id="682" w:name="_Toc51257087"/>
      <w:bookmarkStart w:id="683" w:name="_Toc51257195"/>
      <w:bookmarkStart w:id="684" w:name="_Toc51257305"/>
      <w:bookmarkStart w:id="685" w:name="_Toc51257410"/>
      <w:bookmarkStart w:id="686" w:name="_Toc51257528"/>
      <w:bookmarkStart w:id="687" w:name="_Toc51257638"/>
      <w:bookmarkStart w:id="688" w:name="_Toc51259497"/>
      <w:bookmarkStart w:id="689" w:name="_Toc51259616"/>
      <w:bookmarkStart w:id="690" w:name="_Toc51259734"/>
      <w:bookmarkStart w:id="691" w:name="_Toc51259852"/>
      <w:bookmarkStart w:id="692" w:name="_Toc51259971"/>
      <w:bookmarkStart w:id="693" w:name="_Toc51260088"/>
      <w:bookmarkStart w:id="694" w:name="_Toc51260197"/>
      <w:bookmarkStart w:id="695" w:name="_Toc51864279"/>
      <w:bookmarkStart w:id="696" w:name="_Toc51256439"/>
      <w:bookmarkStart w:id="697" w:name="_Toc51256547"/>
      <w:bookmarkStart w:id="698" w:name="_Toc51256654"/>
      <w:bookmarkStart w:id="699" w:name="_Toc51256763"/>
      <w:bookmarkStart w:id="700" w:name="_Toc51256871"/>
      <w:bookmarkStart w:id="701" w:name="_Toc51256980"/>
      <w:bookmarkStart w:id="702" w:name="_Toc51257088"/>
      <w:bookmarkStart w:id="703" w:name="_Toc51257196"/>
      <w:bookmarkStart w:id="704" w:name="_Toc51257306"/>
      <w:bookmarkStart w:id="705" w:name="_Toc51257411"/>
      <w:bookmarkStart w:id="706" w:name="_Toc51257529"/>
      <w:bookmarkStart w:id="707" w:name="_Toc51257639"/>
      <w:bookmarkStart w:id="708" w:name="_Toc51259498"/>
      <w:bookmarkStart w:id="709" w:name="_Toc51259617"/>
      <w:bookmarkStart w:id="710" w:name="_Toc51259735"/>
      <w:bookmarkStart w:id="711" w:name="_Toc51259853"/>
      <w:bookmarkStart w:id="712" w:name="_Toc51259972"/>
      <w:bookmarkStart w:id="713" w:name="_Toc51260089"/>
      <w:bookmarkStart w:id="714" w:name="_Toc51260198"/>
      <w:bookmarkStart w:id="715" w:name="_Toc51864280"/>
      <w:bookmarkStart w:id="716" w:name="_Toc51256440"/>
      <w:bookmarkStart w:id="717" w:name="_Toc51256548"/>
      <w:bookmarkStart w:id="718" w:name="_Toc51256655"/>
      <w:bookmarkStart w:id="719" w:name="_Toc51256764"/>
      <w:bookmarkStart w:id="720" w:name="_Toc51256872"/>
      <w:bookmarkStart w:id="721" w:name="_Toc51256981"/>
      <w:bookmarkStart w:id="722" w:name="_Toc51257089"/>
      <w:bookmarkStart w:id="723" w:name="_Toc51257197"/>
      <w:bookmarkStart w:id="724" w:name="_Toc51257307"/>
      <w:bookmarkStart w:id="725" w:name="_Toc51257412"/>
      <w:bookmarkStart w:id="726" w:name="_Toc51257530"/>
      <w:bookmarkStart w:id="727" w:name="_Toc51257640"/>
      <w:bookmarkStart w:id="728" w:name="_Toc51259499"/>
      <w:bookmarkStart w:id="729" w:name="_Toc51259618"/>
      <w:bookmarkStart w:id="730" w:name="_Toc51259736"/>
      <w:bookmarkStart w:id="731" w:name="_Toc51259854"/>
      <w:bookmarkStart w:id="732" w:name="_Toc51259973"/>
      <w:bookmarkStart w:id="733" w:name="_Toc51260090"/>
      <w:bookmarkStart w:id="734" w:name="_Toc51260199"/>
      <w:bookmarkStart w:id="735" w:name="_Toc51864281"/>
      <w:bookmarkStart w:id="736" w:name="_Toc51256442"/>
      <w:bookmarkStart w:id="737" w:name="_Toc51256550"/>
      <w:bookmarkStart w:id="738" w:name="_Toc51256657"/>
      <w:bookmarkStart w:id="739" w:name="_Toc51256766"/>
      <w:bookmarkStart w:id="740" w:name="_Toc51256874"/>
      <w:bookmarkStart w:id="741" w:name="_Toc51256983"/>
      <w:bookmarkStart w:id="742" w:name="_Toc51257091"/>
      <w:bookmarkStart w:id="743" w:name="_Toc51257199"/>
      <w:bookmarkStart w:id="744" w:name="_Toc51257309"/>
      <w:bookmarkStart w:id="745" w:name="_Toc51257414"/>
      <w:bookmarkStart w:id="746" w:name="_Toc51257532"/>
      <w:bookmarkStart w:id="747" w:name="_Toc51257642"/>
      <w:bookmarkStart w:id="748" w:name="_Toc51259501"/>
      <w:bookmarkStart w:id="749" w:name="_Toc51259620"/>
      <w:bookmarkStart w:id="750" w:name="_Toc51259738"/>
      <w:bookmarkStart w:id="751" w:name="_Toc51259856"/>
      <w:bookmarkStart w:id="752" w:name="_Toc51259975"/>
      <w:bookmarkStart w:id="753" w:name="_Toc51260092"/>
      <w:bookmarkStart w:id="754" w:name="_Toc51260201"/>
      <w:bookmarkStart w:id="755" w:name="_Toc51864283"/>
      <w:bookmarkStart w:id="756" w:name="_Toc51256443"/>
      <w:bookmarkStart w:id="757" w:name="_Toc51256551"/>
      <w:bookmarkStart w:id="758" w:name="_Toc51256658"/>
      <w:bookmarkStart w:id="759" w:name="_Toc51256767"/>
      <w:bookmarkStart w:id="760" w:name="_Toc51256875"/>
      <w:bookmarkStart w:id="761" w:name="_Toc51256984"/>
      <w:bookmarkStart w:id="762" w:name="_Toc51257092"/>
      <w:bookmarkStart w:id="763" w:name="_Toc51257200"/>
      <w:bookmarkStart w:id="764" w:name="_Toc51257310"/>
      <w:bookmarkStart w:id="765" w:name="_Toc51257415"/>
      <w:bookmarkStart w:id="766" w:name="_Toc51257533"/>
      <w:bookmarkStart w:id="767" w:name="_Toc51257643"/>
      <w:bookmarkStart w:id="768" w:name="_Toc51259502"/>
      <w:bookmarkStart w:id="769" w:name="_Toc51259621"/>
      <w:bookmarkStart w:id="770" w:name="_Toc51259739"/>
      <w:bookmarkStart w:id="771" w:name="_Toc51259857"/>
      <w:bookmarkStart w:id="772" w:name="_Toc51259976"/>
      <w:bookmarkStart w:id="773" w:name="_Toc51260093"/>
      <w:bookmarkStart w:id="774" w:name="_Toc51260202"/>
      <w:bookmarkStart w:id="775" w:name="_Toc51864284"/>
      <w:bookmarkStart w:id="776" w:name="_Toc51256444"/>
      <w:bookmarkStart w:id="777" w:name="_Toc51256552"/>
      <w:bookmarkStart w:id="778" w:name="_Toc51256659"/>
      <w:bookmarkStart w:id="779" w:name="_Toc51256768"/>
      <w:bookmarkStart w:id="780" w:name="_Toc51256876"/>
      <w:bookmarkStart w:id="781" w:name="_Toc51256985"/>
      <w:bookmarkStart w:id="782" w:name="_Toc51257093"/>
      <w:bookmarkStart w:id="783" w:name="_Toc51257201"/>
      <w:bookmarkStart w:id="784" w:name="_Toc51257311"/>
      <w:bookmarkStart w:id="785" w:name="_Toc51257416"/>
      <w:bookmarkStart w:id="786" w:name="_Toc51257534"/>
      <w:bookmarkStart w:id="787" w:name="_Toc51257644"/>
      <w:bookmarkStart w:id="788" w:name="_Toc51259503"/>
      <w:bookmarkStart w:id="789" w:name="_Toc51259622"/>
      <w:bookmarkStart w:id="790" w:name="_Toc51259740"/>
      <w:bookmarkStart w:id="791" w:name="_Toc51259858"/>
      <w:bookmarkStart w:id="792" w:name="_Toc51259977"/>
      <w:bookmarkStart w:id="793" w:name="_Toc51260094"/>
      <w:bookmarkStart w:id="794" w:name="_Toc51260203"/>
      <w:bookmarkStart w:id="795" w:name="_Toc51864285"/>
      <w:bookmarkStart w:id="796" w:name="_Toc51256445"/>
      <w:bookmarkStart w:id="797" w:name="_Toc51256553"/>
      <w:bookmarkStart w:id="798" w:name="_Toc51256660"/>
      <w:bookmarkStart w:id="799" w:name="_Toc51256769"/>
      <w:bookmarkStart w:id="800" w:name="_Toc51256877"/>
      <w:bookmarkStart w:id="801" w:name="_Toc51256986"/>
      <w:bookmarkStart w:id="802" w:name="_Toc51257094"/>
      <w:bookmarkStart w:id="803" w:name="_Toc51257202"/>
      <w:bookmarkStart w:id="804" w:name="_Toc51257312"/>
      <w:bookmarkStart w:id="805" w:name="_Toc51257417"/>
      <w:bookmarkStart w:id="806" w:name="_Toc51257535"/>
      <w:bookmarkStart w:id="807" w:name="_Toc51257645"/>
      <w:bookmarkStart w:id="808" w:name="_Toc51259504"/>
      <w:bookmarkStart w:id="809" w:name="_Toc51259623"/>
      <w:bookmarkStart w:id="810" w:name="_Toc51259741"/>
      <w:bookmarkStart w:id="811" w:name="_Toc51259859"/>
      <w:bookmarkStart w:id="812" w:name="_Toc51259978"/>
      <w:bookmarkStart w:id="813" w:name="_Toc51260095"/>
      <w:bookmarkStart w:id="814" w:name="_Toc51260204"/>
      <w:bookmarkStart w:id="815" w:name="_Toc51864286"/>
      <w:bookmarkStart w:id="816" w:name="_Toc51256446"/>
      <w:bookmarkStart w:id="817" w:name="_Toc51256554"/>
      <w:bookmarkStart w:id="818" w:name="_Toc51256661"/>
      <w:bookmarkStart w:id="819" w:name="_Toc51256770"/>
      <w:bookmarkStart w:id="820" w:name="_Toc51256878"/>
      <w:bookmarkStart w:id="821" w:name="_Toc51256987"/>
      <w:bookmarkStart w:id="822" w:name="_Toc51257095"/>
      <w:bookmarkStart w:id="823" w:name="_Toc51257203"/>
      <w:bookmarkStart w:id="824" w:name="_Toc51257313"/>
      <w:bookmarkStart w:id="825" w:name="_Toc51257418"/>
      <w:bookmarkStart w:id="826" w:name="_Toc51257536"/>
      <w:bookmarkStart w:id="827" w:name="_Toc51257646"/>
      <w:bookmarkStart w:id="828" w:name="_Toc51259505"/>
      <w:bookmarkStart w:id="829" w:name="_Toc51259624"/>
      <w:bookmarkStart w:id="830" w:name="_Toc51259742"/>
      <w:bookmarkStart w:id="831" w:name="_Toc51259860"/>
      <w:bookmarkStart w:id="832" w:name="_Toc51259979"/>
      <w:bookmarkStart w:id="833" w:name="_Toc51260096"/>
      <w:bookmarkStart w:id="834" w:name="_Toc51260205"/>
      <w:bookmarkStart w:id="835" w:name="_Toc51864287"/>
      <w:bookmarkStart w:id="836" w:name="_Toc51256448"/>
      <w:bookmarkStart w:id="837" w:name="_Toc51256556"/>
      <w:bookmarkStart w:id="838" w:name="_Toc51256663"/>
      <w:bookmarkStart w:id="839" w:name="_Toc51256772"/>
      <w:bookmarkStart w:id="840" w:name="_Toc51256880"/>
      <w:bookmarkStart w:id="841" w:name="_Toc51256989"/>
      <w:bookmarkStart w:id="842" w:name="_Toc51257097"/>
      <w:bookmarkStart w:id="843" w:name="_Toc51257205"/>
      <w:bookmarkStart w:id="844" w:name="_Toc51257315"/>
      <w:bookmarkStart w:id="845" w:name="_Toc51257420"/>
      <w:bookmarkStart w:id="846" w:name="_Toc51257538"/>
      <w:bookmarkStart w:id="847" w:name="_Toc51257648"/>
      <w:bookmarkStart w:id="848" w:name="_Toc51259507"/>
      <w:bookmarkStart w:id="849" w:name="_Toc51259626"/>
      <w:bookmarkStart w:id="850" w:name="_Toc51259744"/>
      <w:bookmarkStart w:id="851" w:name="_Toc51259862"/>
      <w:bookmarkStart w:id="852" w:name="_Toc51259981"/>
      <w:bookmarkStart w:id="853" w:name="_Toc51260098"/>
      <w:bookmarkStart w:id="854" w:name="_Toc51260207"/>
      <w:bookmarkStart w:id="855" w:name="_Toc51864289"/>
      <w:bookmarkStart w:id="856" w:name="_Toc51256449"/>
      <w:bookmarkStart w:id="857" w:name="_Toc51256557"/>
      <w:bookmarkStart w:id="858" w:name="_Toc51256664"/>
      <w:bookmarkStart w:id="859" w:name="_Toc51256773"/>
      <w:bookmarkStart w:id="860" w:name="_Toc51256881"/>
      <w:bookmarkStart w:id="861" w:name="_Toc51256990"/>
      <w:bookmarkStart w:id="862" w:name="_Toc51257098"/>
      <w:bookmarkStart w:id="863" w:name="_Toc51257206"/>
      <w:bookmarkStart w:id="864" w:name="_Toc51257316"/>
      <w:bookmarkStart w:id="865" w:name="_Toc51257421"/>
      <w:bookmarkStart w:id="866" w:name="_Toc51257539"/>
      <w:bookmarkStart w:id="867" w:name="_Toc51257649"/>
      <w:bookmarkStart w:id="868" w:name="_Toc51259508"/>
      <w:bookmarkStart w:id="869" w:name="_Toc51259627"/>
      <w:bookmarkStart w:id="870" w:name="_Toc51259745"/>
      <w:bookmarkStart w:id="871" w:name="_Toc51259863"/>
      <w:bookmarkStart w:id="872" w:name="_Toc51259982"/>
      <w:bookmarkStart w:id="873" w:name="_Toc51260099"/>
      <w:bookmarkStart w:id="874" w:name="_Toc51260208"/>
      <w:bookmarkStart w:id="875" w:name="_Toc51864290"/>
      <w:bookmarkStart w:id="876" w:name="_Toc51256450"/>
      <w:bookmarkStart w:id="877" w:name="_Toc51256558"/>
      <w:bookmarkStart w:id="878" w:name="_Toc51256665"/>
      <w:bookmarkStart w:id="879" w:name="_Toc51256774"/>
      <w:bookmarkStart w:id="880" w:name="_Toc51256882"/>
      <w:bookmarkStart w:id="881" w:name="_Toc51256991"/>
      <w:bookmarkStart w:id="882" w:name="_Toc51257099"/>
      <w:bookmarkStart w:id="883" w:name="_Toc51257207"/>
      <w:bookmarkStart w:id="884" w:name="_Toc51257317"/>
      <w:bookmarkStart w:id="885" w:name="_Toc51257422"/>
      <w:bookmarkStart w:id="886" w:name="_Toc51257540"/>
      <w:bookmarkStart w:id="887" w:name="_Toc51257650"/>
      <w:bookmarkStart w:id="888" w:name="_Toc51259509"/>
      <w:bookmarkStart w:id="889" w:name="_Toc51259628"/>
      <w:bookmarkStart w:id="890" w:name="_Toc51259746"/>
      <w:bookmarkStart w:id="891" w:name="_Toc51259864"/>
      <w:bookmarkStart w:id="892" w:name="_Toc51259983"/>
      <w:bookmarkStart w:id="893" w:name="_Toc51260100"/>
      <w:bookmarkStart w:id="894" w:name="_Toc51260209"/>
      <w:bookmarkStart w:id="895" w:name="_Toc51864291"/>
      <w:bookmarkStart w:id="896" w:name="_Toc51256451"/>
      <w:bookmarkStart w:id="897" w:name="_Toc51256559"/>
      <w:bookmarkStart w:id="898" w:name="_Toc51256666"/>
      <w:bookmarkStart w:id="899" w:name="_Toc51256775"/>
      <w:bookmarkStart w:id="900" w:name="_Toc51256883"/>
      <w:bookmarkStart w:id="901" w:name="_Toc51256992"/>
      <w:bookmarkStart w:id="902" w:name="_Toc51257100"/>
      <w:bookmarkStart w:id="903" w:name="_Toc51257208"/>
      <w:bookmarkStart w:id="904" w:name="_Toc51257318"/>
      <w:bookmarkStart w:id="905" w:name="_Toc51257423"/>
      <w:bookmarkStart w:id="906" w:name="_Toc51257541"/>
      <w:bookmarkStart w:id="907" w:name="_Toc51257651"/>
      <w:bookmarkStart w:id="908" w:name="_Toc51259510"/>
      <w:bookmarkStart w:id="909" w:name="_Toc51259629"/>
      <w:bookmarkStart w:id="910" w:name="_Toc51259747"/>
      <w:bookmarkStart w:id="911" w:name="_Toc51259865"/>
      <w:bookmarkStart w:id="912" w:name="_Toc51259984"/>
      <w:bookmarkStart w:id="913" w:name="_Toc51260101"/>
      <w:bookmarkStart w:id="914" w:name="_Toc51260210"/>
      <w:bookmarkStart w:id="915" w:name="_Toc51864292"/>
      <w:bookmarkStart w:id="916" w:name="_Toc51256452"/>
      <w:bookmarkStart w:id="917" w:name="_Toc51256560"/>
      <w:bookmarkStart w:id="918" w:name="_Toc51256667"/>
      <w:bookmarkStart w:id="919" w:name="_Toc51256776"/>
      <w:bookmarkStart w:id="920" w:name="_Toc51256884"/>
      <w:bookmarkStart w:id="921" w:name="_Toc51256993"/>
      <w:bookmarkStart w:id="922" w:name="_Toc51257101"/>
      <w:bookmarkStart w:id="923" w:name="_Toc51257209"/>
      <w:bookmarkStart w:id="924" w:name="_Toc51257319"/>
      <w:bookmarkStart w:id="925" w:name="_Toc51257424"/>
      <w:bookmarkStart w:id="926" w:name="_Toc51257542"/>
      <w:bookmarkStart w:id="927" w:name="_Toc51257652"/>
      <w:bookmarkStart w:id="928" w:name="_Toc51259511"/>
      <w:bookmarkStart w:id="929" w:name="_Toc51259630"/>
      <w:bookmarkStart w:id="930" w:name="_Toc51259748"/>
      <w:bookmarkStart w:id="931" w:name="_Toc51259866"/>
      <w:bookmarkStart w:id="932" w:name="_Toc51259985"/>
      <w:bookmarkStart w:id="933" w:name="_Toc51260102"/>
      <w:bookmarkStart w:id="934" w:name="_Toc51260211"/>
      <w:bookmarkStart w:id="935" w:name="_Toc51864293"/>
      <w:bookmarkStart w:id="936" w:name="_Toc51256453"/>
      <w:bookmarkStart w:id="937" w:name="_Toc51256561"/>
      <w:bookmarkStart w:id="938" w:name="_Toc51256668"/>
      <w:bookmarkStart w:id="939" w:name="_Toc51256777"/>
      <w:bookmarkStart w:id="940" w:name="_Toc51256885"/>
      <w:bookmarkStart w:id="941" w:name="_Toc51256994"/>
      <w:bookmarkStart w:id="942" w:name="_Toc51257102"/>
      <w:bookmarkStart w:id="943" w:name="_Toc51257210"/>
      <w:bookmarkStart w:id="944" w:name="_Toc51257320"/>
      <w:bookmarkStart w:id="945" w:name="_Toc51257425"/>
      <w:bookmarkStart w:id="946" w:name="_Toc51257543"/>
      <w:bookmarkStart w:id="947" w:name="_Toc51257653"/>
      <w:bookmarkStart w:id="948" w:name="_Toc51259512"/>
      <w:bookmarkStart w:id="949" w:name="_Toc51259631"/>
      <w:bookmarkStart w:id="950" w:name="_Toc51259749"/>
      <w:bookmarkStart w:id="951" w:name="_Toc51259867"/>
      <w:bookmarkStart w:id="952" w:name="_Toc51259986"/>
      <w:bookmarkStart w:id="953" w:name="_Toc51260103"/>
      <w:bookmarkStart w:id="954" w:name="_Toc51260212"/>
      <w:bookmarkStart w:id="955" w:name="_Toc51864294"/>
      <w:bookmarkStart w:id="956" w:name="_Toc51256454"/>
      <w:bookmarkStart w:id="957" w:name="_Toc51256562"/>
      <w:bookmarkStart w:id="958" w:name="_Toc51256669"/>
      <w:bookmarkStart w:id="959" w:name="_Toc51256778"/>
      <w:bookmarkStart w:id="960" w:name="_Toc51256886"/>
      <w:bookmarkStart w:id="961" w:name="_Toc51256995"/>
      <w:bookmarkStart w:id="962" w:name="_Toc51257103"/>
      <w:bookmarkStart w:id="963" w:name="_Toc51257211"/>
      <w:bookmarkStart w:id="964" w:name="_Toc51257321"/>
      <w:bookmarkStart w:id="965" w:name="_Toc51257426"/>
      <w:bookmarkStart w:id="966" w:name="_Toc51257544"/>
      <w:bookmarkStart w:id="967" w:name="_Toc51257654"/>
      <w:bookmarkStart w:id="968" w:name="_Toc51259513"/>
      <w:bookmarkStart w:id="969" w:name="_Toc51259632"/>
      <w:bookmarkStart w:id="970" w:name="_Toc51259750"/>
      <w:bookmarkStart w:id="971" w:name="_Toc51259868"/>
      <w:bookmarkStart w:id="972" w:name="_Toc51259987"/>
      <w:bookmarkStart w:id="973" w:name="_Toc51260104"/>
      <w:bookmarkStart w:id="974" w:name="_Toc51260213"/>
      <w:bookmarkStart w:id="975" w:name="_Toc51864295"/>
      <w:bookmarkStart w:id="976" w:name="_Toc51256461"/>
      <w:bookmarkStart w:id="977" w:name="_Toc51256569"/>
      <w:bookmarkStart w:id="978" w:name="_Toc51256676"/>
      <w:bookmarkStart w:id="979" w:name="_Toc51256785"/>
      <w:bookmarkStart w:id="980" w:name="_Toc51256893"/>
      <w:bookmarkStart w:id="981" w:name="_Toc51257002"/>
      <w:bookmarkStart w:id="982" w:name="_Toc51257110"/>
      <w:bookmarkStart w:id="983" w:name="_Toc51257218"/>
      <w:bookmarkStart w:id="984" w:name="_Toc51257328"/>
      <w:bookmarkStart w:id="985" w:name="_Toc51257433"/>
      <w:bookmarkStart w:id="986" w:name="_Toc51257551"/>
      <w:bookmarkStart w:id="987" w:name="_Toc51257661"/>
      <w:bookmarkStart w:id="988" w:name="_Toc51259520"/>
      <w:bookmarkStart w:id="989" w:name="_Toc51259639"/>
      <w:bookmarkStart w:id="990" w:name="_Toc51259757"/>
      <w:bookmarkStart w:id="991" w:name="_Toc51259875"/>
      <w:bookmarkStart w:id="992" w:name="_Toc51259994"/>
      <w:bookmarkStart w:id="993" w:name="_Toc51260111"/>
      <w:bookmarkStart w:id="994" w:name="_Toc51260220"/>
      <w:bookmarkStart w:id="995" w:name="_Toc51864302"/>
      <w:bookmarkStart w:id="996" w:name="_Toc51256463"/>
      <w:bookmarkStart w:id="997" w:name="_Toc51256571"/>
      <w:bookmarkStart w:id="998" w:name="_Toc51256678"/>
      <w:bookmarkStart w:id="999" w:name="_Toc51256787"/>
      <w:bookmarkStart w:id="1000" w:name="_Toc51256895"/>
      <w:bookmarkStart w:id="1001" w:name="_Toc51257004"/>
      <w:bookmarkStart w:id="1002" w:name="_Toc51257112"/>
      <w:bookmarkStart w:id="1003" w:name="_Toc51257220"/>
      <w:bookmarkStart w:id="1004" w:name="_Toc51257330"/>
      <w:bookmarkStart w:id="1005" w:name="_Toc51257435"/>
      <w:bookmarkStart w:id="1006" w:name="_Toc51257553"/>
      <w:bookmarkStart w:id="1007" w:name="_Toc51257663"/>
      <w:bookmarkStart w:id="1008" w:name="_Toc51259522"/>
      <w:bookmarkStart w:id="1009" w:name="_Toc51259641"/>
      <w:bookmarkStart w:id="1010" w:name="_Toc51259759"/>
      <w:bookmarkStart w:id="1011" w:name="_Toc51259877"/>
      <w:bookmarkStart w:id="1012" w:name="_Toc51259996"/>
      <w:bookmarkStart w:id="1013" w:name="_Toc51260113"/>
      <w:bookmarkStart w:id="1014" w:name="_Toc51260222"/>
      <w:bookmarkStart w:id="1015" w:name="_Toc51864304"/>
      <w:bookmarkStart w:id="1016" w:name="_Toc51256464"/>
      <w:bookmarkStart w:id="1017" w:name="_Toc51256572"/>
      <w:bookmarkStart w:id="1018" w:name="_Toc51256679"/>
      <w:bookmarkStart w:id="1019" w:name="_Toc51256788"/>
      <w:bookmarkStart w:id="1020" w:name="_Toc51256896"/>
      <w:bookmarkStart w:id="1021" w:name="_Toc51257005"/>
      <w:bookmarkStart w:id="1022" w:name="_Toc51257113"/>
      <w:bookmarkStart w:id="1023" w:name="_Toc51257221"/>
      <w:bookmarkStart w:id="1024" w:name="_Toc51257331"/>
      <w:bookmarkStart w:id="1025" w:name="_Toc51257436"/>
      <w:bookmarkStart w:id="1026" w:name="_Toc51257554"/>
      <w:bookmarkStart w:id="1027" w:name="_Toc51257664"/>
      <w:bookmarkStart w:id="1028" w:name="_Toc51259523"/>
      <w:bookmarkStart w:id="1029" w:name="_Toc51259642"/>
      <w:bookmarkStart w:id="1030" w:name="_Toc51259760"/>
      <w:bookmarkStart w:id="1031" w:name="_Toc51259878"/>
      <w:bookmarkStart w:id="1032" w:name="_Toc51259997"/>
      <w:bookmarkStart w:id="1033" w:name="_Toc51260114"/>
      <w:bookmarkStart w:id="1034" w:name="_Toc51260223"/>
      <w:bookmarkStart w:id="1035" w:name="_Toc51864305"/>
      <w:bookmarkStart w:id="1036" w:name="_Toc51256465"/>
      <w:bookmarkStart w:id="1037" w:name="_Toc51256573"/>
      <w:bookmarkStart w:id="1038" w:name="_Toc51256680"/>
      <w:bookmarkStart w:id="1039" w:name="_Toc51256789"/>
      <w:bookmarkStart w:id="1040" w:name="_Toc51256897"/>
      <w:bookmarkStart w:id="1041" w:name="_Toc51257006"/>
      <w:bookmarkStart w:id="1042" w:name="_Toc51257114"/>
      <w:bookmarkStart w:id="1043" w:name="_Toc51257222"/>
      <w:bookmarkStart w:id="1044" w:name="_Toc51257332"/>
      <w:bookmarkStart w:id="1045" w:name="_Toc51257437"/>
      <w:bookmarkStart w:id="1046" w:name="_Toc51257555"/>
      <w:bookmarkStart w:id="1047" w:name="_Toc51257665"/>
      <w:bookmarkStart w:id="1048" w:name="_Toc51259524"/>
      <w:bookmarkStart w:id="1049" w:name="_Toc51259643"/>
      <w:bookmarkStart w:id="1050" w:name="_Toc51259761"/>
      <w:bookmarkStart w:id="1051" w:name="_Toc51259879"/>
      <w:bookmarkStart w:id="1052" w:name="_Toc51259998"/>
      <w:bookmarkStart w:id="1053" w:name="_Toc51260115"/>
      <w:bookmarkStart w:id="1054" w:name="_Toc51260224"/>
      <w:bookmarkStart w:id="1055" w:name="_Toc51864306"/>
      <w:bookmarkStart w:id="1056" w:name="_Toc51256466"/>
      <w:bookmarkStart w:id="1057" w:name="_Toc51256574"/>
      <w:bookmarkStart w:id="1058" w:name="_Toc51256681"/>
      <w:bookmarkStart w:id="1059" w:name="_Toc51256790"/>
      <w:bookmarkStart w:id="1060" w:name="_Toc51256898"/>
      <w:bookmarkStart w:id="1061" w:name="_Toc51257007"/>
      <w:bookmarkStart w:id="1062" w:name="_Toc51257115"/>
      <w:bookmarkStart w:id="1063" w:name="_Toc51257223"/>
      <w:bookmarkStart w:id="1064" w:name="_Toc51257333"/>
      <w:bookmarkStart w:id="1065" w:name="_Toc51257438"/>
      <w:bookmarkStart w:id="1066" w:name="_Toc51257556"/>
      <w:bookmarkStart w:id="1067" w:name="_Toc51257666"/>
      <w:bookmarkStart w:id="1068" w:name="_Toc51259525"/>
      <w:bookmarkStart w:id="1069" w:name="_Toc51259644"/>
      <w:bookmarkStart w:id="1070" w:name="_Toc51259762"/>
      <w:bookmarkStart w:id="1071" w:name="_Toc51259880"/>
      <w:bookmarkStart w:id="1072" w:name="_Toc51259999"/>
      <w:bookmarkStart w:id="1073" w:name="_Toc51260116"/>
      <w:bookmarkStart w:id="1074" w:name="_Toc51260225"/>
      <w:bookmarkStart w:id="1075" w:name="_Toc51864307"/>
      <w:bookmarkStart w:id="1076" w:name="_Toc51256467"/>
      <w:bookmarkStart w:id="1077" w:name="_Toc51256575"/>
      <w:bookmarkStart w:id="1078" w:name="_Toc51256682"/>
      <w:bookmarkStart w:id="1079" w:name="_Toc51256791"/>
      <w:bookmarkStart w:id="1080" w:name="_Toc51256899"/>
      <w:bookmarkStart w:id="1081" w:name="_Toc51257008"/>
      <w:bookmarkStart w:id="1082" w:name="_Toc51257116"/>
      <w:bookmarkStart w:id="1083" w:name="_Toc51257224"/>
      <w:bookmarkStart w:id="1084" w:name="_Toc51257334"/>
      <w:bookmarkStart w:id="1085" w:name="_Toc51257439"/>
      <w:bookmarkStart w:id="1086" w:name="_Toc51257557"/>
      <w:bookmarkStart w:id="1087" w:name="_Toc51257667"/>
      <w:bookmarkStart w:id="1088" w:name="_Toc51259526"/>
      <w:bookmarkStart w:id="1089" w:name="_Toc51259645"/>
      <w:bookmarkStart w:id="1090" w:name="_Toc51259763"/>
      <w:bookmarkStart w:id="1091" w:name="_Toc51259881"/>
      <w:bookmarkStart w:id="1092" w:name="_Toc51260000"/>
      <w:bookmarkStart w:id="1093" w:name="_Toc51260117"/>
      <w:bookmarkStart w:id="1094" w:name="_Toc51260226"/>
      <w:bookmarkStart w:id="1095" w:name="_Toc51864308"/>
      <w:bookmarkStart w:id="1096" w:name="_Toc51256468"/>
      <w:bookmarkStart w:id="1097" w:name="_Toc51256576"/>
      <w:bookmarkStart w:id="1098" w:name="_Toc51256683"/>
      <w:bookmarkStart w:id="1099" w:name="_Toc51256792"/>
      <w:bookmarkStart w:id="1100" w:name="_Toc51256900"/>
      <w:bookmarkStart w:id="1101" w:name="_Toc51257009"/>
      <w:bookmarkStart w:id="1102" w:name="_Toc51257117"/>
      <w:bookmarkStart w:id="1103" w:name="_Toc51257225"/>
      <w:bookmarkStart w:id="1104" w:name="_Toc51257335"/>
      <w:bookmarkStart w:id="1105" w:name="_Toc51257440"/>
      <w:bookmarkStart w:id="1106" w:name="_Toc51257558"/>
      <w:bookmarkStart w:id="1107" w:name="_Toc51257668"/>
      <w:bookmarkStart w:id="1108" w:name="_Toc51259527"/>
      <w:bookmarkStart w:id="1109" w:name="_Toc51259646"/>
      <w:bookmarkStart w:id="1110" w:name="_Toc51259764"/>
      <w:bookmarkStart w:id="1111" w:name="_Toc51259882"/>
      <w:bookmarkStart w:id="1112" w:name="_Toc51260001"/>
      <w:bookmarkStart w:id="1113" w:name="_Toc51260118"/>
      <w:bookmarkStart w:id="1114" w:name="_Toc51260227"/>
      <w:bookmarkStart w:id="1115" w:name="_Toc51864309"/>
      <w:bookmarkStart w:id="1116" w:name="_Toc51256469"/>
      <w:bookmarkStart w:id="1117" w:name="_Toc51256577"/>
      <w:bookmarkStart w:id="1118" w:name="_Toc51256684"/>
      <w:bookmarkStart w:id="1119" w:name="_Toc51256793"/>
      <w:bookmarkStart w:id="1120" w:name="_Toc51256901"/>
      <w:bookmarkStart w:id="1121" w:name="_Toc51257010"/>
      <w:bookmarkStart w:id="1122" w:name="_Toc51257118"/>
      <w:bookmarkStart w:id="1123" w:name="_Toc51257226"/>
      <w:bookmarkStart w:id="1124" w:name="_Toc51257336"/>
      <w:bookmarkStart w:id="1125" w:name="_Toc51257441"/>
      <w:bookmarkStart w:id="1126" w:name="_Toc51257559"/>
      <w:bookmarkStart w:id="1127" w:name="_Toc51257669"/>
      <w:bookmarkStart w:id="1128" w:name="_Toc51259528"/>
      <w:bookmarkStart w:id="1129" w:name="_Toc51259647"/>
      <w:bookmarkStart w:id="1130" w:name="_Toc51259765"/>
      <w:bookmarkStart w:id="1131" w:name="_Toc51259883"/>
      <w:bookmarkStart w:id="1132" w:name="_Toc51260002"/>
      <w:bookmarkStart w:id="1133" w:name="_Toc51260119"/>
      <w:bookmarkStart w:id="1134" w:name="_Toc51260228"/>
      <w:bookmarkStart w:id="1135" w:name="_Toc51864310"/>
      <w:bookmarkStart w:id="1136" w:name="_Toc51256470"/>
      <w:bookmarkStart w:id="1137" w:name="_Toc51256578"/>
      <w:bookmarkStart w:id="1138" w:name="_Toc51256685"/>
      <w:bookmarkStart w:id="1139" w:name="_Toc51256794"/>
      <w:bookmarkStart w:id="1140" w:name="_Toc51256902"/>
      <w:bookmarkStart w:id="1141" w:name="_Toc51257011"/>
      <w:bookmarkStart w:id="1142" w:name="_Toc51257119"/>
      <w:bookmarkStart w:id="1143" w:name="_Toc51257227"/>
      <w:bookmarkStart w:id="1144" w:name="_Toc51257337"/>
      <w:bookmarkStart w:id="1145" w:name="_Toc51257442"/>
      <w:bookmarkStart w:id="1146" w:name="_Toc51257560"/>
      <w:bookmarkStart w:id="1147" w:name="_Toc51257670"/>
      <w:bookmarkStart w:id="1148" w:name="_Toc51259529"/>
      <w:bookmarkStart w:id="1149" w:name="_Toc51259648"/>
      <w:bookmarkStart w:id="1150" w:name="_Toc51259766"/>
      <w:bookmarkStart w:id="1151" w:name="_Toc51259884"/>
      <w:bookmarkStart w:id="1152" w:name="_Toc51260003"/>
      <w:bookmarkStart w:id="1153" w:name="_Toc51260120"/>
      <w:bookmarkStart w:id="1154" w:name="_Toc51260229"/>
      <w:bookmarkStart w:id="1155" w:name="_Toc51864311"/>
      <w:bookmarkStart w:id="1156" w:name="_Toc51256471"/>
      <w:bookmarkStart w:id="1157" w:name="_Toc51256579"/>
      <w:bookmarkStart w:id="1158" w:name="_Toc51256686"/>
      <w:bookmarkStart w:id="1159" w:name="_Toc51256795"/>
      <w:bookmarkStart w:id="1160" w:name="_Toc51256903"/>
      <w:bookmarkStart w:id="1161" w:name="_Toc51257012"/>
      <w:bookmarkStart w:id="1162" w:name="_Toc51257120"/>
      <w:bookmarkStart w:id="1163" w:name="_Toc51257228"/>
      <w:bookmarkStart w:id="1164" w:name="_Toc51257338"/>
      <w:bookmarkStart w:id="1165" w:name="_Toc51257443"/>
      <w:bookmarkStart w:id="1166" w:name="_Toc51257561"/>
      <w:bookmarkStart w:id="1167" w:name="_Toc51257671"/>
      <w:bookmarkStart w:id="1168" w:name="_Toc51259530"/>
      <w:bookmarkStart w:id="1169" w:name="_Toc51259649"/>
      <w:bookmarkStart w:id="1170" w:name="_Toc51259767"/>
      <w:bookmarkStart w:id="1171" w:name="_Toc51259885"/>
      <w:bookmarkStart w:id="1172" w:name="_Toc51260004"/>
      <w:bookmarkStart w:id="1173" w:name="_Toc51260121"/>
      <w:bookmarkStart w:id="1174" w:name="_Toc51260230"/>
      <w:bookmarkStart w:id="1175" w:name="_Toc51864312"/>
      <w:bookmarkStart w:id="1176" w:name="_Toc51256472"/>
      <w:bookmarkStart w:id="1177" w:name="_Toc51256580"/>
      <w:bookmarkStart w:id="1178" w:name="_Toc51256687"/>
      <w:bookmarkStart w:id="1179" w:name="_Toc51256796"/>
      <w:bookmarkStart w:id="1180" w:name="_Toc51256904"/>
      <w:bookmarkStart w:id="1181" w:name="_Toc51257013"/>
      <w:bookmarkStart w:id="1182" w:name="_Toc51257121"/>
      <w:bookmarkStart w:id="1183" w:name="_Toc51257229"/>
      <w:bookmarkStart w:id="1184" w:name="_Toc51257339"/>
      <w:bookmarkStart w:id="1185" w:name="_Toc51257444"/>
      <w:bookmarkStart w:id="1186" w:name="_Toc51257562"/>
      <w:bookmarkStart w:id="1187" w:name="_Toc51257672"/>
      <w:bookmarkStart w:id="1188" w:name="_Toc51259531"/>
      <w:bookmarkStart w:id="1189" w:name="_Toc51259650"/>
      <w:bookmarkStart w:id="1190" w:name="_Toc51259768"/>
      <w:bookmarkStart w:id="1191" w:name="_Toc51259886"/>
      <w:bookmarkStart w:id="1192" w:name="_Toc51260005"/>
      <w:bookmarkStart w:id="1193" w:name="_Toc51260122"/>
      <w:bookmarkStart w:id="1194" w:name="_Toc51260231"/>
      <w:bookmarkStart w:id="1195" w:name="_Toc51864313"/>
      <w:bookmarkStart w:id="1196" w:name="_Toc51256473"/>
      <w:bookmarkStart w:id="1197" w:name="_Toc51256581"/>
      <w:bookmarkStart w:id="1198" w:name="_Toc51256688"/>
      <w:bookmarkStart w:id="1199" w:name="_Toc51256797"/>
      <w:bookmarkStart w:id="1200" w:name="_Toc51256905"/>
      <w:bookmarkStart w:id="1201" w:name="_Toc51257014"/>
      <w:bookmarkStart w:id="1202" w:name="_Toc51257122"/>
      <w:bookmarkStart w:id="1203" w:name="_Toc51257230"/>
      <w:bookmarkStart w:id="1204" w:name="_Toc51257340"/>
      <w:bookmarkStart w:id="1205" w:name="_Toc51257445"/>
      <w:bookmarkStart w:id="1206" w:name="_Toc51257563"/>
      <w:bookmarkStart w:id="1207" w:name="_Toc51257673"/>
      <w:bookmarkStart w:id="1208" w:name="_Toc51259532"/>
      <w:bookmarkStart w:id="1209" w:name="_Toc51259651"/>
      <w:bookmarkStart w:id="1210" w:name="_Toc51259769"/>
      <w:bookmarkStart w:id="1211" w:name="_Toc51259887"/>
      <w:bookmarkStart w:id="1212" w:name="_Toc51260006"/>
      <w:bookmarkStart w:id="1213" w:name="_Toc51260123"/>
      <w:bookmarkStart w:id="1214" w:name="_Toc51260232"/>
      <w:bookmarkStart w:id="1215" w:name="_Toc51864314"/>
      <w:bookmarkStart w:id="1216" w:name="_Toc51256474"/>
      <w:bookmarkStart w:id="1217" w:name="_Toc51256582"/>
      <w:bookmarkStart w:id="1218" w:name="_Toc51256689"/>
      <w:bookmarkStart w:id="1219" w:name="_Toc51256798"/>
      <w:bookmarkStart w:id="1220" w:name="_Toc51256906"/>
      <w:bookmarkStart w:id="1221" w:name="_Toc51257015"/>
      <w:bookmarkStart w:id="1222" w:name="_Toc51257123"/>
      <w:bookmarkStart w:id="1223" w:name="_Toc51257231"/>
      <w:bookmarkStart w:id="1224" w:name="_Toc51257341"/>
      <w:bookmarkStart w:id="1225" w:name="_Toc51257446"/>
      <w:bookmarkStart w:id="1226" w:name="_Toc51257564"/>
      <w:bookmarkStart w:id="1227" w:name="_Toc51257674"/>
      <w:bookmarkStart w:id="1228" w:name="_Toc51259533"/>
      <w:bookmarkStart w:id="1229" w:name="_Toc51259652"/>
      <w:bookmarkStart w:id="1230" w:name="_Toc51259770"/>
      <w:bookmarkStart w:id="1231" w:name="_Toc51259888"/>
      <w:bookmarkStart w:id="1232" w:name="_Toc51260007"/>
      <w:bookmarkStart w:id="1233" w:name="_Toc51260124"/>
      <w:bookmarkStart w:id="1234" w:name="_Toc51260233"/>
      <w:bookmarkStart w:id="1235" w:name="_Toc51864315"/>
      <w:bookmarkStart w:id="1236" w:name="_Toc51256475"/>
      <w:bookmarkStart w:id="1237" w:name="_Toc51256583"/>
      <w:bookmarkStart w:id="1238" w:name="_Toc51256690"/>
      <w:bookmarkStart w:id="1239" w:name="_Toc51256799"/>
      <w:bookmarkStart w:id="1240" w:name="_Toc51256907"/>
      <w:bookmarkStart w:id="1241" w:name="_Toc51257016"/>
      <w:bookmarkStart w:id="1242" w:name="_Toc51257124"/>
      <w:bookmarkStart w:id="1243" w:name="_Toc51257232"/>
      <w:bookmarkStart w:id="1244" w:name="_Toc51257342"/>
      <w:bookmarkStart w:id="1245" w:name="_Toc51257447"/>
      <w:bookmarkStart w:id="1246" w:name="_Toc51257565"/>
      <w:bookmarkStart w:id="1247" w:name="_Toc51257675"/>
      <w:bookmarkStart w:id="1248" w:name="_Toc51259534"/>
      <w:bookmarkStart w:id="1249" w:name="_Toc51259653"/>
      <w:bookmarkStart w:id="1250" w:name="_Toc51259771"/>
      <w:bookmarkStart w:id="1251" w:name="_Toc51259889"/>
      <w:bookmarkStart w:id="1252" w:name="_Toc51260008"/>
      <w:bookmarkStart w:id="1253" w:name="_Toc51260125"/>
      <w:bookmarkStart w:id="1254" w:name="_Toc51260234"/>
      <w:bookmarkStart w:id="1255" w:name="_Toc51864316"/>
      <w:bookmarkStart w:id="1256" w:name="_Toc51256476"/>
      <w:bookmarkStart w:id="1257" w:name="_Toc51256584"/>
      <w:bookmarkStart w:id="1258" w:name="_Toc51256691"/>
      <w:bookmarkStart w:id="1259" w:name="_Toc51256800"/>
      <w:bookmarkStart w:id="1260" w:name="_Toc51256908"/>
      <w:bookmarkStart w:id="1261" w:name="_Toc51257017"/>
      <w:bookmarkStart w:id="1262" w:name="_Toc51257125"/>
      <w:bookmarkStart w:id="1263" w:name="_Toc51257233"/>
      <w:bookmarkStart w:id="1264" w:name="_Toc51257343"/>
      <w:bookmarkStart w:id="1265" w:name="_Toc51257448"/>
      <w:bookmarkStart w:id="1266" w:name="_Toc51257566"/>
      <w:bookmarkStart w:id="1267" w:name="_Toc51257676"/>
      <w:bookmarkStart w:id="1268" w:name="_Toc51259535"/>
      <w:bookmarkStart w:id="1269" w:name="_Toc51259654"/>
      <w:bookmarkStart w:id="1270" w:name="_Toc51259772"/>
      <w:bookmarkStart w:id="1271" w:name="_Toc51259890"/>
      <w:bookmarkStart w:id="1272" w:name="_Toc51260009"/>
      <w:bookmarkStart w:id="1273" w:name="_Toc51260126"/>
      <w:bookmarkStart w:id="1274" w:name="_Toc51260235"/>
      <w:bookmarkStart w:id="1275" w:name="_Toc51864317"/>
      <w:bookmarkStart w:id="1276" w:name="_Toc51256477"/>
      <w:bookmarkStart w:id="1277" w:name="_Toc51256585"/>
      <w:bookmarkStart w:id="1278" w:name="_Toc51256692"/>
      <w:bookmarkStart w:id="1279" w:name="_Toc51256801"/>
      <w:bookmarkStart w:id="1280" w:name="_Toc51256909"/>
      <w:bookmarkStart w:id="1281" w:name="_Toc51257018"/>
      <w:bookmarkStart w:id="1282" w:name="_Toc51257126"/>
      <w:bookmarkStart w:id="1283" w:name="_Toc51257234"/>
      <w:bookmarkStart w:id="1284" w:name="_Toc51257344"/>
      <w:bookmarkStart w:id="1285" w:name="_Toc51257449"/>
      <w:bookmarkStart w:id="1286" w:name="_Toc51257567"/>
      <w:bookmarkStart w:id="1287" w:name="_Toc51257677"/>
      <w:bookmarkStart w:id="1288" w:name="_Toc51259536"/>
      <w:bookmarkStart w:id="1289" w:name="_Toc51259655"/>
      <w:bookmarkStart w:id="1290" w:name="_Toc51259773"/>
      <w:bookmarkStart w:id="1291" w:name="_Toc51259891"/>
      <w:bookmarkStart w:id="1292" w:name="_Toc51260010"/>
      <w:bookmarkStart w:id="1293" w:name="_Toc51260127"/>
      <w:bookmarkStart w:id="1294" w:name="_Toc51260236"/>
      <w:bookmarkStart w:id="1295" w:name="_Toc51864318"/>
      <w:bookmarkStart w:id="1296" w:name="_Toc51256478"/>
      <w:bookmarkStart w:id="1297" w:name="_Toc51256586"/>
      <w:bookmarkStart w:id="1298" w:name="_Toc51256693"/>
      <w:bookmarkStart w:id="1299" w:name="_Toc51256802"/>
      <w:bookmarkStart w:id="1300" w:name="_Toc51256910"/>
      <w:bookmarkStart w:id="1301" w:name="_Toc51257019"/>
      <w:bookmarkStart w:id="1302" w:name="_Toc51257127"/>
      <w:bookmarkStart w:id="1303" w:name="_Toc51257235"/>
      <w:bookmarkStart w:id="1304" w:name="_Toc51257345"/>
      <w:bookmarkStart w:id="1305" w:name="_Toc51257450"/>
      <w:bookmarkStart w:id="1306" w:name="_Toc51257568"/>
      <w:bookmarkStart w:id="1307" w:name="_Toc51257678"/>
      <w:bookmarkStart w:id="1308" w:name="_Toc51259537"/>
      <w:bookmarkStart w:id="1309" w:name="_Toc51259656"/>
      <w:bookmarkStart w:id="1310" w:name="_Toc51259774"/>
      <w:bookmarkStart w:id="1311" w:name="_Toc51259892"/>
      <w:bookmarkStart w:id="1312" w:name="_Toc51260011"/>
      <w:bookmarkStart w:id="1313" w:name="_Toc51260128"/>
      <w:bookmarkStart w:id="1314" w:name="_Toc51260237"/>
      <w:bookmarkStart w:id="1315" w:name="_Toc51864319"/>
      <w:bookmarkStart w:id="1316" w:name="_Toc51256479"/>
      <w:bookmarkStart w:id="1317" w:name="_Toc51256587"/>
      <w:bookmarkStart w:id="1318" w:name="_Toc51256694"/>
      <w:bookmarkStart w:id="1319" w:name="_Toc51256803"/>
      <w:bookmarkStart w:id="1320" w:name="_Toc51256911"/>
      <w:bookmarkStart w:id="1321" w:name="_Toc51257020"/>
      <w:bookmarkStart w:id="1322" w:name="_Toc51257128"/>
      <w:bookmarkStart w:id="1323" w:name="_Toc51257236"/>
      <w:bookmarkStart w:id="1324" w:name="_Toc51257346"/>
      <w:bookmarkStart w:id="1325" w:name="_Toc51257451"/>
      <w:bookmarkStart w:id="1326" w:name="_Toc51257569"/>
      <w:bookmarkStart w:id="1327" w:name="_Toc51257679"/>
      <w:bookmarkStart w:id="1328" w:name="_Toc51259538"/>
      <w:bookmarkStart w:id="1329" w:name="_Toc51259657"/>
      <w:bookmarkStart w:id="1330" w:name="_Toc51259775"/>
      <w:bookmarkStart w:id="1331" w:name="_Toc51259893"/>
      <w:bookmarkStart w:id="1332" w:name="_Toc51260012"/>
      <w:bookmarkStart w:id="1333" w:name="_Toc51260129"/>
      <w:bookmarkStart w:id="1334" w:name="_Toc51260238"/>
      <w:bookmarkStart w:id="1335" w:name="_Toc51864320"/>
      <w:bookmarkStart w:id="1336" w:name="_Toc57654761"/>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r>
        <w:rPr>
          <w:rFonts w:ascii="Calibri" w:hAnsi="Calibri"/>
          <w:b/>
          <w:color w:val="0A94D6"/>
          <w:sz w:val="28"/>
        </w:rPr>
        <w:t xml:space="preserve">Proceso de </w:t>
      </w:r>
      <w:r w:rsidR="00B02675">
        <w:rPr>
          <w:rFonts w:ascii="Calibri" w:hAnsi="Calibri"/>
          <w:b/>
          <w:color w:val="0A94D6"/>
          <w:sz w:val="28"/>
        </w:rPr>
        <w:t>licitación y selección de la mejor oferta</w:t>
      </w:r>
      <w:r w:rsidR="00EF2A70">
        <w:rPr>
          <w:rFonts w:ascii="Calibri" w:hAnsi="Calibri"/>
          <w:b/>
          <w:color w:val="0A94D6"/>
          <w:sz w:val="28"/>
        </w:rPr>
        <w:t>.</w:t>
      </w:r>
      <w:bookmarkEnd w:id="1336"/>
      <w:r w:rsidR="00EF2A70">
        <w:rPr>
          <w:rFonts w:ascii="Calibri" w:hAnsi="Calibri"/>
          <w:b/>
          <w:color w:val="0A94D6"/>
          <w:sz w:val="28"/>
        </w:rPr>
        <w:t xml:space="preserve"> </w:t>
      </w:r>
    </w:p>
    <w:p w14:paraId="6BB4ACDD"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2BF1B568" w14:textId="35094EF5" w:rsidR="00E23E76" w:rsidRDefault="00E23E76"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A continuación</w:t>
      </w:r>
      <w:r w:rsidR="002913E5">
        <w:rPr>
          <w:rFonts w:ascii="Verdana" w:eastAsia="Times New Roman" w:hAnsi="Verdana" w:cs="Times New Roman"/>
          <w:bCs/>
        </w:rPr>
        <w:t>,</w:t>
      </w:r>
      <w:r>
        <w:rPr>
          <w:rFonts w:ascii="Verdana" w:eastAsia="Times New Roman" w:hAnsi="Verdana" w:cs="Times New Roman"/>
          <w:bCs/>
        </w:rPr>
        <w:t xml:space="preserve"> se </w:t>
      </w:r>
      <w:r w:rsidR="002913E5">
        <w:rPr>
          <w:rFonts w:ascii="Verdana" w:eastAsia="Times New Roman" w:hAnsi="Verdana" w:cs="Times New Roman"/>
          <w:bCs/>
        </w:rPr>
        <w:t xml:space="preserve">especifican </w:t>
      </w:r>
      <w:r>
        <w:rPr>
          <w:rFonts w:ascii="Verdana" w:eastAsia="Times New Roman" w:hAnsi="Verdana" w:cs="Times New Roman"/>
          <w:bCs/>
        </w:rPr>
        <w:t xml:space="preserve">las fases del proceso: </w:t>
      </w:r>
    </w:p>
    <w:p w14:paraId="26DA694C" w14:textId="77777777" w:rsidR="00E23E76" w:rsidRDefault="00E23E76" w:rsidP="000F4D20">
      <w:pPr>
        <w:autoSpaceDE w:val="0"/>
        <w:autoSpaceDN w:val="0"/>
        <w:adjustRightInd w:val="0"/>
        <w:spacing w:after="0" w:line="240" w:lineRule="auto"/>
        <w:contextualSpacing/>
        <w:jc w:val="both"/>
        <w:rPr>
          <w:rFonts w:ascii="Verdana" w:eastAsia="Times New Roman" w:hAnsi="Verdana" w:cs="Times New Roman"/>
          <w:bCs/>
        </w:rPr>
      </w:pPr>
    </w:p>
    <w:p w14:paraId="78B8EAA2" w14:textId="4126EF16"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1.</w:t>
      </w:r>
      <w:r w:rsidRPr="000F4D20">
        <w:rPr>
          <w:rFonts w:ascii="Verdana" w:eastAsia="Times New Roman" w:hAnsi="Verdana" w:cs="Times New Roman"/>
          <w:bCs/>
        </w:rPr>
        <w:tab/>
      </w:r>
      <w:r w:rsidRPr="002D2159">
        <w:rPr>
          <w:rFonts w:ascii="Verdana" w:eastAsia="Times New Roman" w:hAnsi="Verdana" w:cs="Times New Roman"/>
          <w:bCs/>
          <w:u w:val="single"/>
        </w:rPr>
        <w:t xml:space="preserve">Envío </w:t>
      </w:r>
      <w:r w:rsidR="00FD2D7C">
        <w:rPr>
          <w:rFonts w:ascii="Verdana" w:eastAsia="Times New Roman" w:hAnsi="Verdana" w:cs="Times New Roman"/>
          <w:bCs/>
          <w:u w:val="single"/>
        </w:rPr>
        <w:t xml:space="preserve">de la documentación </w:t>
      </w:r>
      <w:r w:rsidRPr="002D2159">
        <w:rPr>
          <w:rFonts w:ascii="Verdana" w:eastAsia="Times New Roman" w:hAnsi="Verdana" w:cs="Times New Roman"/>
          <w:bCs/>
          <w:u w:val="single"/>
        </w:rPr>
        <w:t>por</w:t>
      </w:r>
      <w:r w:rsidR="00051AC2">
        <w:rPr>
          <w:rFonts w:ascii="Verdana" w:eastAsia="Times New Roman" w:hAnsi="Verdana" w:cs="Times New Roman"/>
          <w:bCs/>
          <w:u w:val="single"/>
        </w:rPr>
        <w:t xml:space="preserve"> parte d</w:t>
      </w:r>
      <w:r w:rsidRPr="002D2159">
        <w:rPr>
          <w:rFonts w:ascii="Verdana" w:eastAsia="Times New Roman" w:hAnsi="Verdana" w:cs="Times New Roman"/>
          <w:bCs/>
          <w:u w:val="single"/>
        </w:rPr>
        <w:t>el área peticionaria</w:t>
      </w:r>
    </w:p>
    <w:p w14:paraId="080CE28F" w14:textId="77777777" w:rsidR="00051AC2" w:rsidRDefault="00051AC2" w:rsidP="000F4D20">
      <w:pPr>
        <w:autoSpaceDE w:val="0"/>
        <w:autoSpaceDN w:val="0"/>
        <w:adjustRightInd w:val="0"/>
        <w:spacing w:after="0" w:line="240" w:lineRule="auto"/>
        <w:contextualSpacing/>
        <w:jc w:val="both"/>
        <w:rPr>
          <w:rFonts w:ascii="Verdana" w:eastAsia="Times New Roman" w:hAnsi="Verdana" w:cs="Times New Roman"/>
          <w:bCs/>
        </w:rPr>
      </w:pPr>
    </w:p>
    <w:p w14:paraId="0F38C0A0" w14:textId="06610CA3" w:rsidR="00A56022"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El peticionario </w:t>
      </w:r>
      <w:r w:rsidR="00A56022">
        <w:rPr>
          <w:rFonts w:ascii="Verdana" w:eastAsia="Times New Roman" w:hAnsi="Verdana" w:cs="Times New Roman"/>
          <w:bCs/>
        </w:rPr>
        <w:t>deberá comenzar el procedimiento a través de la herramienta Ticketing - JIRA (Proyecto Compras y Contratación</w:t>
      </w:r>
      <w:r w:rsidR="007F6642">
        <w:rPr>
          <w:rFonts w:ascii="Verdana" w:eastAsia="Times New Roman" w:hAnsi="Verdana" w:cs="Times New Roman"/>
          <w:bCs/>
        </w:rPr>
        <w:t>), aportando la siguiente documentación:</w:t>
      </w:r>
    </w:p>
    <w:p w14:paraId="2EC61322" w14:textId="7FD8DCB5" w:rsidR="007F6642" w:rsidRDefault="007F6642" w:rsidP="000F4D20">
      <w:pPr>
        <w:autoSpaceDE w:val="0"/>
        <w:autoSpaceDN w:val="0"/>
        <w:adjustRightInd w:val="0"/>
        <w:spacing w:after="0" w:line="240" w:lineRule="auto"/>
        <w:contextualSpacing/>
        <w:jc w:val="both"/>
        <w:rPr>
          <w:rFonts w:ascii="Verdana" w:eastAsia="Times New Roman" w:hAnsi="Verdana" w:cs="Times New Roman"/>
          <w:bCs/>
        </w:rPr>
      </w:pPr>
    </w:p>
    <w:p w14:paraId="2C7E85FB" w14:textId="0B36C472" w:rsidR="002913E5" w:rsidRDefault="007F6642" w:rsidP="00F05D10">
      <w:pPr>
        <w:pStyle w:val="Prrafodelista"/>
        <w:numPr>
          <w:ilvl w:val="0"/>
          <w:numId w:val="48"/>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i/>
          <w:u w:val="single"/>
        </w:rPr>
        <w:t>Solicitud de Pedido</w:t>
      </w:r>
      <w:r w:rsidRPr="002913E5">
        <w:rPr>
          <w:rFonts w:ascii="Verdana" w:eastAsia="Times New Roman" w:hAnsi="Verdana" w:cs="Times New Roman"/>
          <w:bCs/>
        </w:rPr>
        <w:t>. Este documento puede ser elaborado inicialmente por área solicitante y adjuntarlo en el ticket</w:t>
      </w:r>
      <w:r w:rsidR="00751BDF" w:rsidRPr="002913E5">
        <w:rPr>
          <w:rFonts w:ascii="Verdana" w:eastAsia="Times New Roman" w:hAnsi="Verdana" w:cs="Times New Roman"/>
          <w:bCs/>
        </w:rPr>
        <w:t xml:space="preserve"> inicial</w:t>
      </w:r>
      <w:r w:rsidRPr="002913E5">
        <w:rPr>
          <w:rFonts w:ascii="Verdana" w:eastAsia="Times New Roman" w:hAnsi="Verdana" w:cs="Times New Roman"/>
          <w:bCs/>
        </w:rPr>
        <w:t xml:space="preserve">, o bien puede solicitarse reunión </w:t>
      </w:r>
      <w:r w:rsidR="00751BDF" w:rsidRPr="002913E5">
        <w:rPr>
          <w:rFonts w:ascii="Verdana" w:eastAsia="Times New Roman" w:hAnsi="Verdana" w:cs="Times New Roman"/>
          <w:bCs/>
        </w:rPr>
        <w:t xml:space="preserve">de toma de requerimientos al </w:t>
      </w:r>
      <w:r w:rsidRPr="002913E5">
        <w:rPr>
          <w:rFonts w:ascii="Verdana" w:eastAsia="Times New Roman" w:hAnsi="Verdana" w:cs="Times New Roman"/>
          <w:bCs/>
        </w:rPr>
        <w:t>departamento de Compras Corporativo</w:t>
      </w:r>
      <w:r w:rsidR="00751BDF" w:rsidRPr="002913E5">
        <w:rPr>
          <w:rFonts w:ascii="Verdana" w:eastAsia="Times New Roman" w:hAnsi="Verdana" w:cs="Times New Roman"/>
          <w:bCs/>
        </w:rPr>
        <w:t xml:space="preserve"> (opción recomendada</w:t>
      </w:r>
      <w:r w:rsidR="002913E5" w:rsidRPr="002913E5">
        <w:rPr>
          <w:rFonts w:ascii="Verdana" w:eastAsia="Times New Roman" w:hAnsi="Verdana" w:cs="Times New Roman"/>
          <w:bCs/>
        </w:rPr>
        <w:t>).</w:t>
      </w:r>
      <w:r w:rsidR="002913E5">
        <w:rPr>
          <w:rFonts w:ascii="Verdana" w:eastAsia="Times New Roman" w:hAnsi="Verdana" w:cs="Times New Roman"/>
          <w:bCs/>
        </w:rPr>
        <w:t xml:space="preserve"> </w:t>
      </w:r>
    </w:p>
    <w:p w14:paraId="09D9DF48" w14:textId="77777777" w:rsidR="002913E5" w:rsidRDefault="002913E5" w:rsidP="002D2159">
      <w:pPr>
        <w:pStyle w:val="Prrafodelista"/>
        <w:autoSpaceDE w:val="0"/>
        <w:autoSpaceDN w:val="0"/>
        <w:adjustRightInd w:val="0"/>
        <w:spacing w:after="0" w:line="240" w:lineRule="auto"/>
        <w:jc w:val="both"/>
        <w:rPr>
          <w:rFonts w:ascii="Verdana" w:eastAsia="Times New Roman" w:hAnsi="Verdana" w:cs="Times New Roman"/>
          <w:bCs/>
        </w:rPr>
      </w:pPr>
    </w:p>
    <w:p w14:paraId="1BF36A2E" w14:textId="4F1AF41F" w:rsidR="00914C79" w:rsidRPr="002913E5" w:rsidRDefault="00914C79" w:rsidP="002D2159">
      <w:pPr>
        <w:pStyle w:val="Prrafodelista"/>
        <w:autoSpaceDE w:val="0"/>
        <w:autoSpaceDN w:val="0"/>
        <w:adjustRightInd w:val="0"/>
        <w:spacing w:after="0" w:line="240" w:lineRule="auto"/>
        <w:jc w:val="both"/>
        <w:rPr>
          <w:rFonts w:ascii="Verdana" w:eastAsia="Times New Roman" w:hAnsi="Verdana" w:cs="Times New Roman"/>
          <w:bCs/>
        </w:rPr>
      </w:pPr>
      <w:r w:rsidRPr="002913E5">
        <w:rPr>
          <w:rFonts w:ascii="Verdana" w:eastAsia="Times New Roman" w:hAnsi="Verdana" w:cs="Times New Roman"/>
          <w:bCs/>
        </w:rPr>
        <w:t>Posteriormente, Compras Corporativo, en base a esta toma de requerimientos, realizará un borrador de Solicitud de Pedido y será enviado al área solicitante, quién validará dicho documento y adjuntará al ticket.</w:t>
      </w:r>
    </w:p>
    <w:p w14:paraId="643D3921" w14:textId="77777777" w:rsidR="00914C79" w:rsidRDefault="00914C79" w:rsidP="00914C79">
      <w:pPr>
        <w:autoSpaceDE w:val="0"/>
        <w:autoSpaceDN w:val="0"/>
        <w:adjustRightInd w:val="0"/>
        <w:spacing w:after="0" w:line="240" w:lineRule="auto"/>
        <w:contextualSpacing/>
        <w:jc w:val="both"/>
        <w:rPr>
          <w:rFonts w:ascii="Verdana" w:eastAsia="Times New Roman" w:hAnsi="Verdana" w:cs="Times New Roman"/>
          <w:bCs/>
        </w:rPr>
      </w:pPr>
    </w:p>
    <w:p w14:paraId="3D400E18" w14:textId="6DC1332F" w:rsidR="00D20B1A" w:rsidRDefault="00D20B1A" w:rsidP="00D20B1A">
      <w:pPr>
        <w:autoSpaceDE w:val="0"/>
        <w:autoSpaceDN w:val="0"/>
        <w:adjustRightInd w:val="0"/>
        <w:spacing w:after="0" w:line="240" w:lineRule="auto"/>
        <w:ind w:left="709"/>
        <w:contextualSpacing/>
        <w:jc w:val="both"/>
        <w:rPr>
          <w:rFonts w:ascii="Verdana" w:eastAsia="Times New Roman" w:hAnsi="Verdana" w:cs="Times New Roman"/>
          <w:bCs/>
        </w:rPr>
      </w:pPr>
      <w:r w:rsidRPr="000F4D20">
        <w:rPr>
          <w:rFonts w:ascii="Verdana" w:eastAsia="Times New Roman" w:hAnsi="Verdana" w:cs="Times New Roman"/>
          <w:bCs/>
        </w:rPr>
        <w:t>La Solicitud de Pedido deberá cumplimentarse a través de</w:t>
      </w:r>
      <w:r>
        <w:rPr>
          <w:rFonts w:ascii="Verdana" w:eastAsia="Times New Roman" w:hAnsi="Verdana" w:cs="Times New Roman"/>
          <w:bCs/>
        </w:rPr>
        <w:t xml:space="preserve"> </w:t>
      </w:r>
      <w:r w:rsidRPr="000F4D20">
        <w:rPr>
          <w:rFonts w:ascii="Verdana" w:eastAsia="Times New Roman" w:hAnsi="Verdana" w:cs="Times New Roman"/>
          <w:bCs/>
        </w:rPr>
        <w:t xml:space="preserve">un formulario (Anexo </w:t>
      </w:r>
      <w:r>
        <w:rPr>
          <w:rFonts w:ascii="Verdana" w:eastAsia="Times New Roman" w:hAnsi="Verdana" w:cs="Times New Roman"/>
          <w:bCs/>
        </w:rPr>
        <w:t>2</w:t>
      </w:r>
      <w:r w:rsidRPr="000F4D20">
        <w:rPr>
          <w:rFonts w:ascii="Verdana" w:eastAsia="Times New Roman" w:hAnsi="Verdana" w:cs="Times New Roman"/>
          <w:bCs/>
        </w:rPr>
        <w:t>)</w:t>
      </w:r>
      <w:r>
        <w:rPr>
          <w:rFonts w:ascii="Verdana" w:eastAsia="Times New Roman" w:hAnsi="Verdana" w:cs="Times New Roman"/>
          <w:bCs/>
        </w:rPr>
        <w:t>. En términos generales,</w:t>
      </w:r>
      <w:r w:rsidRPr="000F4D20">
        <w:rPr>
          <w:rFonts w:ascii="Verdana" w:eastAsia="Times New Roman" w:hAnsi="Verdana" w:cs="Times New Roman"/>
          <w:bCs/>
        </w:rPr>
        <w:t xml:space="preserve"> </w:t>
      </w:r>
      <w:r>
        <w:rPr>
          <w:rFonts w:ascii="Verdana" w:eastAsia="Times New Roman" w:hAnsi="Verdana" w:cs="Times New Roman"/>
          <w:bCs/>
        </w:rPr>
        <w:t xml:space="preserve">este documento deberá contener </w:t>
      </w:r>
      <w:r w:rsidRPr="000F4D20">
        <w:rPr>
          <w:rFonts w:ascii="Verdana" w:eastAsia="Times New Roman" w:hAnsi="Verdana" w:cs="Times New Roman"/>
          <w:bCs/>
        </w:rPr>
        <w:t xml:space="preserve">la </w:t>
      </w:r>
      <w:r>
        <w:rPr>
          <w:rFonts w:ascii="Verdana" w:eastAsia="Times New Roman" w:hAnsi="Verdana" w:cs="Times New Roman"/>
          <w:bCs/>
        </w:rPr>
        <w:t>siguiente información.</w:t>
      </w:r>
    </w:p>
    <w:p w14:paraId="5D698B7A" w14:textId="77777777" w:rsidR="00D20B1A" w:rsidRDefault="00D20B1A" w:rsidP="00D20B1A">
      <w:pPr>
        <w:autoSpaceDE w:val="0"/>
        <w:autoSpaceDN w:val="0"/>
        <w:adjustRightInd w:val="0"/>
        <w:spacing w:after="0" w:line="240" w:lineRule="auto"/>
        <w:contextualSpacing/>
        <w:jc w:val="both"/>
        <w:rPr>
          <w:rFonts w:ascii="Verdana" w:eastAsia="Times New Roman" w:hAnsi="Verdana" w:cs="Times New Roman"/>
          <w:bCs/>
        </w:rPr>
      </w:pPr>
    </w:p>
    <w:p w14:paraId="3518C294" w14:textId="77777777" w:rsidR="00D20B1A" w:rsidRPr="003842C9" w:rsidRDefault="00D20B1A" w:rsidP="00D20B1A">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sidRPr="003842C9">
        <w:rPr>
          <w:rFonts w:ascii="Verdana" w:eastAsia="Times New Roman" w:hAnsi="Verdana" w:cs="Times New Roman"/>
          <w:b/>
          <w:bCs/>
        </w:rPr>
        <w:t>Datos de Centro de Coste y Código Presupuestario</w:t>
      </w:r>
    </w:p>
    <w:p w14:paraId="11ED79E4" w14:textId="77777777" w:rsidR="00D20B1A" w:rsidRPr="000F4D20" w:rsidRDefault="00D20B1A" w:rsidP="00D20B1A">
      <w:pPr>
        <w:autoSpaceDE w:val="0"/>
        <w:autoSpaceDN w:val="0"/>
        <w:adjustRightInd w:val="0"/>
        <w:spacing w:after="0" w:line="240" w:lineRule="auto"/>
        <w:contextualSpacing/>
        <w:jc w:val="both"/>
        <w:rPr>
          <w:rFonts w:ascii="Verdana" w:eastAsia="Times New Roman" w:hAnsi="Verdana" w:cs="Times New Roman"/>
          <w:bCs/>
        </w:rPr>
      </w:pPr>
    </w:p>
    <w:p w14:paraId="5E69D64D" w14:textId="77777777" w:rsidR="00D20B1A" w:rsidRPr="003842C9" w:rsidRDefault="00D20B1A" w:rsidP="00D20B1A">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sidRPr="003842C9">
        <w:rPr>
          <w:rFonts w:ascii="Verdana" w:eastAsia="Times New Roman" w:hAnsi="Verdana" w:cs="Times New Roman"/>
          <w:b/>
          <w:bCs/>
        </w:rPr>
        <w:t>Datos del solicitante</w:t>
      </w:r>
      <w:r w:rsidRPr="003842C9">
        <w:rPr>
          <w:rFonts w:ascii="Verdana" w:eastAsia="Times New Roman" w:hAnsi="Verdana" w:cs="Times New Roman"/>
          <w:bCs/>
        </w:rPr>
        <w:t>.</w:t>
      </w:r>
    </w:p>
    <w:p w14:paraId="1D4F23D6" w14:textId="77777777" w:rsidR="00D20B1A" w:rsidRPr="000F4D20" w:rsidRDefault="00D20B1A" w:rsidP="00D20B1A">
      <w:pPr>
        <w:autoSpaceDE w:val="0"/>
        <w:autoSpaceDN w:val="0"/>
        <w:adjustRightInd w:val="0"/>
        <w:spacing w:after="0" w:line="240" w:lineRule="auto"/>
        <w:contextualSpacing/>
        <w:jc w:val="both"/>
        <w:rPr>
          <w:rFonts w:ascii="Verdana" w:eastAsia="Times New Roman" w:hAnsi="Verdana" w:cs="Times New Roman"/>
          <w:bCs/>
        </w:rPr>
      </w:pPr>
    </w:p>
    <w:p w14:paraId="001E96BF" w14:textId="77777777" w:rsidR="00D20B1A" w:rsidRPr="003842C9" w:rsidRDefault="00D20B1A" w:rsidP="00D20B1A">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sidRPr="003842C9">
        <w:rPr>
          <w:rFonts w:ascii="Verdana" w:eastAsia="Times New Roman" w:hAnsi="Verdana" w:cs="Times New Roman"/>
          <w:b/>
          <w:bCs/>
        </w:rPr>
        <w:t>Descripción del bien o servicio</w:t>
      </w:r>
      <w:r w:rsidRPr="003842C9">
        <w:rPr>
          <w:rFonts w:ascii="Verdana" w:eastAsia="Times New Roman" w:hAnsi="Verdana" w:cs="Times New Roman"/>
          <w:bCs/>
        </w:rPr>
        <w:t>.-</w:t>
      </w:r>
      <w:r>
        <w:rPr>
          <w:rFonts w:ascii="Verdana" w:eastAsia="Times New Roman" w:hAnsi="Verdana" w:cs="Times New Roman"/>
          <w:bCs/>
        </w:rPr>
        <w:t xml:space="preserve"> </w:t>
      </w:r>
      <w:r w:rsidRPr="003842C9">
        <w:rPr>
          <w:rFonts w:ascii="Verdana" w:eastAsia="Times New Roman" w:hAnsi="Verdana" w:cs="Times New Roman"/>
          <w:bCs/>
        </w:rPr>
        <w:t>El usuario solicitante, deberá indicar las especificaciones del bien o servicio que solicita, así como la información necesaria para que el comprador pueda pedir ofertas para cubrir la necesidad.</w:t>
      </w:r>
    </w:p>
    <w:p w14:paraId="3089D43C" w14:textId="77777777" w:rsidR="00D20B1A" w:rsidRDefault="00D20B1A" w:rsidP="00D20B1A">
      <w:pPr>
        <w:autoSpaceDE w:val="0"/>
        <w:autoSpaceDN w:val="0"/>
        <w:adjustRightInd w:val="0"/>
        <w:spacing w:after="0" w:line="240" w:lineRule="auto"/>
        <w:contextualSpacing/>
        <w:jc w:val="both"/>
        <w:rPr>
          <w:rFonts w:ascii="Verdana" w:eastAsia="Times New Roman" w:hAnsi="Verdana" w:cs="Times New Roman"/>
          <w:bCs/>
        </w:rPr>
      </w:pPr>
    </w:p>
    <w:p w14:paraId="329FDA24" w14:textId="77777777" w:rsidR="00D20B1A" w:rsidRDefault="00D20B1A" w:rsidP="00D20B1A">
      <w:pPr>
        <w:autoSpaceDE w:val="0"/>
        <w:autoSpaceDN w:val="0"/>
        <w:adjustRightInd w:val="0"/>
        <w:spacing w:after="0" w:line="240" w:lineRule="auto"/>
        <w:ind w:left="1134"/>
        <w:contextualSpacing/>
        <w:jc w:val="both"/>
        <w:rPr>
          <w:rFonts w:ascii="Verdana" w:eastAsia="Times New Roman" w:hAnsi="Verdana" w:cs="Times New Roman"/>
          <w:bCs/>
        </w:rPr>
      </w:pPr>
      <w:r>
        <w:rPr>
          <w:rFonts w:ascii="Verdana" w:eastAsia="Times New Roman" w:hAnsi="Verdana" w:cs="Times New Roman"/>
          <w:bCs/>
        </w:rPr>
        <w:t>A continuación, se indica la información a facilitar:</w:t>
      </w:r>
    </w:p>
    <w:p w14:paraId="39805EDC" w14:textId="77777777" w:rsidR="00D20B1A" w:rsidRDefault="00D20B1A" w:rsidP="00D20B1A">
      <w:pPr>
        <w:autoSpaceDE w:val="0"/>
        <w:autoSpaceDN w:val="0"/>
        <w:adjustRightInd w:val="0"/>
        <w:spacing w:after="0" w:line="240" w:lineRule="auto"/>
        <w:contextualSpacing/>
        <w:jc w:val="both"/>
        <w:rPr>
          <w:rFonts w:ascii="Verdana" w:eastAsia="Times New Roman" w:hAnsi="Verdana" w:cs="Times New Roman"/>
          <w:bCs/>
        </w:rPr>
      </w:pPr>
    </w:p>
    <w:p w14:paraId="0CC3F837" w14:textId="77777777" w:rsidR="00D20B1A" w:rsidRDefault="00D20B1A" w:rsidP="00D20B1A">
      <w:pPr>
        <w:pStyle w:val="Prrafodelista"/>
        <w:numPr>
          <w:ilvl w:val="0"/>
          <w:numId w:val="36"/>
        </w:numPr>
        <w:autoSpaceDE w:val="0"/>
        <w:autoSpaceDN w:val="0"/>
        <w:adjustRightInd w:val="0"/>
        <w:spacing w:after="0" w:line="240" w:lineRule="auto"/>
        <w:jc w:val="both"/>
        <w:rPr>
          <w:rFonts w:ascii="Verdana" w:eastAsia="Times New Roman" w:hAnsi="Verdana" w:cs="Times New Roman"/>
          <w:bCs/>
        </w:rPr>
      </w:pPr>
      <w:r w:rsidRPr="003842C9">
        <w:rPr>
          <w:rFonts w:ascii="Verdana" w:eastAsia="Times New Roman" w:hAnsi="Verdana" w:cs="Times New Roman"/>
          <w:bCs/>
        </w:rPr>
        <w:t>Justificación razonada de la necesidad de la compra</w:t>
      </w:r>
    </w:p>
    <w:p w14:paraId="551604BC" w14:textId="77777777" w:rsidR="00D20B1A" w:rsidRPr="003842C9" w:rsidRDefault="00D20B1A" w:rsidP="00D20B1A">
      <w:pPr>
        <w:pStyle w:val="Prrafodelista"/>
        <w:autoSpaceDE w:val="0"/>
        <w:autoSpaceDN w:val="0"/>
        <w:adjustRightInd w:val="0"/>
        <w:spacing w:after="0" w:line="240" w:lineRule="auto"/>
        <w:ind w:left="1429"/>
        <w:jc w:val="both"/>
        <w:rPr>
          <w:rFonts w:ascii="Verdana" w:eastAsia="Times New Roman" w:hAnsi="Verdana" w:cs="Times New Roman"/>
          <w:bCs/>
        </w:rPr>
      </w:pPr>
    </w:p>
    <w:p w14:paraId="48C08753" w14:textId="77777777" w:rsidR="00D20B1A" w:rsidRDefault="00D20B1A" w:rsidP="00D20B1A">
      <w:pPr>
        <w:pStyle w:val="Prrafodelista"/>
        <w:numPr>
          <w:ilvl w:val="0"/>
          <w:numId w:val="36"/>
        </w:numPr>
        <w:autoSpaceDE w:val="0"/>
        <w:autoSpaceDN w:val="0"/>
        <w:adjustRightInd w:val="0"/>
        <w:spacing w:after="0" w:line="240" w:lineRule="auto"/>
        <w:jc w:val="both"/>
        <w:rPr>
          <w:rFonts w:ascii="Verdana" w:eastAsia="Times New Roman" w:hAnsi="Verdana" w:cs="Times New Roman"/>
          <w:bCs/>
        </w:rPr>
      </w:pPr>
      <w:r w:rsidRPr="003842C9">
        <w:rPr>
          <w:rFonts w:ascii="Verdana" w:eastAsia="Times New Roman" w:hAnsi="Verdana" w:cs="Times New Roman"/>
          <w:bCs/>
        </w:rPr>
        <w:t>Explicación clara de los productos y servicios a contratar</w:t>
      </w:r>
      <w:r>
        <w:rPr>
          <w:rFonts w:ascii="Verdana" w:eastAsia="Times New Roman" w:hAnsi="Verdana" w:cs="Times New Roman"/>
          <w:bCs/>
        </w:rPr>
        <w:t>.</w:t>
      </w:r>
    </w:p>
    <w:p w14:paraId="1D144BA1" w14:textId="77777777" w:rsidR="00D20B1A" w:rsidRPr="003842C9" w:rsidRDefault="00D20B1A" w:rsidP="00D20B1A">
      <w:pPr>
        <w:autoSpaceDE w:val="0"/>
        <w:autoSpaceDN w:val="0"/>
        <w:adjustRightInd w:val="0"/>
        <w:spacing w:after="0" w:line="240" w:lineRule="auto"/>
        <w:jc w:val="both"/>
        <w:rPr>
          <w:rFonts w:ascii="Verdana" w:eastAsia="Times New Roman" w:hAnsi="Verdana" w:cs="Times New Roman"/>
          <w:bCs/>
        </w:rPr>
      </w:pPr>
    </w:p>
    <w:p w14:paraId="2EA6161D" w14:textId="77777777" w:rsidR="00D20B1A" w:rsidRDefault="00D20B1A" w:rsidP="00D20B1A">
      <w:pPr>
        <w:pStyle w:val="Prrafodelista"/>
        <w:numPr>
          <w:ilvl w:val="0"/>
          <w:numId w:val="36"/>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Información adicional que permita un mejor entendimiento de la necesidad. A modo de ejemplo, se lista tipo de información útil a incluir en la Solicitud de Pedido</w:t>
      </w:r>
    </w:p>
    <w:p w14:paraId="34AB19F9" w14:textId="77777777" w:rsidR="00D20B1A" w:rsidRDefault="00D20B1A" w:rsidP="00D20B1A">
      <w:pPr>
        <w:pStyle w:val="Prrafodelista"/>
        <w:numPr>
          <w:ilvl w:val="1"/>
          <w:numId w:val="29"/>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E</w:t>
      </w:r>
      <w:r w:rsidRPr="003842C9">
        <w:rPr>
          <w:rFonts w:ascii="Verdana" w:eastAsia="Times New Roman" w:hAnsi="Verdana" w:cs="Times New Roman"/>
          <w:bCs/>
        </w:rPr>
        <w:t>s nuevo servicio o no.</w:t>
      </w:r>
    </w:p>
    <w:p w14:paraId="23102B38" w14:textId="77777777" w:rsidR="00D20B1A" w:rsidRPr="003842C9" w:rsidRDefault="00D20B1A" w:rsidP="00D20B1A">
      <w:pPr>
        <w:pStyle w:val="Prrafodelista"/>
        <w:numPr>
          <w:ilvl w:val="1"/>
          <w:numId w:val="29"/>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S</w:t>
      </w:r>
      <w:r w:rsidRPr="003842C9">
        <w:rPr>
          <w:rFonts w:ascii="Verdana" w:eastAsia="Times New Roman" w:hAnsi="Verdana" w:cs="Times New Roman"/>
          <w:bCs/>
        </w:rPr>
        <w:t>e pretende incurrir en un coste nuevo asociado a un nuevo contrato con Cliente.</w:t>
      </w:r>
    </w:p>
    <w:p w14:paraId="3E56BAF1" w14:textId="77777777" w:rsidR="00D20B1A" w:rsidRPr="003842C9" w:rsidRDefault="00D20B1A" w:rsidP="00D20B1A">
      <w:pPr>
        <w:pStyle w:val="Prrafodelista"/>
        <w:numPr>
          <w:ilvl w:val="1"/>
          <w:numId w:val="29"/>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E</w:t>
      </w:r>
      <w:r w:rsidRPr="003842C9">
        <w:rPr>
          <w:rFonts w:ascii="Verdana" w:eastAsia="Times New Roman" w:hAnsi="Verdana" w:cs="Times New Roman"/>
          <w:bCs/>
        </w:rPr>
        <w:t>s un coste transaccional (se incurre en el gasto cuando ocurre, no presentando por tanto un coste fijo)</w:t>
      </w:r>
    </w:p>
    <w:p w14:paraId="204E80DA" w14:textId="77777777" w:rsidR="00D20B1A" w:rsidRPr="003842C9" w:rsidRDefault="00D20B1A" w:rsidP="00D20B1A">
      <w:pPr>
        <w:pStyle w:val="Prrafodelista"/>
        <w:numPr>
          <w:ilvl w:val="1"/>
          <w:numId w:val="29"/>
        </w:numPr>
        <w:autoSpaceDE w:val="0"/>
        <w:autoSpaceDN w:val="0"/>
        <w:adjustRightInd w:val="0"/>
        <w:spacing w:after="0" w:line="240" w:lineRule="auto"/>
        <w:jc w:val="both"/>
        <w:rPr>
          <w:rFonts w:ascii="Verdana" w:eastAsia="Times New Roman" w:hAnsi="Verdana" w:cs="Times New Roman"/>
          <w:bCs/>
        </w:rPr>
      </w:pPr>
      <w:r w:rsidRPr="003842C9">
        <w:rPr>
          <w:rFonts w:ascii="Verdana" w:eastAsia="Times New Roman" w:hAnsi="Verdana" w:cs="Times New Roman"/>
          <w:bCs/>
        </w:rPr>
        <w:t>Coste refacturable.</w:t>
      </w:r>
    </w:p>
    <w:p w14:paraId="7EB1E1BD" w14:textId="77777777" w:rsidR="00D20B1A" w:rsidRPr="003842C9" w:rsidRDefault="00D20B1A" w:rsidP="00D20B1A">
      <w:pPr>
        <w:pStyle w:val="Prrafodelista"/>
        <w:numPr>
          <w:ilvl w:val="1"/>
          <w:numId w:val="29"/>
        </w:numPr>
        <w:autoSpaceDE w:val="0"/>
        <w:autoSpaceDN w:val="0"/>
        <w:adjustRightInd w:val="0"/>
        <w:spacing w:after="0" w:line="240" w:lineRule="auto"/>
        <w:jc w:val="both"/>
        <w:rPr>
          <w:rFonts w:ascii="Verdana" w:eastAsia="Times New Roman" w:hAnsi="Verdana" w:cs="Times New Roman"/>
          <w:bCs/>
        </w:rPr>
      </w:pPr>
      <w:r w:rsidRPr="003842C9">
        <w:rPr>
          <w:rFonts w:ascii="Verdana" w:eastAsia="Times New Roman" w:hAnsi="Verdana" w:cs="Times New Roman"/>
          <w:bCs/>
        </w:rPr>
        <w:t>Coste puntual o recurrente</w:t>
      </w:r>
    </w:p>
    <w:p w14:paraId="092E18DC" w14:textId="77777777" w:rsidR="00D20B1A" w:rsidRPr="003842C9" w:rsidRDefault="00D20B1A" w:rsidP="00D20B1A">
      <w:pPr>
        <w:pStyle w:val="Prrafodelista"/>
        <w:numPr>
          <w:ilvl w:val="1"/>
          <w:numId w:val="29"/>
        </w:numPr>
        <w:autoSpaceDE w:val="0"/>
        <w:autoSpaceDN w:val="0"/>
        <w:adjustRightInd w:val="0"/>
        <w:spacing w:after="0" w:line="240" w:lineRule="auto"/>
        <w:jc w:val="both"/>
        <w:rPr>
          <w:rFonts w:ascii="Verdana" w:eastAsia="Times New Roman" w:hAnsi="Verdana" w:cs="Times New Roman"/>
          <w:bCs/>
        </w:rPr>
      </w:pPr>
      <w:r w:rsidRPr="003842C9">
        <w:rPr>
          <w:rFonts w:ascii="Verdana" w:eastAsia="Times New Roman" w:hAnsi="Verdana" w:cs="Times New Roman"/>
          <w:bCs/>
        </w:rPr>
        <w:t>Coste de obligado cumplimiento (impl</w:t>
      </w:r>
      <w:r>
        <w:rPr>
          <w:rFonts w:ascii="Verdana" w:eastAsia="Times New Roman" w:hAnsi="Verdana" w:cs="Times New Roman"/>
          <w:bCs/>
        </w:rPr>
        <w:t>í</w:t>
      </w:r>
      <w:r w:rsidRPr="003842C9">
        <w:rPr>
          <w:rFonts w:ascii="Verdana" w:eastAsia="Times New Roman" w:hAnsi="Verdana" w:cs="Times New Roman"/>
          <w:bCs/>
        </w:rPr>
        <w:t>cito a un contrato suscrito con Cliente).</w:t>
      </w:r>
    </w:p>
    <w:p w14:paraId="487C5383" w14:textId="77777777" w:rsidR="00D20B1A" w:rsidRDefault="00D20B1A" w:rsidP="00D20B1A">
      <w:pPr>
        <w:pStyle w:val="Prrafodelista"/>
        <w:autoSpaceDE w:val="0"/>
        <w:autoSpaceDN w:val="0"/>
        <w:adjustRightInd w:val="0"/>
        <w:spacing w:after="0" w:line="240" w:lineRule="auto"/>
        <w:ind w:left="1429"/>
        <w:jc w:val="both"/>
        <w:rPr>
          <w:rFonts w:ascii="Verdana" w:eastAsia="Times New Roman" w:hAnsi="Verdana" w:cs="Times New Roman"/>
          <w:bCs/>
        </w:rPr>
      </w:pPr>
    </w:p>
    <w:p w14:paraId="649CAD24" w14:textId="77777777" w:rsidR="00D20B1A" w:rsidRPr="003842C9" w:rsidRDefault="00D20B1A" w:rsidP="00D20B1A">
      <w:pPr>
        <w:pStyle w:val="Prrafodelista"/>
        <w:numPr>
          <w:ilvl w:val="0"/>
          <w:numId w:val="36"/>
        </w:numPr>
        <w:autoSpaceDE w:val="0"/>
        <w:autoSpaceDN w:val="0"/>
        <w:adjustRightInd w:val="0"/>
        <w:spacing w:after="0" w:line="240" w:lineRule="auto"/>
        <w:jc w:val="both"/>
        <w:rPr>
          <w:rFonts w:ascii="Verdana" w:eastAsia="Times New Roman" w:hAnsi="Verdana" w:cs="Times New Roman"/>
          <w:bCs/>
        </w:rPr>
      </w:pPr>
      <w:r w:rsidRPr="003842C9">
        <w:rPr>
          <w:rFonts w:ascii="Verdana" w:eastAsia="Times New Roman" w:hAnsi="Verdana" w:cs="Times New Roman"/>
          <w:bCs/>
        </w:rPr>
        <w:t>Propuesta de criterios técnicos a tener en cuenta en una licitación.</w:t>
      </w:r>
    </w:p>
    <w:p w14:paraId="69AB3523" w14:textId="77777777" w:rsidR="00D20B1A" w:rsidRDefault="00D20B1A" w:rsidP="00D20B1A">
      <w:pPr>
        <w:autoSpaceDE w:val="0"/>
        <w:autoSpaceDN w:val="0"/>
        <w:adjustRightInd w:val="0"/>
        <w:spacing w:after="0" w:line="240" w:lineRule="auto"/>
        <w:contextualSpacing/>
        <w:jc w:val="both"/>
        <w:rPr>
          <w:rFonts w:ascii="Verdana" w:eastAsia="Times New Roman" w:hAnsi="Verdana" w:cs="Times New Roman"/>
          <w:bCs/>
        </w:rPr>
      </w:pPr>
    </w:p>
    <w:p w14:paraId="6822719B" w14:textId="77777777" w:rsidR="00D20B1A" w:rsidRPr="000F4D20" w:rsidRDefault="00D20B1A" w:rsidP="00D20B1A">
      <w:pPr>
        <w:autoSpaceDE w:val="0"/>
        <w:autoSpaceDN w:val="0"/>
        <w:adjustRightInd w:val="0"/>
        <w:spacing w:after="0" w:line="240" w:lineRule="auto"/>
        <w:contextualSpacing/>
        <w:jc w:val="both"/>
        <w:rPr>
          <w:rFonts w:ascii="Verdana" w:eastAsia="Times New Roman" w:hAnsi="Verdana" w:cs="Times New Roman"/>
          <w:bCs/>
        </w:rPr>
      </w:pPr>
    </w:p>
    <w:p w14:paraId="0C6D24BF" w14:textId="77777777" w:rsidR="00D20B1A" w:rsidRPr="003842C9" w:rsidRDefault="00D20B1A" w:rsidP="00D20B1A">
      <w:pPr>
        <w:pStyle w:val="Prrafodelista"/>
        <w:numPr>
          <w:ilvl w:val="0"/>
          <w:numId w:val="34"/>
        </w:numPr>
        <w:autoSpaceDE w:val="0"/>
        <w:autoSpaceDN w:val="0"/>
        <w:adjustRightInd w:val="0"/>
        <w:spacing w:after="0" w:line="240" w:lineRule="auto"/>
        <w:jc w:val="both"/>
        <w:rPr>
          <w:rFonts w:ascii="Verdana" w:eastAsia="Times New Roman" w:hAnsi="Verdana" w:cs="Times New Roman"/>
          <w:b/>
          <w:bCs/>
        </w:rPr>
      </w:pPr>
      <w:r w:rsidRPr="003842C9">
        <w:rPr>
          <w:rFonts w:ascii="Verdana" w:eastAsia="Times New Roman" w:hAnsi="Verdana" w:cs="Times New Roman"/>
          <w:b/>
          <w:bCs/>
        </w:rPr>
        <w:t>Coste Estimado Anual a contratar.</w:t>
      </w:r>
    </w:p>
    <w:p w14:paraId="52277A45" w14:textId="77777777" w:rsidR="00D20B1A" w:rsidRDefault="00D20B1A" w:rsidP="00D20B1A">
      <w:pPr>
        <w:pStyle w:val="Prrafodelista"/>
        <w:autoSpaceDE w:val="0"/>
        <w:autoSpaceDN w:val="0"/>
        <w:adjustRightInd w:val="0"/>
        <w:spacing w:after="0" w:line="240" w:lineRule="auto"/>
        <w:ind w:left="1068"/>
        <w:jc w:val="both"/>
        <w:rPr>
          <w:rFonts w:ascii="Verdana" w:eastAsia="Times New Roman" w:hAnsi="Verdana" w:cs="Times New Roman"/>
          <w:bCs/>
        </w:rPr>
      </w:pPr>
    </w:p>
    <w:p w14:paraId="4F8A7C76" w14:textId="77777777" w:rsidR="00D20B1A" w:rsidRDefault="00D20B1A" w:rsidP="00D20B1A">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sidRPr="003842C9">
        <w:rPr>
          <w:rFonts w:ascii="Verdana" w:eastAsia="Times New Roman" w:hAnsi="Verdana" w:cs="Times New Roman"/>
          <w:b/>
          <w:bCs/>
        </w:rPr>
        <w:t>Coste estimado a incurrir en el año en curso.-</w:t>
      </w:r>
      <w:r>
        <w:rPr>
          <w:rFonts w:ascii="Verdana" w:eastAsia="Times New Roman" w:hAnsi="Verdana" w:cs="Times New Roman"/>
          <w:bCs/>
        </w:rPr>
        <w:t xml:space="preserve"> Del importe anteriormente indicado cuanto correspondería al año en curso.</w:t>
      </w:r>
    </w:p>
    <w:p w14:paraId="0ED59B14" w14:textId="77777777" w:rsidR="00D20B1A" w:rsidRPr="000F4D20" w:rsidRDefault="00D20B1A" w:rsidP="00D20B1A">
      <w:pPr>
        <w:pStyle w:val="Prrafodelista"/>
        <w:autoSpaceDE w:val="0"/>
        <w:autoSpaceDN w:val="0"/>
        <w:adjustRightInd w:val="0"/>
        <w:spacing w:after="0" w:line="240" w:lineRule="auto"/>
        <w:ind w:left="1068"/>
        <w:jc w:val="both"/>
        <w:rPr>
          <w:rFonts w:ascii="Verdana" w:eastAsia="Times New Roman" w:hAnsi="Verdana" w:cs="Times New Roman"/>
          <w:bCs/>
        </w:rPr>
      </w:pPr>
    </w:p>
    <w:p w14:paraId="33AB0A6F" w14:textId="77777777" w:rsidR="00D20B1A" w:rsidRDefault="00D20B1A" w:rsidP="00D20B1A">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sidRPr="003842C9">
        <w:rPr>
          <w:rFonts w:ascii="Verdana" w:eastAsia="Times New Roman" w:hAnsi="Verdana" w:cs="Times New Roman"/>
          <w:b/>
          <w:bCs/>
        </w:rPr>
        <w:t>Fecha de inicio/fin del servicio.-</w:t>
      </w:r>
      <w:r w:rsidRPr="000F4D20">
        <w:rPr>
          <w:rFonts w:ascii="Verdana" w:eastAsia="Times New Roman" w:hAnsi="Verdana" w:cs="Times New Roman"/>
          <w:bCs/>
        </w:rPr>
        <w:t xml:space="preserve"> Se indicará la fecha en que se requiere</w:t>
      </w:r>
      <w:r>
        <w:rPr>
          <w:rFonts w:ascii="Verdana" w:eastAsia="Times New Roman" w:hAnsi="Verdana" w:cs="Times New Roman"/>
          <w:bCs/>
        </w:rPr>
        <w:t xml:space="preserve"> </w:t>
      </w:r>
      <w:r w:rsidRPr="000F4D20">
        <w:rPr>
          <w:rFonts w:ascii="Verdana" w:eastAsia="Times New Roman" w:hAnsi="Verdana" w:cs="Times New Roman"/>
          <w:bCs/>
        </w:rPr>
        <w:t xml:space="preserve"> </w:t>
      </w:r>
      <w:r>
        <w:rPr>
          <w:rFonts w:ascii="Verdana" w:eastAsia="Times New Roman" w:hAnsi="Verdana" w:cs="Times New Roman"/>
          <w:bCs/>
        </w:rPr>
        <w:t xml:space="preserve">su inicio </w:t>
      </w:r>
      <w:r w:rsidRPr="000F4D20">
        <w:rPr>
          <w:rFonts w:ascii="Verdana" w:eastAsia="Times New Roman" w:hAnsi="Verdana" w:cs="Times New Roman"/>
          <w:bCs/>
        </w:rPr>
        <w:t>y/o la fecha de finalización del suministro del bien o ejecución del servicio</w:t>
      </w:r>
      <w:r>
        <w:rPr>
          <w:rFonts w:ascii="Verdana" w:eastAsia="Times New Roman" w:hAnsi="Verdana" w:cs="Times New Roman"/>
          <w:bCs/>
        </w:rPr>
        <w:t>.</w:t>
      </w:r>
    </w:p>
    <w:p w14:paraId="43BC18B2" w14:textId="77777777" w:rsidR="00D20B1A" w:rsidRPr="003842C9" w:rsidRDefault="00D20B1A" w:rsidP="00D20B1A">
      <w:pPr>
        <w:pStyle w:val="Prrafodelista"/>
        <w:autoSpaceDE w:val="0"/>
        <w:autoSpaceDN w:val="0"/>
        <w:adjustRightInd w:val="0"/>
        <w:spacing w:after="0" w:line="240" w:lineRule="auto"/>
        <w:ind w:left="1068"/>
        <w:jc w:val="both"/>
        <w:rPr>
          <w:rFonts w:ascii="Verdana" w:eastAsia="Times New Roman" w:hAnsi="Verdana" w:cs="Times New Roman"/>
          <w:bCs/>
        </w:rPr>
      </w:pPr>
    </w:p>
    <w:p w14:paraId="0445C39F" w14:textId="16698D9E" w:rsidR="00D20B1A" w:rsidRPr="002D2159" w:rsidRDefault="00D20B1A" w:rsidP="00D20B1A">
      <w:pPr>
        <w:pStyle w:val="Prrafodelista"/>
        <w:numPr>
          <w:ilvl w:val="0"/>
          <w:numId w:val="34"/>
        </w:numPr>
        <w:autoSpaceDE w:val="0"/>
        <w:autoSpaceDN w:val="0"/>
        <w:adjustRightInd w:val="0"/>
        <w:spacing w:after="0" w:line="240" w:lineRule="auto"/>
        <w:jc w:val="both"/>
        <w:rPr>
          <w:rFonts w:ascii="Verdana" w:eastAsia="Times New Roman" w:hAnsi="Verdana" w:cs="Times New Roman"/>
          <w:b/>
          <w:bCs/>
        </w:rPr>
      </w:pPr>
      <w:r w:rsidRPr="003842C9">
        <w:rPr>
          <w:rFonts w:ascii="Verdana" w:eastAsia="Times New Roman" w:hAnsi="Verdana" w:cs="Times New Roman"/>
          <w:b/>
          <w:bCs/>
        </w:rPr>
        <w:t xml:space="preserve">Listado de </w:t>
      </w:r>
      <w:r w:rsidRPr="008D0C09">
        <w:rPr>
          <w:rFonts w:ascii="Verdana" w:eastAsia="Times New Roman" w:hAnsi="Verdana" w:cs="Times New Roman"/>
          <w:b/>
          <w:bCs/>
        </w:rPr>
        <w:t xml:space="preserve">proveedores a invitar al concurso </w:t>
      </w:r>
      <w:r w:rsidRPr="002D2159">
        <w:rPr>
          <w:rFonts w:ascii="Verdana" w:eastAsia="Times New Roman" w:hAnsi="Verdana" w:cs="Times New Roman"/>
          <w:b/>
          <w:bCs/>
        </w:rPr>
        <w:t>(opcional)</w:t>
      </w:r>
      <w:r w:rsidRPr="008D0C09">
        <w:rPr>
          <w:rFonts w:ascii="Verdana" w:eastAsia="Times New Roman" w:hAnsi="Verdana" w:cs="Times New Roman"/>
          <w:b/>
          <w:bCs/>
        </w:rPr>
        <w:t xml:space="preserve">. - </w:t>
      </w:r>
      <w:r w:rsidRPr="002D2159">
        <w:rPr>
          <w:rFonts w:ascii="Verdana" w:eastAsia="Times New Roman" w:hAnsi="Verdana" w:cs="Times New Roman"/>
          <w:bCs/>
        </w:rPr>
        <w:t>En el caso que la contratación sea con un proveedor único o cautivo, se deberá justificar el motivo.</w:t>
      </w:r>
    </w:p>
    <w:p w14:paraId="036E6B0E" w14:textId="77777777" w:rsidR="00D20B1A" w:rsidRDefault="00D20B1A" w:rsidP="00D20B1A">
      <w:pPr>
        <w:autoSpaceDE w:val="0"/>
        <w:autoSpaceDN w:val="0"/>
        <w:adjustRightInd w:val="0"/>
        <w:spacing w:after="0" w:line="240" w:lineRule="auto"/>
        <w:jc w:val="both"/>
        <w:rPr>
          <w:rFonts w:ascii="Verdana" w:eastAsia="Times New Roman" w:hAnsi="Verdana" w:cs="Times New Roman"/>
          <w:bCs/>
        </w:rPr>
      </w:pPr>
    </w:p>
    <w:p w14:paraId="79F3FEAC" w14:textId="1A175964" w:rsidR="002913E5" w:rsidRDefault="002913E5" w:rsidP="002913E5">
      <w:pPr>
        <w:pStyle w:val="Prrafodelista"/>
        <w:numPr>
          <w:ilvl w:val="0"/>
          <w:numId w:val="48"/>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u w:val="single"/>
        </w:rPr>
        <w:t>Cualquier otra documentación que o bien el área considera relevante aportar</w:t>
      </w:r>
      <w:r w:rsidRPr="002913E5">
        <w:rPr>
          <w:rFonts w:ascii="Verdana" w:eastAsia="Times New Roman" w:hAnsi="Verdana" w:cs="Times New Roman"/>
          <w:bCs/>
        </w:rPr>
        <w:t>, o bien Compras Corporativo solicite de forma específica. A modo de ejemplo, consideramos relevante adjuntar la siguiente información:</w:t>
      </w:r>
    </w:p>
    <w:p w14:paraId="0CCD2028" w14:textId="77777777" w:rsidR="002913E5" w:rsidRPr="002913E5" w:rsidRDefault="002913E5" w:rsidP="002D2159">
      <w:pPr>
        <w:pStyle w:val="Prrafodelista"/>
        <w:autoSpaceDE w:val="0"/>
        <w:autoSpaceDN w:val="0"/>
        <w:adjustRightInd w:val="0"/>
        <w:spacing w:after="0" w:line="240" w:lineRule="auto"/>
        <w:jc w:val="both"/>
        <w:rPr>
          <w:rFonts w:ascii="Verdana" w:eastAsia="Times New Roman" w:hAnsi="Verdana" w:cs="Times New Roman"/>
          <w:bCs/>
        </w:rPr>
      </w:pPr>
    </w:p>
    <w:p w14:paraId="207E124F" w14:textId="5A27491B" w:rsidR="002913E5" w:rsidRDefault="002913E5" w:rsidP="002913E5">
      <w:pPr>
        <w:pStyle w:val="Prrafodelista"/>
        <w:numPr>
          <w:ilvl w:val="1"/>
          <w:numId w:val="32"/>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Planes de Negocio cuando se trate de costes asociados a un nuevo servicio.</w:t>
      </w:r>
    </w:p>
    <w:p w14:paraId="01BA1AAF" w14:textId="1071D975" w:rsidR="002913E5" w:rsidRDefault="002913E5" w:rsidP="002913E5">
      <w:pPr>
        <w:pStyle w:val="Prrafodelista"/>
        <w:numPr>
          <w:ilvl w:val="1"/>
          <w:numId w:val="32"/>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Ofertas previas solicitadas por el área de forma previa al inicio del concurso.</w:t>
      </w:r>
    </w:p>
    <w:p w14:paraId="7AB0220F" w14:textId="580D6A9E" w:rsidR="002913E5" w:rsidRDefault="002913E5" w:rsidP="002913E5">
      <w:pPr>
        <w:pStyle w:val="Prrafodelista"/>
        <w:numPr>
          <w:ilvl w:val="1"/>
          <w:numId w:val="32"/>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Contratos vigentes en el caso de solicitarse renovaciones de los mismos.</w:t>
      </w:r>
    </w:p>
    <w:p w14:paraId="6932BFF7" w14:textId="77777777" w:rsidR="00FD2D7C" w:rsidRPr="00751BDF" w:rsidRDefault="00FD2D7C" w:rsidP="002D2159">
      <w:pPr>
        <w:pStyle w:val="Prrafodelista"/>
        <w:autoSpaceDE w:val="0"/>
        <w:autoSpaceDN w:val="0"/>
        <w:adjustRightInd w:val="0"/>
        <w:spacing w:after="0" w:line="240" w:lineRule="auto"/>
        <w:ind w:left="1068"/>
        <w:jc w:val="both"/>
        <w:rPr>
          <w:rFonts w:ascii="Verdana" w:eastAsia="Times New Roman" w:hAnsi="Verdana" w:cs="Times New Roman"/>
          <w:bCs/>
        </w:rPr>
      </w:pPr>
    </w:p>
    <w:p w14:paraId="23A91256" w14:textId="50CA52B8"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2.</w:t>
      </w:r>
      <w:r w:rsidRPr="000F4D20">
        <w:rPr>
          <w:rFonts w:ascii="Verdana" w:eastAsia="Times New Roman" w:hAnsi="Verdana" w:cs="Times New Roman"/>
          <w:bCs/>
        </w:rPr>
        <w:tab/>
      </w:r>
      <w:r w:rsidRPr="002D2159">
        <w:rPr>
          <w:rFonts w:ascii="Verdana" w:eastAsia="Times New Roman" w:hAnsi="Verdana" w:cs="Times New Roman"/>
          <w:bCs/>
          <w:u w:val="single"/>
        </w:rPr>
        <w:t>Revisión de la documentación</w:t>
      </w:r>
    </w:p>
    <w:p w14:paraId="109DBF57" w14:textId="77777777" w:rsidR="00051AC2" w:rsidRDefault="00051AC2" w:rsidP="000F4D20">
      <w:pPr>
        <w:autoSpaceDE w:val="0"/>
        <w:autoSpaceDN w:val="0"/>
        <w:adjustRightInd w:val="0"/>
        <w:spacing w:after="0" w:line="240" w:lineRule="auto"/>
        <w:contextualSpacing/>
        <w:jc w:val="both"/>
        <w:rPr>
          <w:rFonts w:ascii="Verdana" w:eastAsia="Times New Roman" w:hAnsi="Verdana" w:cs="Times New Roman"/>
          <w:bCs/>
        </w:rPr>
      </w:pPr>
    </w:p>
    <w:p w14:paraId="283132A1" w14:textId="554FDCFA" w:rsid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El </w:t>
      </w:r>
      <w:r w:rsidR="00891683">
        <w:rPr>
          <w:rFonts w:ascii="Verdana" w:eastAsia="Times New Roman" w:hAnsi="Verdana" w:cs="Times New Roman"/>
          <w:bCs/>
        </w:rPr>
        <w:t>Departamento de Compras</w:t>
      </w:r>
      <w:r w:rsidRPr="000F4D20">
        <w:rPr>
          <w:rFonts w:ascii="Verdana" w:eastAsia="Times New Roman" w:hAnsi="Verdana" w:cs="Times New Roman"/>
          <w:bCs/>
        </w:rPr>
        <w:t xml:space="preserve"> procederá a la revisión de la Solicitud de Pedido con el fin de verificar que la petición puede ser tramitada y que toda la documentación es correcta. En caso contrario, solicitará al área peticionaria las modificaciones necesarias.</w:t>
      </w:r>
    </w:p>
    <w:p w14:paraId="68A81C49" w14:textId="1451FCF5" w:rsidR="00751BDF" w:rsidRDefault="00751BDF" w:rsidP="000F4D20">
      <w:pPr>
        <w:autoSpaceDE w:val="0"/>
        <w:autoSpaceDN w:val="0"/>
        <w:adjustRightInd w:val="0"/>
        <w:spacing w:after="0" w:line="240" w:lineRule="auto"/>
        <w:contextualSpacing/>
        <w:jc w:val="both"/>
        <w:rPr>
          <w:rFonts w:ascii="Verdana" w:eastAsia="Times New Roman" w:hAnsi="Verdana" w:cs="Times New Roman"/>
          <w:bCs/>
        </w:rPr>
      </w:pPr>
    </w:p>
    <w:p w14:paraId="2861EDB7" w14:textId="23249AA2" w:rsidR="00751BDF" w:rsidRPr="000F4D20" w:rsidRDefault="00751BDF"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La ventaja de llevar a cabo la realización de la Solicitud de Pedido a través de una toma de requerimientos, </w:t>
      </w:r>
      <w:r w:rsidR="00F01EC4">
        <w:rPr>
          <w:rFonts w:ascii="Verdana" w:eastAsia="Times New Roman" w:hAnsi="Verdana" w:cs="Times New Roman"/>
          <w:bCs/>
        </w:rPr>
        <w:t>es mayor agilidad en esta parte del proceso.</w:t>
      </w:r>
    </w:p>
    <w:p w14:paraId="0270059C"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1E93F137" w14:textId="77777777" w:rsidR="000F4D20" w:rsidRPr="002D2159" w:rsidRDefault="000F4D20" w:rsidP="000F4D20">
      <w:pPr>
        <w:autoSpaceDE w:val="0"/>
        <w:autoSpaceDN w:val="0"/>
        <w:adjustRightInd w:val="0"/>
        <w:spacing w:after="0" w:line="240" w:lineRule="auto"/>
        <w:contextualSpacing/>
        <w:jc w:val="both"/>
        <w:rPr>
          <w:rFonts w:ascii="Verdana" w:eastAsia="Times New Roman" w:hAnsi="Verdana" w:cs="Times New Roman"/>
          <w:bCs/>
          <w:u w:val="single"/>
        </w:rPr>
      </w:pPr>
      <w:r w:rsidRPr="000F4D20">
        <w:rPr>
          <w:rFonts w:ascii="Verdana" w:eastAsia="Times New Roman" w:hAnsi="Verdana" w:cs="Times New Roman"/>
          <w:bCs/>
        </w:rPr>
        <w:t>3.</w:t>
      </w:r>
      <w:r w:rsidRPr="000F4D20">
        <w:rPr>
          <w:rFonts w:ascii="Verdana" w:eastAsia="Times New Roman" w:hAnsi="Verdana" w:cs="Times New Roman"/>
          <w:bCs/>
        </w:rPr>
        <w:tab/>
      </w:r>
      <w:r w:rsidRPr="002D2159">
        <w:rPr>
          <w:rFonts w:ascii="Verdana" w:eastAsia="Times New Roman" w:hAnsi="Verdana" w:cs="Times New Roman"/>
          <w:bCs/>
          <w:u w:val="single"/>
        </w:rPr>
        <w:t>Preparación del pliego de licitación</w:t>
      </w:r>
    </w:p>
    <w:p w14:paraId="4A27425A" w14:textId="77777777" w:rsidR="00051AC2" w:rsidRDefault="00051AC2" w:rsidP="000F4D20">
      <w:pPr>
        <w:autoSpaceDE w:val="0"/>
        <w:autoSpaceDN w:val="0"/>
        <w:adjustRightInd w:val="0"/>
        <w:spacing w:after="0" w:line="240" w:lineRule="auto"/>
        <w:contextualSpacing/>
        <w:jc w:val="both"/>
        <w:rPr>
          <w:rFonts w:ascii="Verdana" w:eastAsia="Times New Roman" w:hAnsi="Verdana" w:cs="Times New Roman"/>
          <w:bCs/>
        </w:rPr>
      </w:pPr>
    </w:p>
    <w:p w14:paraId="400957B4" w14:textId="29FA97C0" w:rsidR="00891683" w:rsidRDefault="00E22195" w:rsidP="00891683">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El departamento de Compras redactará el pliego de licitación tomando como</w:t>
      </w:r>
      <w:r w:rsidR="001F2370">
        <w:rPr>
          <w:rFonts w:ascii="Verdana" w:eastAsia="Times New Roman" w:hAnsi="Verdana" w:cs="Times New Roman"/>
          <w:bCs/>
        </w:rPr>
        <w:t xml:space="preserve"> </w:t>
      </w:r>
      <w:r>
        <w:rPr>
          <w:rFonts w:ascii="Verdana" w:eastAsia="Times New Roman" w:hAnsi="Verdana" w:cs="Times New Roman"/>
          <w:bCs/>
        </w:rPr>
        <w:t>referencia</w:t>
      </w:r>
      <w:r w:rsidR="001F2370">
        <w:rPr>
          <w:rFonts w:ascii="Verdana" w:eastAsia="Times New Roman" w:hAnsi="Verdana" w:cs="Times New Roman"/>
          <w:bCs/>
        </w:rPr>
        <w:t xml:space="preserve"> </w:t>
      </w:r>
      <w:r>
        <w:rPr>
          <w:rFonts w:ascii="Verdana" w:eastAsia="Times New Roman" w:hAnsi="Verdana" w:cs="Times New Roman"/>
          <w:bCs/>
        </w:rPr>
        <w:t xml:space="preserve">las condiciones técnicas facilitadas por el área peticionaria en el formulario de la </w:t>
      </w:r>
      <w:r w:rsidRPr="00E22195">
        <w:rPr>
          <w:rFonts w:ascii="Verdana" w:eastAsia="Times New Roman" w:hAnsi="Verdana" w:cs="Times New Roman"/>
          <w:bCs/>
        </w:rPr>
        <w:t>Solicitud de Pedido (Anexo 2)</w:t>
      </w:r>
      <w:r>
        <w:rPr>
          <w:rFonts w:ascii="Verdana" w:eastAsia="Times New Roman" w:hAnsi="Verdana" w:cs="Times New Roman"/>
          <w:bCs/>
        </w:rPr>
        <w:t xml:space="preserve"> </w:t>
      </w:r>
      <w:r w:rsidR="001F2370" w:rsidRPr="002913E5">
        <w:rPr>
          <w:rFonts w:ascii="Verdana" w:eastAsia="Times New Roman" w:hAnsi="Verdana" w:cs="Times New Roman"/>
          <w:bCs/>
        </w:rPr>
        <w:t xml:space="preserve">o </w:t>
      </w:r>
      <w:r w:rsidR="001F2370">
        <w:rPr>
          <w:rFonts w:ascii="Verdana" w:eastAsia="Times New Roman" w:hAnsi="Verdana" w:cs="Times New Roman"/>
          <w:bCs/>
        </w:rPr>
        <w:t xml:space="preserve">en la </w:t>
      </w:r>
      <w:r w:rsidR="001F2370" w:rsidRPr="002913E5">
        <w:rPr>
          <w:rFonts w:ascii="Verdana" w:eastAsia="Times New Roman" w:hAnsi="Verdana" w:cs="Times New Roman"/>
          <w:bCs/>
        </w:rPr>
        <w:t>reunión de toma de requerimientos</w:t>
      </w:r>
      <w:r w:rsidR="005B7014">
        <w:rPr>
          <w:rFonts w:ascii="Verdana" w:eastAsia="Times New Roman" w:hAnsi="Verdana" w:cs="Times New Roman"/>
          <w:bCs/>
        </w:rPr>
        <w:t xml:space="preserve"> mantenida</w:t>
      </w:r>
      <w:r w:rsidR="001F2370">
        <w:rPr>
          <w:rFonts w:ascii="Verdana" w:eastAsia="Times New Roman" w:hAnsi="Verdana" w:cs="Times New Roman"/>
          <w:bCs/>
        </w:rPr>
        <w:t xml:space="preserve">. Además incorporará las </w:t>
      </w:r>
      <w:r w:rsidR="00891683" w:rsidRPr="002D2159">
        <w:rPr>
          <w:rFonts w:ascii="Verdana" w:eastAsia="Times New Roman" w:hAnsi="Verdana" w:cs="Times New Roman"/>
          <w:bCs/>
        </w:rPr>
        <w:t>condiciones administrativas</w:t>
      </w:r>
      <w:r>
        <w:rPr>
          <w:rFonts w:ascii="Verdana" w:eastAsia="Times New Roman" w:hAnsi="Verdana" w:cs="Times New Roman"/>
          <w:bCs/>
        </w:rPr>
        <w:t xml:space="preserve"> de aplicación</w:t>
      </w:r>
      <w:r w:rsidR="00891683" w:rsidRPr="00D20B1A">
        <w:rPr>
          <w:rFonts w:ascii="Verdana" w:eastAsia="Times New Roman" w:hAnsi="Verdana" w:cs="Times New Roman"/>
          <w:bCs/>
        </w:rPr>
        <w:t>, de acuerdo con los criterios establecidos por Asesoría Jurídica.</w:t>
      </w:r>
    </w:p>
    <w:p w14:paraId="1023498E" w14:textId="4EBB0072" w:rsidR="001F2370" w:rsidRDefault="001F2370" w:rsidP="00891683">
      <w:pPr>
        <w:autoSpaceDE w:val="0"/>
        <w:autoSpaceDN w:val="0"/>
        <w:adjustRightInd w:val="0"/>
        <w:spacing w:after="0" w:line="240" w:lineRule="auto"/>
        <w:contextualSpacing/>
        <w:jc w:val="both"/>
        <w:rPr>
          <w:rFonts w:ascii="Verdana" w:eastAsia="Times New Roman" w:hAnsi="Verdana" w:cs="Times New Roman"/>
          <w:bCs/>
        </w:rPr>
      </w:pPr>
    </w:p>
    <w:p w14:paraId="743F43D5" w14:textId="5528CC06" w:rsidR="00891683" w:rsidRPr="002D2159" w:rsidRDefault="00891683" w:rsidP="00891683">
      <w:p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rPr>
        <w:t>El pliego deberá contener:</w:t>
      </w:r>
    </w:p>
    <w:p w14:paraId="3A1A2F40" w14:textId="77777777" w:rsidR="00891683" w:rsidRPr="002D2159" w:rsidRDefault="00891683" w:rsidP="00891683">
      <w:pPr>
        <w:autoSpaceDE w:val="0"/>
        <w:autoSpaceDN w:val="0"/>
        <w:adjustRightInd w:val="0"/>
        <w:spacing w:after="0" w:line="240" w:lineRule="auto"/>
        <w:contextualSpacing/>
        <w:jc w:val="both"/>
        <w:rPr>
          <w:rFonts w:ascii="Verdana" w:eastAsia="Times New Roman" w:hAnsi="Verdana" w:cs="Times New Roman"/>
          <w:bCs/>
        </w:rPr>
      </w:pPr>
    </w:p>
    <w:p w14:paraId="1993813F" w14:textId="77777777" w:rsidR="00891683" w:rsidRPr="002D2159" w:rsidRDefault="00891683" w:rsidP="00891683">
      <w:p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rPr>
        <w:t>•</w:t>
      </w:r>
      <w:r w:rsidRPr="002D2159">
        <w:rPr>
          <w:rFonts w:ascii="Verdana" w:eastAsia="Times New Roman" w:hAnsi="Verdana" w:cs="Times New Roman"/>
          <w:bCs/>
        </w:rPr>
        <w:tab/>
        <w:t>Descripción detallada del bien/servicio</w:t>
      </w:r>
    </w:p>
    <w:p w14:paraId="4AD1FCF1" w14:textId="77777777" w:rsidR="00891683" w:rsidRPr="002D2159" w:rsidRDefault="00891683" w:rsidP="00891683">
      <w:p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rPr>
        <w:t>•</w:t>
      </w:r>
      <w:r w:rsidRPr="002D2159">
        <w:rPr>
          <w:rFonts w:ascii="Verdana" w:eastAsia="Times New Roman" w:hAnsi="Verdana" w:cs="Times New Roman"/>
          <w:bCs/>
        </w:rPr>
        <w:tab/>
        <w:t>Número de unidades requeridas</w:t>
      </w:r>
    </w:p>
    <w:p w14:paraId="74E18616" w14:textId="77777777" w:rsidR="00891683" w:rsidRPr="002D2159" w:rsidRDefault="00891683" w:rsidP="00891683">
      <w:p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rPr>
        <w:t>•</w:t>
      </w:r>
      <w:r w:rsidRPr="002D2159">
        <w:rPr>
          <w:rFonts w:ascii="Verdana" w:eastAsia="Times New Roman" w:hAnsi="Verdana" w:cs="Times New Roman"/>
          <w:bCs/>
        </w:rPr>
        <w:tab/>
        <w:t>Periodo y forma de cotización</w:t>
      </w:r>
    </w:p>
    <w:p w14:paraId="0AE1E059" w14:textId="77777777" w:rsidR="00891683" w:rsidRPr="002D2159" w:rsidRDefault="00891683" w:rsidP="00891683">
      <w:p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rPr>
        <w:t>•</w:t>
      </w:r>
      <w:r w:rsidRPr="002D2159">
        <w:rPr>
          <w:rFonts w:ascii="Verdana" w:eastAsia="Times New Roman" w:hAnsi="Verdana" w:cs="Times New Roman"/>
          <w:bCs/>
        </w:rPr>
        <w:tab/>
        <w:t>Plazos y lugar de entrega</w:t>
      </w:r>
    </w:p>
    <w:p w14:paraId="16686E9B" w14:textId="77777777" w:rsidR="00891683" w:rsidRPr="002D2159" w:rsidRDefault="00891683" w:rsidP="00891683">
      <w:p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rPr>
        <w:t>•</w:t>
      </w:r>
      <w:r w:rsidRPr="002D2159">
        <w:rPr>
          <w:rFonts w:ascii="Verdana" w:eastAsia="Times New Roman" w:hAnsi="Verdana" w:cs="Times New Roman"/>
          <w:bCs/>
        </w:rPr>
        <w:tab/>
        <w:t>Forma de pago</w:t>
      </w:r>
    </w:p>
    <w:p w14:paraId="3F67F398" w14:textId="77777777" w:rsidR="00891683" w:rsidRPr="002D2159" w:rsidRDefault="00891683" w:rsidP="00891683">
      <w:p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rPr>
        <w:t>•</w:t>
      </w:r>
      <w:r w:rsidRPr="002D2159">
        <w:rPr>
          <w:rFonts w:ascii="Verdana" w:eastAsia="Times New Roman" w:hAnsi="Verdana" w:cs="Times New Roman"/>
          <w:bCs/>
        </w:rPr>
        <w:tab/>
        <w:t>Penalizaciones y garantías exigidas (ANS y KPIs)</w:t>
      </w:r>
    </w:p>
    <w:p w14:paraId="11F8EC68" w14:textId="77777777" w:rsidR="00891683" w:rsidRPr="002D2159" w:rsidRDefault="00891683" w:rsidP="00891683">
      <w:p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rPr>
        <w:t>•</w:t>
      </w:r>
      <w:r w:rsidRPr="002D2159">
        <w:rPr>
          <w:rFonts w:ascii="Verdana" w:eastAsia="Times New Roman" w:hAnsi="Verdana" w:cs="Times New Roman"/>
          <w:bCs/>
        </w:rPr>
        <w:tab/>
        <w:t>Cualquier otra documentación para mejor definición de la compra</w:t>
      </w:r>
    </w:p>
    <w:p w14:paraId="159211A0" w14:textId="77777777" w:rsidR="00891683" w:rsidRPr="002D2159" w:rsidRDefault="00891683" w:rsidP="00891683">
      <w:pPr>
        <w:autoSpaceDE w:val="0"/>
        <w:autoSpaceDN w:val="0"/>
        <w:adjustRightInd w:val="0"/>
        <w:spacing w:after="0" w:line="240" w:lineRule="auto"/>
        <w:contextualSpacing/>
        <w:jc w:val="both"/>
        <w:rPr>
          <w:rFonts w:ascii="Verdana" w:eastAsia="Times New Roman" w:hAnsi="Verdana" w:cs="Times New Roman"/>
          <w:bCs/>
        </w:rPr>
      </w:pPr>
    </w:p>
    <w:p w14:paraId="0F47C322" w14:textId="779227DB" w:rsidR="004F52E0" w:rsidRDefault="001F2370"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Una vez redactado el pliego de licitación por Compras, este será facilitado al área peticionaria para su revisión y en su caso aprobación.</w:t>
      </w:r>
    </w:p>
    <w:p w14:paraId="38BCBC16" w14:textId="3B886A90" w:rsidR="00E73769" w:rsidRDefault="00E73769" w:rsidP="000F4D20">
      <w:pPr>
        <w:autoSpaceDE w:val="0"/>
        <w:autoSpaceDN w:val="0"/>
        <w:adjustRightInd w:val="0"/>
        <w:spacing w:after="0" w:line="240" w:lineRule="auto"/>
        <w:contextualSpacing/>
        <w:jc w:val="both"/>
        <w:rPr>
          <w:rFonts w:ascii="Verdana" w:eastAsia="Times New Roman" w:hAnsi="Verdana" w:cs="Times New Roman"/>
          <w:bCs/>
        </w:rPr>
      </w:pPr>
    </w:p>
    <w:p w14:paraId="7381BC66" w14:textId="19BEED5E" w:rsidR="00B32DA8" w:rsidRPr="00B32DA8" w:rsidRDefault="00B32DA8" w:rsidP="00B32DA8">
      <w:pPr>
        <w:autoSpaceDE w:val="0"/>
        <w:autoSpaceDN w:val="0"/>
        <w:adjustRightInd w:val="0"/>
        <w:spacing w:after="0" w:line="240" w:lineRule="auto"/>
        <w:contextualSpacing/>
        <w:jc w:val="both"/>
        <w:rPr>
          <w:rFonts w:ascii="Verdana" w:eastAsia="Times New Roman" w:hAnsi="Verdana" w:cs="Times New Roman"/>
          <w:bCs/>
          <w:u w:val="single"/>
        </w:rPr>
      </w:pPr>
      <w:r>
        <w:rPr>
          <w:rFonts w:ascii="Verdana" w:eastAsia="Times New Roman" w:hAnsi="Verdana" w:cs="Times New Roman"/>
          <w:bCs/>
        </w:rPr>
        <w:t>4</w:t>
      </w:r>
      <w:r w:rsidRPr="000F4D20">
        <w:rPr>
          <w:rFonts w:ascii="Verdana" w:eastAsia="Times New Roman" w:hAnsi="Verdana" w:cs="Times New Roman"/>
          <w:bCs/>
        </w:rPr>
        <w:t>.</w:t>
      </w:r>
      <w:r w:rsidRPr="000F4D20">
        <w:rPr>
          <w:rFonts w:ascii="Verdana" w:eastAsia="Times New Roman" w:hAnsi="Verdana" w:cs="Times New Roman"/>
          <w:bCs/>
        </w:rPr>
        <w:tab/>
      </w:r>
      <w:r w:rsidRPr="002D2159">
        <w:rPr>
          <w:rFonts w:ascii="Verdana" w:eastAsia="Times New Roman" w:hAnsi="Verdana" w:cs="Times New Roman"/>
          <w:bCs/>
          <w:u w:val="single"/>
        </w:rPr>
        <w:t>Solicitud del contrato</w:t>
      </w:r>
      <w:r w:rsidR="00F01EC4">
        <w:rPr>
          <w:rFonts w:ascii="Verdana" w:eastAsia="Times New Roman" w:hAnsi="Verdana" w:cs="Times New Roman"/>
          <w:bCs/>
          <w:u w:val="single"/>
        </w:rPr>
        <w:t xml:space="preserve"> (o equivalente)</w:t>
      </w:r>
      <w:r w:rsidRPr="002D2159">
        <w:rPr>
          <w:rFonts w:ascii="Verdana" w:eastAsia="Times New Roman" w:hAnsi="Verdana" w:cs="Times New Roman"/>
          <w:bCs/>
          <w:u w:val="single"/>
        </w:rPr>
        <w:t xml:space="preserve"> a Asesoría Jurídica</w:t>
      </w:r>
    </w:p>
    <w:p w14:paraId="5325897E" w14:textId="77777777" w:rsidR="00B32DA8" w:rsidRDefault="00B32DA8" w:rsidP="00B32DA8">
      <w:pPr>
        <w:autoSpaceDE w:val="0"/>
        <w:autoSpaceDN w:val="0"/>
        <w:adjustRightInd w:val="0"/>
        <w:spacing w:after="0" w:line="240" w:lineRule="auto"/>
        <w:contextualSpacing/>
        <w:jc w:val="both"/>
        <w:rPr>
          <w:rFonts w:ascii="Verdana" w:eastAsia="Times New Roman" w:hAnsi="Verdana" w:cs="Times New Roman"/>
          <w:bCs/>
        </w:rPr>
      </w:pPr>
    </w:p>
    <w:p w14:paraId="0876EA8A" w14:textId="77777777" w:rsidR="0007423A" w:rsidRDefault="0007423A" w:rsidP="0007423A">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El </w:t>
      </w:r>
      <w:r>
        <w:rPr>
          <w:rFonts w:ascii="Verdana" w:eastAsia="Times New Roman" w:hAnsi="Verdana" w:cs="Times New Roman"/>
          <w:bCs/>
        </w:rPr>
        <w:t xml:space="preserve">Departamento de Compras remitirá la información disponible al departamento de Asesoría Jurídica para que determine qué documento (contrato, propuesta….) es necesario para formalizar la transacción. </w:t>
      </w:r>
    </w:p>
    <w:p w14:paraId="61AEC2E0" w14:textId="77777777" w:rsidR="0007423A" w:rsidRPr="00C52525" w:rsidRDefault="0007423A" w:rsidP="0007423A">
      <w:pPr>
        <w:autoSpaceDE w:val="0"/>
        <w:autoSpaceDN w:val="0"/>
        <w:adjustRightInd w:val="0"/>
        <w:spacing w:after="0" w:line="240" w:lineRule="auto"/>
        <w:contextualSpacing/>
        <w:jc w:val="both"/>
        <w:rPr>
          <w:rFonts w:ascii="Verdana" w:eastAsia="Times New Roman" w:hAnsi="Verdana" w:cs="Times New Roman"/>
          <w:bCs/>
        </w:rPr>
      </w:pPr>
    </w:p>
    <w:p w14:paraId="36D94E49" w14:textId="47112962" w:rsidR="000F4D20" w:rsidRPr="000F4D20" w:rsidRDefault="00B32DA8"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5</w:t>
      </w:r>
      <w:r w:rsidR="000F4D20" w:rsidRPr="000F4D20">
        <w:rPr>
          <w:rFonts w:ascii="Verdana" w:eastAsia="Times New Roman" w:hAnsi="Verdana" w:cs="Times New Roman"/>
          <w:bCs/>
        </w:rPr>
        <w:t>.</w:t>
      </w:r>
      <w:r w:rsidR="000F4D20" w:rsidRPr="000F4D20">
        <w:rPr>
          <w:rFonts w:ascii="Verdana" w:eastAsia="Times New Roman" w:hAnsi="Verdana" w:cs="Times New Roman"/>
          <w:bCs/>
        </w:rPr>
        <w:tab/>
      </w:r>
      <w:r w:rsidR="000F4D20" w:rsidRPr="002D2159">
        <w:rPr>
          <w:rFonts w:ascii="Verdana" w:eastAsia="Times New Roman" w:hAnsi="Verdana" w:cs="Times New Roman"/>
          <w:bCs/>
          <w:u w:val="single"/>
        </w:rPr>
        <w:t>Selección de proveedores</w:t>
      </w:r>
    </w:p>
    <w:p w14:paraId="4CA204DC" w14:textId="77777777" w:rsidR="00051AC2" w:rsidRDefault="00051AC2" w:rsidP="000F4D20">
      <w:pPr>
        <w:autoSpaceDE w:val="0"/>
        <w:autoSpaceDN w:val="0"/>
        <w:adjustRightInd w:val="0"/>
        <w:spacing w:after="0" w:line="240" w:lineRule="auto"/>
        <w:contextualSpacing/>
        <w:jc w:val="both"/>
        <w:rPr>
          <w:rFonts w:ascii="Verdana" w:eastAsia="Times New Roman" w:hAnsi="Verdana" w:cs="Times New Roman"/>
          <w:bCs/>
        </w:rPr>
      </w:pPr>
    </w:p>
    <w:p w14:paraId="499D1B90" w14:textId="61A0E035" w:rsid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7B19F3">
        <w:rPr>
          <w:rFonts w:ascii="Verdana" w:eastAsia="Times New Roman" w:hAnsi="Verdana" w:cs="Times New Roman"/>
          <w:bCs/>
        </w:rPr>
        <w:t xml:space="preserve">El </w:t>
      </w:r>
      <w:r w:rsidR="002F5899">
        <w:rPr>
          <w:rFonts w:ascii="Verdana" w:eastAsia="Times New Roman" w:hAnsi="Verdana" w:cs="Times New Roman"/>
          <w:bCs/>
        </w:rPr>
        <w:t xml:space="preserve">Departamento </w:t>
      </w:r>
      <w:r w:rsidRPr="007B19F3">
        <w:rPr>
          <w:rFonts w:ascii="Verdana" w:eastAsia="Times New Roman" w:hAnsi="Verdana" w:cs="Times New Roman"/>
          <w:bCs/>
        </w:rPr>
        <w:t xml:space="preserve">de Compras procederá a realizar una selección de los proveedores </w:t>
      </w:r>
      <w:r w:rsidR="00307F32">
        <w:rPr>
          <w:rFonts w:ascii="Verdana" w:eastAsia="Times New Roman" w:hAnsi="Verdana" w:cs="Times New Roman"/>
          <w:bCs/>
        </w:rPr>
        <w:t>que p</w:t>
      </w:r>
      <w:r w:rsidRPr="007B19F3">
        <w:rPr>
          <w:rFonts w:ascii="Verdana" w:eastAsia="Times New Roman" w:hAnsi="Verdana" w:cs="Times New Roman"/>
          <w:bCs/>
        </w:rPr>
        <w:t>articipa</w:t>
      </w:r>
      <w:r w:rsidR="00307F32">
        <w:rPr>
          <w:rFonts w:ascii="Verdana" w:eastAsia="Times New Roman" w:hAnsi="Verdana" w:cs="Times New Roman"/>
          <w:bCs/>
        </w:rPr>
        <w:t>rán e</w:t>
      </w:r>
      <w:r w:rsidRPr="007B19F3">
        <w:rPr>
          <w:rFonts w:ascii="Verdana" w:eastAsia="Times New Roman" w:hAnsi="Verdana" w:cs="Times New Roman"/>
          <w:bCs/>
        </w:rPr>
        <w:t xml:space="preserve">n el concurso. Todos los procesos </w:t>
      </w:r>
      <w:r w:rsidR="002F5899">
        <w:rPr>
          <w:rFonts w:ascii="Verdana" w:eastAsia="Times New Roman" w:hAnsi="Verdana" w:cs="Times New Roman"/>
          <w:bCs/>
        </w:rPr>
        <w:t xml:space="preserve">de contratación </w:t>
      </w:r>
      <w:r w:rsidRPr="007B19F3">
        <w:rPr>
          <w:rFonts w:ascii="Verdana" w:eastAsia="Times New Roman" w:hAnsi="Verdana" w:cs="Times New Roman"/>
          <w:bCs/>
        </w:rPr>
        <w:t>deberán incluir un mínimo de 3 proveedores.</w:t>
      </w:r>
    </w:p>
    <w:p w14:paraId="73C6307C" w14:textId="153F0015" w:rsidR="00307F32" w:rsidRDefault="00307F32" w:rsidP="000F4D20">
      <w:pPr>
        <w:autoSpaceDE w:val="0"/>
        <w:autoSpaceDN w:val="0"/>
        <w:adjustRightInd w:val="0"/>
        <w:spacing w:after="0" w:line="240" w:lineRule="auto"/>
        <w:contextualSpacing/>
        <w:jc w:val="both"/>
        <w:rPr>
          <w:rFonts w:ascii="Verdana" w:eastAsia="Times New Roman" w:hAnsi="Verdana" w:cs="Times New Roman"/>
          <w:bCs/>
        </w:rPr>
      </w:pPr>
    </w:p>
    <w:p w14:paraId="2CF2E2FF" w14:textId="580D95E0" w:rsidR="00307F32" w:rsidRPr="007B19F3" w:rsidRDefault="00307F32"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Como norma general,</w:t>
      </w:r>
      <w:r w:rsidR="000465EF">
        <w:rPr>
          <w:rFonts w:ascii="Verdana" w:eastAsia="Times New Roman" w:hAnsi="Verdana" w:cs="Times New Roman"/>
          <w:bCs/>
        </w:rPr>
        <w:t xml:space="preserve"> </w:t>
      </w:r>
      <w:r w:rsidR="0015715B">
        <w:rPr>
          <w:rFonts w:ascii="Verdana" w:eastAsia="Times New Roman" w:hAnsi="Verdana" w:cs="Times New Roman"/>
          <w:bCs/>
        </w:rPr>
        <w:t xml:space="preserve">los proveedores participantes en el proceso de </w:t>
      </w:r>
      <w:r w:rsidR="00583B4F">
        <w:rPr>
          <w:rFonts w:ascii="Verdana" w:eastAsia="Times New Roman" w:hAnsi="Verdana" w:cs="Times New Roman"/>
          <w:bCs/>
        </w:rPr>
        <w:t>licitación serán facilitados por</w:t>
      </w:r>
      <w:r w:rsidR="000465EF">
        <w:rPr>
          <w:rFonts w:ascii="Verdana" w:eastAsia="Times New Roman" w:hAnsi="Verdana" w:cs="Times New Roman"/>
          <w:bCs/>
        </w:rPr>
        <w:t xml:space="preserve"> el área peticionaria al cumplimentar la </w:t>
      </w:r>
      <w:r>
        <w:rPr>
          <w:rFonts w:ascii="Verdana" w:eastAsia="Times New Roman" w:hAnsi="Verdana" w:cs="Times New Roman"/>
          <w:bCs/>
        </w:rPr>
        <w:t xml:space="preserve"> </w:t>
      </w:r>
      <w:r w:rsidR="000465EF">
        <w:rPr>
          <w:rFonts w:ascii="Verdana" w:eastAsia="Times New Roman" w:hAnsi="Verdana" w:cs="Times New Roman"/>
          <w:bCs/>
        </w:rPr>
        <w:t>S</w:t>
      </w:r>
      <w:r>
        <w:rPr>
          <w:rFonts w:ascii="Verdana" w:eastAsia="Times New Roman" w:hAnsi="Verdana" w:cs="Times New Roman"/>
          <w:bCs/>
        </w:rPr>
        <w:t xml:space="preserve">olicitud de </w:t>
      </w:r>
      <w:r w:rsidR="000465EF">
        <w:rPr>
          <w:rFonts w:ascii="Verdana" w:eastAsia="Times New Roman" w:hAnsi="Verdana" w:cs="Times New Roman"/>
          <w:bCs/>
        </w:rPr>
        <w:t>P</w:t>
      </w:r>
      <w:r>
        <w:rPr>
          <w:rFonts w:ascii="Verdana" w:eastAsia="Times New Roman" w:hAnsi="Verdana" w:cs="Times New Roman"/>
          <w:bCs/>
        </w:rPr>
        <w:t>edido</w:t>
      </w:r>
      <w:r w:rsidR="00583B4F">
        <w:rPr>
          <w:rFonts w:ascii="Verdana" w:eastAsia="Times New Roman" w:hAnsi="Verdana" w:cs="Times New Roman"/>
          <w:bCs/>
        </w:rPr>
        <w:t>. No obstante</w:t>
      </w:r>
      <w:r w:rsidR="000465EF">
        <w:rPr>
          <w:rFonts w:ascii="Verdana" w:eastAsia="Times New Roman" w:hAnsi="Verdana" w:cs="Times New Roman"/>
          <w:bCs/>
        </w:rPr>
        <w:t>,</w:t>
      </w:r>
      <w:r w:rsidR="00583B4F">
        <w:rPr>
          <w:rFonts w:ascii="Verdana" w:eastAsia="Times New Roman" w:hAnsi="Verdana" w:cs="Times New Roman"/>
          <w:bCs/>
        </w:rPr>
        <w:t xml:space="preserve"> el departamento de Compras se reserva </w:t>
      </w:r>
      <w:r w:rsidR="000465EF">
        <w:rPr>
          <w:rFonts w:ascii="Verdana" w:eastAsia="Times New Roman" w:hAnsi="Verdana" w:cs="Times New Roman"/>
          <w:bCs/>
        </w:rPr>
        <w:t>el</w:t>
      </w:r>
      <w:r w:rsidR="00583B4F">
        <w:rPr>
          <w:rFonts w:ascii="Verdana" w:eastAsia="Times New Roman" w:hAnsi="Verdana" w:cs="Times New Roman"/>
          <w:bCs/>
        </w:rPr>
        <w:t xml:space="preserve"> </w:t>
      </w:r>
      <w:r w:rsidR="000465EF">
        <w:rPr>
          <w:rFonts w:ascii="Verdana" w:eastAsia="Times New Roman" w:hAnsi="Verdana" w:cs="Times New Roman"/>
          <w:bCs/>
        </w:rPr>
        <w:t xml:space="preserve">derecho de incluir proveedores adicionales, los cuales serán consensuados con el área, de forma previa al inicio del proceso de licitación.  </w:t>
      </w:r>
    </w:p>
    <w:p w14:paraId="2B37435F" w14:textId="77777777" w:rsidR="000F4D20" w:rsidRPr="007B19F3"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0220681C" w14:textId="47FDB32E" w:rsidR="000F4D20" w:rsidRDefault="000465EF"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S</w:t>
      </w:r>
      <w:r w:rsidR="000F4D20" w:rsidRPr="007B19F3">
        <w:rPr>
          <w:rFonts w:ascii="Verdana" w:eastAsia="Times New Roman" w:hAnsi="Verdana" w:cs="Times New Roman"/>
          <w:bCs/>
        </w:rPr>
        <w:t>i alguno de los proveedores agregados tuviera una valoración desfavorable por parte del área peticionaria</w:t>
      </w:r>
      <w:r>
        <w:rPr>
          <w:rFonts w:ascii="Verdana" w:eastAsia="Times New Roman" w:hAnsi="Verdana" w:cs="Times New Roman"/>
          <w:bCs/>
        </w:rPr>
        <w:t>,</w:t>
      </w:r>
      <w:r w:rsidR="000F4D20" w:rsidRPr="007B19F3">
        <w:rPr>
          <w:rFonts w:ascii="Verdana" w:eastAsia="Times New Roman" w:hAnsi="Verdana" w:cs="Times New Roman"/>
          <w:bCs/>
        </w:rPr>
        <w:t xml:space="preserve"> ésta emitirá un informe justificativo, pudiendo resultar excluido del proceso si se considera oportuno.</w:t>
      </w:r>
    </w:p>
    <w:p w14:paraId="0AA8C20E" w14:textId="77777777" w:rsidR="009148C8" w:rsidRPr="000F4D20" w:rsidRDefault="009148C8" w:rsidP="000F4D20">
      <w:pPr>
        <w:autoSpaceDE w:val="0"/>
        <w:autoSpaceDN w:val="0"/>
        <w:adjustRightInd w:val="0"/>
        <w:spacing w:after="0" w:line="240" w:lineRule="auto"/>
        <w:contextualSpacing/>
        <w:jc w:val="both"/>
        <w:rPr>
          <w:rFonts w:ascii="Verdana" w:eastAsia="Times New Roman" w:hAnsi="Verdana" w:cs="Times New Roman"/>
          <w:bCs/>
        </w:rPr>
      </w:pPr>
    </w:p>
    <w:p w14:paraId="22EAE632" w14:textId="697E9C7B" w:rsidR="000F4D20" w:rsidRPr="000F4D20" w:rsidRDefault="008D0C09"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6</w:t>
      </w:r>
      <w:r w:rsidR="000F4D20" w:rsidRPr="000F4D20">
        <w:rPr>
          <w:rFonts w:ascii="Verdana" w:eastAsia="Times New Roman" w:hAnsi="Verdana" w:cs="Times New Roman"/>
          <w:bCs/>
        </w:rPr>
        <w:t>.</w:t>
      </w:r>
      <w:r w:rsidR="000F4D20" w:rsidRPr="000F4D20">
        <w:rPr>
          <w:rFonts w:ascii="Verdana" w:eastAsia="Times New Roman" w:hAnsi="Verdana" w:cs="Times New Roman"/>
          <w:bCs/>
        </w:rPr>
        <w:tab/>
      </w:r>
      <w:r w:rsidR="000F4D20" w:rsidRPr="002D2159">
        <w:rPr>
          <w:rFonts w:ascii="Verdana" w:eastAsia="Times New Roman" w:hAnsi="Verdana" w:cs="Times New Roman"/>
          <w:bCs/>
          <w:u w:val="single"/>
        </w:rPr>
        <w:t>Licitación</w:t>
      </w:r>
    </w:p>
    <w:p w14:paraId="0A9F6B4B" w14:textId="77777777" w:rsidR="00051AC2" w:rsidRDefault="00051AC2" w:rsidP="000F4D20">
      <w:pPr>
        <w:autoSpaceDE w:val="0"/>
        <w:autoSpaceDN w:val="0"/>
        <w:adjustRightInd w:val="0"/>
        <w:spacing w:after="0" w:line="240" w:lineRule="auto"/>
        <w:contextualSpacing/>
        <w:jc w:val="both"/>
        <w:rPr>
          <w:rFonts w:ascii="Verdana" w:eastAsia="Times New Roman" w:hAnsi="Verdana" w:cs="Times New Roman"/>
          <w:bCs/>
        </w:rPr>
      </w:pPr>
    </w:p>
    <w:p w14:paraId="36D11F5F" w14:textId="489B52B7" w:rsidR="00D50D51" w:rsidRDefault="00E23E76"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C</w:t>
      </w:r>
      <w:r w:rsidRPr="00E23E76">
        <w:rPr>
          <w:rFonts w:ascii="Verdana" w:eastAsia="Times New Roman" w:hAnsi="Verdana" w:cs="Times New Roman"/>
          <w:bCs/>
        </w:rPr>
        <w:t xml:space="preserve">omo norma general, </w:t>
      </w:r>
      <w:r>
        <w:rPr>
          <w:rFonts w:ascii="Verdana" w:eastAsia="Times New Roman" w:hAnsi="Verdana" w:cs="Times New Roman"/>
          <w:bCs/>
        </w:rPr>
        <w:t xml:space="preserve">toda contratación </w:t>
      </w:r>
      <w:r w:rsidR="00A06F9D">
        <w:rPr>
          <w:rFonts w:ascii="Verdana" w:eastAsia="Times New Roman" w:hAnsi="Verdana" w:cs="Times New Roman"/>
          <w:bCs/>
        </w:rPr>
        <w:t>por importe</w:t>
      </w:r>
      <w:r w:rsidR="00540852">
        <w:rPr>
          <w:rFonts w:ascii="Verdana" w:eastAsia="Times New Roman" w:hAnsi="Verdana" w:cs="Times New Roman"/>
          <w:bCs/>
        </w:rPr>
        <w:t xml:space="preserve"> anual</w:t>
      </w:r>
      <w:r w:rsidR="00A06F9D">
        <w:rPr>
          <w:rFonts w:ascii="Verdana" w:eastAsia="Times New Roman" w:hAnsi="Verdana" w:cs="Times New Roman"/>
          <w:bCs/>
        </w:rPr>
        <w:t xml:space="preserve"> </w:t>
      </w:r>
      <w:r w:rsidR="00D50D51">
        <w:rPr>
          <w:rFonts w:ascii="Verdana" w:eastAsia="Times New Roman" w:hAnsi="Verdana" w:cs="Times New Roman"/>
          <w:bCs/>
        </w:rPr>
        <w:t xml:space="preserve">igual o </w:t>
      </w:r>
      <w:r w:rsidR="00A06F9D">
        <w:rPr>
          <w:rFonts w:ascii="Verdana" w:eastAsia="Times New Roman" w:hAnsi="Verdana" w:cs="Times New Roman"/>
          <w:bCs/>
        </w:rPr>
        <w:t xml:space="preserve">superior a </w:t>
      </w:r>
      <w:r w:rsidR="00540852" w:rsidRPr="00737DF2">
        <w:rPr>
          <w:rFonts w:ascii="Verdana" w:eastAsia="Times New Roman" w:hAnsi="Verdana" w:cs="Times New Roman"/>
          <w:bCs/>
        </w:rPr>
        <w:t>50.000 €</w:t>
      </w:r>
      <w:r w:rsidR="00A06F9D">
        <w:rPr>
          <w:rFonts w:ascii="Verdana" w:eastAsia="Times New Roman" w:hAnsi="Verdana" w:cs="Times New Roman"/>
          <w:bCs/>
        </w:rPr>
        <w:t xml:space="preserve">, </w:t>
      </w:r>
      <w:r w:rsidR="00A51F90">
        <w:rPr>
          <w:rFonts w:ascii="Verdana" w:eastAsia="Times New Roman" w:hAnsi="Verdana" w:cs="Times New Roman"/>
          <w:bCs/>
        </w:rPr>
        <w:t>estará</w:t>
      </w:r>
      <w:r w:rsidR="00A06F9D">
        <w:rPr>
          <w:rFonts w:ascii="Verdana" w:eastAsia="Times New Roman" w:hAnsi="Verdana" w:cs="Times New Roman"/>
          <w:bCs/>
        </w:rPr>
        <w:t xml:space="preserve"> </w:t>
      </w:r>
      <w:r w:rsidR="00A51F90">
        <w:rPr>
          <w:rFonts w:ascii="Verdana" w:eastAsia="Times New Roman" w:hAnsi="Verdana" w:cs="Times New Roman"/>
          <w:bCs/>
        </w:rPr>
        <w:t xml:space="preserve">soportada por </w:t>
      </w:r>
      <w:r w:rsidR="00A06F9D">
        <w:rPr>
          <w:rFonts w:ascii="Verdana" w:eastAsia="Times New Roman" w:hAnsi="Verdana" w:cs="Times New Roman"/>
          <w:bCs/>
        </w:rPr>
        <w:t>un proceso competitivo (licitación)</w:t>
      </w:r>
      <w:r w:rsidR="00D50D51">
        <w:rPr>
          <w:rFonts w:ascii="Verdana" w:eastAsia="Times New Roman" w:hAnsi="Verdana" w:cs="Times New Roman"/>
          <w:bCs/>
        </w:rPr>
        <w:t xml:space="preserve">, </w:t>
      </w:r>
      <w:r w:rsidR="00A06F9D">
        <w:rPr>
          <w:rFonts w:ascii="Verdana" w:eastAsia="Times New Roman" w:hAnsi="Verdana" w:cs="Times New Roman"/>
          <w:bCs/>
        </w:rPr>
        <w:t xml:space="preserve">en el cual intervendrán al menos 3 proveedores. </w:t>
      </w:r>
    </w:p>
    <w:p w14:paraId="6C90CE4C" w14:textId="0A472BBB" w:rsidR="00800688" w:rsidRDefault="00800688" w:rsidP="000F4D20">
      <w:pPr>
        <w:autoSpaceDE w:val="0"/>
        <w:autoSpaceDN w:val="0"/>
        <w:adjustRightInd w:val="0"/>
        <w:spacing w:after="0" w:line="240" w:lineRule="auto"/>
        <w:contextualSpacing/>
        <w:jc w:val="both"/>
        <w:rPr>
          <w:rFonts w:ascii="Verdana" w:eastAsia="Times New Roman" w:hAnsi="Verdana" w:cs="Times New Roman"/>
          <w:bCs/>
        </w:rPr>
      </w:pPr>
    </w:p>
    <w:p w14:paraId="67654A9F" w14:textId="3BA7722D" w:rsidR="00800688" w:rsidRDefault="00800688" w:rsidP="000F4D20">
      <w:pPr>
        <w:autoSpaceDE w:val="0"/>
        <w:autoSpaceDN w:val="0"/>
        <w:adjustRightInd w:val="0"/>
        <w:spacing w:after="0" w:line="240" w:lineRule="auto"/>
        <w:contextualSpacing/>
        <w:jc w:val="both"/>
        <w:rPr>
          <w:rFonts w:ascii="Verdana" w:eastAsia="Times New Roman" w:hAnsi="Verdana" w:cs="Times New Roman"/>
          <w:bCs/>
        </w:rPr>
      </w:pPr>
      <w:r w:rsidRPr="00800688">
        <w:rPr>
          <w:rFonts w:ascii="Verdana" w:eastAsia="Times New Roman" w:hAnsi="Verdana" w:cs="Times New Roman"/>
          <w:bCs/>
        </w:rPr>
        <w:t>En aquellos casos en los que</w:t>
      </w:r>
      <w:r>
        <w:rPr>
          <w:rFonts w:ascii="Verdana" w:eastAsia="Times New Roman" w:hAnsi="Verdana" w:cs="Times New Roman"/>
          <w:bCs/>
        </w:rPr>
        <w:t xml:space="preserve"> se </w:t>
      </w:r>
      <w:r w:rsidRPr="00800688">
        <w:rPr>
          <w:rFonts w:ascii="Verdana" w:eastAsia="Times New Roman" w:hAnsi="Verdana" w:cs="Times New Roman"/>
          <w:bCs/>
        </w:rPr>
        <w:t>concluya que no es necesario llevar a cabo un proceso de licitación</w:t>
      </w:r>
      <w:r>
        <w:rPr>
          <w:rFonts w:ascii="Verdana" w:eastAsia="Times New Roman" w:hAnsi="Verdana" w:cs="Times New Roman"/>
          <w:bCs/>
        </w:rPr>
        <w:t xml:space="preserve"> (aun siendo obligatorio por el importe a contratar)</w:t>
      </w:r>
      <w:r w:rsidRPr="00800688">
        <w:rPr>
          <w:rFonts w:ascii="Verdana" w:eastAsia="Times New Roman" w:hAnsi="Verdana" w:cs="Times New Roman"/>
          <w:bCs/>
        </w:rPr>
        <w:t>, el área peticionario deberá aportar justificación por escrito del motivo</w:t>
      </w:r>
      <w:r w:rsidR="00021E30">
        <w:rPr>
          <w:rFonts w:ascii="Verdana" w:eastAsia="Times New Roman" w:hAnsi="Verdana" w:cs="Times New Roman"/>
          <w:bCs/>
        </w:rPr>
        <w:t xml:space="preserve"> por el cual se debe seleccionar la propuesta económica </w:t>
      </w:r>
      <w:r w:rsidRPr="00800688">
        <w:rPr>
          <w:rFonts w:ascii="Verdana" w:eastAsia="Times New Roman" w:hAnsi="Verdana" w:cs="Times New Roman"/>
          <w:bCs/>
        </w:rPr>
        <w:t xml:space="preserve">(renovación de servicios, </w:t>
      </w:r>
      <w:r w:rsidR="00021E30" w:rsidRPr="00D50D51">
        <w:rPr>
          <w:rFonts w:ascii="Verdana" w:eastAsia="Times New Roman" w:hAnsi="Verdana" w:cs="Times New Roman"/>
          <w:bCs/>
        </w:rPr>
        <w:t>proveedor único, proveedor impuesto/sugerido</w:t>
      </w:r>
      <w:r w:rsidR="00021E30">
        <w:rPr>
          <w:rFonts w:ascii="Verdana" w:eastAsia="Times New Roman" w:hAnsi="Verdana" w:cs="Times New Roman"/>
          <w:bCs/>
        </w:rPr>
        <w:t xml:space="preserve">, </w:t>
      </w:r>
      <w:r w:rsidR="00021E30" w:rsidRPr="00D50D51">
        <w:rPr>
          <w:rFonts w:ascii="Verdana" w:eastAsia="Times New Roman" w:hAnsi="Verdana" w:cs="Times New Roman"/>
          <w:bCs/>
        </w:rPr>
        <w:t>razones de operatividad</w:t>
      </w:r>
      <w:r w:rsidR="00021E30" w:rsidRPr="00800688">
        <w:rPr>
          <w:rFonts w:ascii="Verdana" w:eastAsia="Times New Roman" w:hAnsi="Verdana" w:cs="Times New Roman"/>
          <w:bCs/>
        </w:rPr>
        <w:t xml:space="preserve"> </w:t>
      </w:r>
      <w:r w:rsidRPr="00800688">
        <w:rPr>
          <w:rFonts w:ascii="Verdana" w:eastAsia="Times New Roman" w:hAnsi="Verdana" w:cs="Times New Roman"/>
          <w:bCs/>
        </w:rPr>
        <w:t>…..).</w:t>
      </w:r>
    </w:p>
    <w:p w14:paraId="17676070" w14:textId="77777777" w:rsidR="00800688" w:rsidRDefault="00800688" w:rsidP="000F4D20">
      <w:pPr>
        <w:autoSpaceDE w:val="0"/>
        <w:autoSpaceDN w:val="0"/>
        <w:adjustRightInd w:val="0"/>
        <w:spacing w:after="0" w:line="240" w:lineRule="auto"/>
        <w:contextualSpacing/>
        <w:jc w:val="both"/>
        <w:rPr>
          <w:rFonts w:ascii="Verdana" w:eastAsia="Times New Roman" w:hAnsi="Verdana" w:cs="Times New Roman"/>
          <w:bCs/>
        </w:rPr>
      </w:pPr>
    </w:p>
    <w:p w14:paraId="288DD72B" w14:textId="4B1769C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El </w:t>
      </w:r>
      <w:r w:rsidR="00E23E76">
        <w:rPr>
          <w:rFonts w:ascii="Verdana" w:eastAsia="Times New Roman" w:hAnsi="Verdana" w:cs="Times New Roman"/>
          <w:bCs/>
        </w:rPr>
        <w:t xml:space="preserve">Departamento de </w:t>
      </w:r>
      <w:r w:rsidRPr="000F4D20">
        <w:rPr>
          <w:rFonts w:ascii="Verdana" w:eastAsia="Times New Roman" w:hAnsi="Verdana" w:cs="Times New Roman"/>
          <w:bCs/>
        </w:rPr>
        <w:t>Compras iniciará la licitación enviando el pliego y el contrato a los proveedores participantes. La aceptación de dicho contrato</w:t>
      </w:r>
      <w:r w:rsidR="00E01B0D">
        <w:rPr>
          <w:rFonts w:ascii="Verdana" w:eastAsia="Times New Roman" w:hAnsi="Verdana" w:cs="Times New Roman"/>
          <w:bCs/>
        </w:rPr>
        <w:t xml:space="preserve"> </w:t>
      </w:r>
      <w:r w:rsidR="00E01B0D" w:rsidRPr="007B19F3">
        <w:rPr>
          <w:rFonts w:ascii="Verdana" w:eastAsia="Times New Roman" w:hAnsi="Verdana" w:cs="Times New Roman"/>
          <w:bCs/>
        </w:rPr>
        <w:t>(o equivalente)</w:t>
      </w:r>
      <w:r w:rsidRPr="000F4D20">
        <w:rPr>
          <w:rFonts w:ascii="Verdana" w:eastAsia="Times New Roman" w:hAnsi="Verdana" w:cs="Times New Roman"/>
          <w:bCs/>
        </w:rPr>
        <w:t xml:space="preserve"> por los proveedores es condición necesaria para participar en la licitación.</w:t>
      </w:r>
    </w:p>
    <w:p w14:paraId="64845FA4"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4555FA4F" w14:textId="20670590"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El área peticionaria </w:t>
      </w:r>
      <w:r w:rsidRPr="007B19F3">
        <w:rPr>
          <w:rFonts w:ascii="Verdana" w:eastAsia="Times New Roman" w:hAnsi="Verdana" w:cs="Times New Roman"/>
          <w:bCs/>
        </w:rPr>
        <w:t>apoyará</w:t>
      </w:r>
      <w:r w:rsidRPr="000F4D20">
        <w:rPr>
          <w:rFonts w:ascii="Verdana" w:eastAsia="Times New Roman" w:hAnsi="Verdana" w:cs="Times New Roman"/>
          <w:bCs/>
        </w:rPr>
        <w:t xml:space="preserve"> al Departamento de Compras durante el proceso de licitación </w:t>
      </w:r>
      <w:r w:rsidR="00051AC2">
        <w:rPr>
          <w:rFonts w:ascii="Verdana" w:eastAsia="Times New Roman" w:hAnsi="Verdana" w:cs="Times New Roman"/>
          <w:bCs/>
        </w:rPr>
        <w:t>en todas aquellas dudas que puedan surgir.</w:t>
      </w:r>
    </w:p>
    <w:p w14:paraId="0E70797A"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0BF0E975" w14:textId="2914168F"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Una vez recibidas las ofertas de la 1ª ronda de la licitación, se analizarán y se realizará la homogeneización y comparativo de ofertas. Durante el proceso de homogeneización, el </w:t>
      </w:r>
      <w:r w:rsidR="00891683">
        <w:rPr>
          <w:rFonts w:ascii="Verdana" w:eastAsia="Times New Roman" w:hAnsi="Verdana" w:cs="Times New Roman"/>
          <w:bCs/>
        </w:rPr>
        <w:t>Departamento de Compras</w:t>
      </w:r>
      <w:r w:rsidRPr="000F4D20">
        <w:rPr>
          <w:rFonts w:ascii="Verdana" w:eastAsia="Times New Roman" w:hAnsi="Verdana" w:cs="Times New Roman"/>
          <w:bCs/>
        </w:rPr>
        <w:t xml:space="preserve"> trasladará las consultas técnicas necesarias al departamento y/o área peticionaria para consensuar la homogeneización conjuntamente. En caso necesario, se redefinirá el pliego y se hará llegar a todos los participantes confirmando su recepción.</w:t>
      </w:r>
    </w:p>
    <w:p w14:paraId="3438E075"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0507AFC4"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En caso de ser necesario, las ofertas recibidas por el Departamento de Compras se remitirán al área peticionaria para su análisis y valoración técnica.</w:t>
      </w:r>
    </w:p>
    <w:p w14:paraId="12EE9BB7"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66D88715" w14:textId="02B225DF"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Una vez homogeneizadas y validadas las ofertas técnicamente por el área peticionaria, el </w:t>
      </w:r>
      <w:r w:rsidR="00891683">
        <w:rPr>
          <w:rFonts w:ascii="Verdana" w:eastAsia="Times New Roman" w:hAnsi="Verdana" w:cs="Times New Roman"/>
          <w:bCs/>
        </w:rPr>
        <w:t>Departamento de Compras</w:t>
      </w:r>
      <w:r w:rsidRPr="000F4D20">
        <w:rPr>
          <w:rFonts w:ascii="Verdana" w:eastAsia="Times New Roman" w:hAnsi="Verdana" w:cs="Times New Roman"/>
          <w:bCs/>
        </w:rPr>
        <w:t xml:space="preserve"> realizará al menos una 2ª ronda de licitación.</w:t>
      </w:r>
    </w:p>
    <w:p w14:paraId="1BC31509"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260ABD08" w14:textId="2AAF092A" w:rsidR="000F4D20" w:rsidRPr="000F4D20" w:rsidRDefault="008D0C09"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7</w:t>
      </w:r>
      <w:r w:rsidR="000F4D20" w:rsidRPr="000F4D20">
        <w:rPr>
          <w:rFonts w:ascii="Verdana" w:eastAsia="Times New Roman" w:hAnsi="Verdana" w:cs="Times New Roman"/>
          <w:bCs/>
        </w:rPr>
        <w:t>.</w:t>
      </w:r>
      <w:r w:rsidR="000F4D20" w:rsidRPr="000F4D20">
        <w:rPr>
          <w:rFonts w:ascii="Verdana" w:eastAsia="Times New Roman" w:hAnsi="Verdana" w:cs="Times New Roman"/>
          <w:bCs/>
        </w:rPr>
        <w:tab/>
      </w:r>
      <w:r w:rsidR="000F4D20" w:rsidRPr="002D2159">
        <w:rPr>
          <w:rFonts w:ascii="Verdana" w:eastAsia="Times New Roman" w:hAnsi="Verdana" w:cs="Times New Roman"/>
          <w:bCs/>
          <w:u w:val="single"/>
        </w:rPr>
        <w:t>Negociación y selección de la mejor oferta</w:t>
      </w:r>
    </w:p>
    <w:p w14:paraId="0502AFAE"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531A5C88" w14:textId="4F7B3128" w:rsid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El </w:t>
      </w:r>
      <w:r w:rsidR="00891683">
        <w:rPr>
          <w:rFonts w:ascii="Verdana" w:eastAsia="Times New Roman" w:hAnsi="Verdana" w:cs="Times New Roman"/>
          <w:bCs/>
        </w:rPr>
        <w:t>Departamento de Compras</w:t>
      </w:r>
      <w:r w:rsidRPr="000F4D20">
        <w:rPr>
          <w:rFonts w:ascii="Verdana" w:eastAsia="Times New Roman" w:hAnsi="Verdana" w:cs="Times New Roman"/>
          <w:bCs/>
        </w:rPr>
        <w:t xml:space="preserve"> analizará todas las ofertas, negociará y seleccionará aquella oferta que </w:t>
      </w:r>
      <w:r w:rsidR="007B19F3">
        <w:rPr>
          <w:rFonts w:ascii="Verdana" w:eastAsia="Times New Roman" w:hAnsi="Verdana" w:cs="Times New Roman"/>
          <w:bCs/>
        </w:rPr>
        <w:t xml:space="preserve">mayor puntuación obtenga acorde a los criterios de adjudicación establecidos. </w:t>
      </w:r>
    </w:p>
    <w:p w14:paraId="49FAB3B6" w14:textId="31CD3BB6" w:rsidR="005B7014" w:rsidRDefault="005B7014" w:rsidP="000F4D20">
      <w:pPr>
        <w:autoSpaceDE w:val="0"/>
        <w:autoSpaceDN w:val="0"/>
        <w:adjustRightInd w:val="0"/>
        <w:spacing w:after="0" w:line="240" w:lineRule="auto"/>
        <w:contextualSpacing/>
        <w:jc w:val="both"/>
        <w:rPr>
          <w:rFonts w:ascii="Verdana" w:eastAsia="Times New Roman" w:hAnsi="Verdana" w:cs="Times New Roman"/>
          <w:bCs/>
        </w:rPr>
      </w:pPr>
    </w:p>
    <w:p w14:paraId="31EB98CF" w14:textId="4419B15C" w:rsidR="005B7014" w:rsidRDefault="005B7014"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En el caso que la oferta adjudicar no sea la más económica, se deberá justificar detalladamente los motivos de la elección del proveedor propuesto.</w:t>
      </w:r>
    </w:p>
    <w:p w14:paraId="058028D9" w14:textId="77777777" w:rsidR="005B7014" w:rsidRPr="000F4D20" w:rsidRDefault="005B7014" w:rsidP="000F4D20">
      <w:pPr>
        <w:autoSpaceDE w:val="0"/>
        <w:autoSpaceDN w:val="0"/>
        <w:adjustRightInd w:val="0"/>
        <w:spacing w:after="0" w:line="240" w:lineRule="auto"/>
        <w:contextualSpacing/>
        <w:jc w:val="both"/>
        <w:rPr>
          <w:rFonts w:ascii="Verdana" w:eastAsia="Times New Roman" w:hAnsi="Verdana" w:cs="Times New Roman"/>
          <w:bCs/>
        </w:rPr>
      </w:pPr>
    </w:p>
    <w:p w14:paraId="1CCD4F69" w14:textId="2A64E2A3" w:rsidR="000F4D20" w:rsidRPr="000F4D20" w:rsidRDefault="008D0C09"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8</w:t>
      </w:r>
      <w:r w:rsidR="000F4D20" w:rsidRPr="000F4D20">
        <w:rPr>
          <w:rFonts w:ascii="Verdana" w:eastAsia="Times New Roman" w:hAnsi="Verdana" w:cs="Times New Roman"/>
          <w:bCs/>
        </w:rPr>
        <w:t>.</w:t>
      </w:r>
      <w:r w:rsidR="000F4D20" w:rsidRPr="000F4D20">
        <w:rPr>
          <w:rFonts w:ascii="Verdana" w:eastAsia="Times New Roman" w:hAnsi="Verdana" w:cs="Times New Roman"/>
          <w:bCs/>
        </w:rPr>
        <w:tab/>
      </w:r>
      <w:r w:rsidR="000F4D20" w:rsidRPr="002D2159">
        <w:rPr>
          <w:rFonts w:ascii="Verdana" w:eastAsia="Times New Roman" w:hAnsi="Verdana" w:cs="Times New Roman"/>
          <w:bCs/>
          <w:u w:val="single"/>
        </w:rPr>
        <w:t>Elaboración de la Propuesta de Adjudicación</w:t>
      </w:r>
    </w:p>
    <w:p w14:paraId="0B6C2B64"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4FC9504D" w14:textId="4BB220EA" w:rsid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El </w:t>
      </w:r>
      <w:r w:rsidR="00891683">
        <w:rPr>
          <w:rFonts w:ascii="Verdana" w:eastAsia="Times New Roman" w:hAnsi="Verdana" w:cs="Times New Roman"/>
          <w:bCs/>
        </w:rPr>
        <w:t>Departamento de Compras</w:t>
      </w:r>
      <w:r w:rsidRPr="000F4D20">
        <w:rPr>
          <w:rFonts w:ascii="Verdana" w:eastAsia="Times New Roman" w:hAnsi="Verdana" w:cs="Times New Roman"/>
          <w:bCs/>
        </w:rPr>
        <w:t xml:space="preserve"> elaborará la </w:t>
      </w:r>
      <w:r w:rsidRPr="002D2159">
        <w:rPr>
          <w:rFonts w:ascii="Verdana" w:eastAsia="Times New Roman" w:hAnsi="Verdana" w:cs="Times New Roman"/>
          <w:bCs/>
          <w:i/>
        </w:rPr>
        <w:t>Propuesta de Adjudicación</w:t>
      </w:r>
      <w:r w:rsidR="004E575A">
        <w:rPr>
          <w:rFonts w:ascii="Verdana" w:eastAsia="Times New Roman" w:hAnsi="Verdana" w:cs="Times New Roman"/>
          <w:bCs/>
        </w:rPr>
        <w:t xml:space="preserve"> </w:t>
      </w:r>
      <w:r w:rsidR="007B19F3" w:rsidRPr="000F4D20">
        <w:rPr>
          <w:rFonts w:ascii="Verdana" w:eastAsia="Times New Roman" w:hAnsi="Verdana" w:cs="Times New Roman"/>
          <w:bCs/>
        </w:rPr>
        <w:t xml:space="preserve">(Anexo </w:t>
      </w:r>
      <w:r w:rsidR="009148C8">
        <w:rPr>
          <w:rFonts w:ascii="Verdana" w:eastAsia="Times New Roman" w:hAnsi="Verdana" w:cs="Times New Roman"/>
          <w:bCs/>
        </w:rPr>
        <w:t>4</w:t>
      </w:r>
      <w:r w:rsidR="007B19F3" w:rsidRPr="000F4D20">
        <w:rPr>
          <w:rFonts w:ascii="Verdana" w:eastAsia="Times New Roman" w:hAnsi="Verdana" w:cs="Times New Roman"/>
          <w:bCs/>
        </w:rPr>
        <w:t>)</w:t>
      </w:r>
      <w:r w:rsidR="007B19F3">
        <w:rPr>
          <w:rFonts w:ascii="Verdana" w:eastAsia="Times New Roman" w:hAnsi="Verdana" w:cs="Times New Roman"/>
          <w:bCs/>
        </w:rPr>
        <w:t xml:space="preserve"> </w:t>
      </w:r>
      <w:r w:rsidR="004E575A">
        <w:rPr>
          <w:rFonts w:ascii="Verdana" w:eastAsia="Times New Roman" w:hAnsi="Verdana" w:cs="Times New Roman"/>
          <w:bCs/>
        </w:rPr>
        <w:t>a presentar en el Comité de Aprobación de Gastos</w:t>
      </w:r>
      <w:r w:rsidRPr="000F4D20">
        <w:rPr>
          <w:rFonts w:ascii="Verdana" w:eastAsia="Times New Roman" w:hAnsi="Verdana" w:cs="Times New Roman"/>
          <w:bCs/>
        </w:rPr>
        <w:t>, que contendrá al menos l</w:t>
      </w:r>
      <w:r w:rsidR="004E575A">
        <w:rPr>
          <w:rFonts w:ascii="Verdana" w:eastAsia="Times New Roman" w:hAnsi="Verdana" w:cs="Times New Roman"/>
          <w:bCs/>
        </w:rPr>
        <w:t>a siguiente información</w:t>
      </w:r>
      <w:r w:rsidRPr="000F4D20">
        <w:rPr>
          <w:rFonts w:ascii="Verdana" w:eastAsia="Times New Roman" w:hAnsi="Verdana" w:cs="Times New Roman"/>
          <w:bCs/>
        </w:rPr>
        <w:t>:</w:t>
      </w:r>
    </w:p>
    <w:p w14:paraId="550B62A9" w14:textId="77777777" w:rsidR="004E575A" w:rsidRPr="000F4D20" w:rsidRDefault="004E575A" w:rsidP="000F4D20">
      <w:pPr>
        <w:autoSpaceDE w:val="0"/>
        <w:autoSpaceDN w:val="0"/>
        <w:adjustRightInd w:val="0"/>
        <w:spacing w:after="0" w:line="240" w:lineRule="auto"/>
        <w:contextualSpacing/>
        <w:jc w:val="both"/>
        <w:rPr>
          <w:rFonts w:ascii="Verdana" w:eastAsia="Times New Roman" w:hAnsi="Verdana" w:cs="Times New Roman"/>
          <w:bCs/>
        </w:rPr>
      </w:pPr>
    </w:p>
    <w:p w14:paraId="0491843A" w14:textId="48867B3E" w:rsidR="004E575A" w:rsidRDefault="004E575A" w:rsidP="002D2159">
      <w:pPr>
        <w:pStyle w:val="Prrafodelista"/>
        <w:numPr>
          <w:ilvl w:val="0"/>
          <w:numId w:val="32"/>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Área Solicitante</w:t>
      </w:r>
    </w:p>
    <w:p w14:paraId="43B2514A" w14:textId="77777777" w:rsidR="004E575A" w:rsidRDefault="000F4D20" w:rsidP="004E575A">
      <w:pPr>
        <w:pStyle w:val="Prrafodelista"/>
        <w:numPr>
          <w:ilvl w:val="0"/>
          <w:numId w:val="32"/>
        </w:numPr>
        <w:autoSpaceDE w:val="0"/>
        <w:autoSpaceDN w:val="0"/>
        <w:adjustRightInd w:val="0"/>
        <w:spacing w:after="0" w:line="240" w:lineRule="auto"/>
        <w:jc w:val="both"/>
        <w:rPr>
          <w:rFonts w:ascii="Verdana" w:eastAsia="Times New Roman" w:hAnsi="Verdana" w:cs="Times New Roman"/>
          <w:bCs/>
        </w:rPr>
      </w:pPr>
      <w:r w:rsidRPr="000F4D20">
        <w:rPr>
          <w:rFonts w:ascii="Verdana" w:eastAsia="Times New Roman" w:hAnsi="Verdana" w:cs="Times New Roman"/>
          <w:bCs/>
        </w:rPr>
        <w:t xml:space="preserve">Objeto de la </w:t>
      </w:r>
      <w:r w:rsidR="004E575A">
        <w:rPr>
          <w:rFonts w:ascii="Verdana" w:eastAsia="Times New Roman" w:hAnsi="Verdana" w:cs="Times New Roman"/>
          <w:bCs/>
        </w:rPr>
        <w:t>solicitud.</w:t>
      </w:r>
    </w:p>
    <w:p w14:paraId="6D1A0C60" w14:textId="77777777" w:rsidR="004E575A" w:rsidRDefault="004E575A" w:rsidP="004E575A">
      <w:pPr>
        <w:pStyle w:val="Prrafodelista"/>
        <w:numPr>
          <w:ilvl w:val="0"/>
          <w:numId w:val="32"/>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Proveedores invitados</w:t>
      </w:r>
    </w:p>
    <w:p w14:paraId="04E0D5BD" w14:textId="5D6A3A22" w:rsidR="000F4D20" w:rsidRPr="000F4D20" w:rsidRDefault="000F4D20" w:rsidP="002D2159">
      <w:pPr>
        <w:pStyle w:val="Prrafodelista"/>
        <w:numPr>
          <w:ilvl w:val="0"/>
          <w:numId w:val="32"/>
        </w:numPr>
        <w:autoSpaceDE w:val="0"/>
        <w:autoSpaceDN w:val="0"/>
        <w:adjustRightInd w:val="0"/>
        <w:spacing w:after="0" w:line="240" w:lineRule="auto"/>
        <w:jc w:val="both"/>
        <w:rPr>
          <w:rFonts w:ascii="Verdana" w:eastAsia="Times New Roman" w:hAnsi="Verdana" w:cs="Times New Roman"/>
          <w:bCs/>
        </w:rPr>
      </w:pPr>
      <w:r w:rsidRPr="000F4D20">
        <w:rPr>
          <w:rFonts w:ascii="Verdana" w:eastAsia="Times New Roman" w:hAnsi="Verdana" w:cs="Times New Roman"/>
          <w:bCs/>
        </w:rPr>
        <w:t>Proveedor propuesto</w:t>
      </w:r>
    </w:p>
    <w:p w14:paraId="40746DA8" w14:textId="5BB89250" w:rsidR="000F4D20" w:rsidRDefault="000F4D20" w:rsidP="004E575A">
      <w:pPr>
        <w:pStyle w:val="Prrafodelista"/>
        <w:numPr>
          <w:ilvl w:val="0"/>
          <w:numId w:val="32"/>
        </w:numPr>
        <w:autoSpaceDE w:val="0"/>
        <w:autoSpaceDN w:val="0"/>
        <w:adjustRightInd w:val="0"/>
        <w:spacing w:after="0" w:line="240" w:lineRule="auto"/>
        <w:jc w:val="both"/>
        <w:rPr>
          <w:rFonts w:ascii="Verdana" w:eastAsia="Times New Roman" w:hAnsi="Verdana" w:cs="Times New Roman"/>
          <w:bCs/>
        </w:rPr>
      </w:pPr>
      <w:r w:rsidRPr="000F4D20">
        <w:rPr>
          <w:rFonts w:ascii="Verdana" w:eastAsia="Times New Roman" w:hAnsi="Verdana" w:cs="Times New Roman"/>
          <w:bCs/>
        </w:rPr>
        <w:t>Importe a adjudicar</w:t>
      </w:r>
    </w:p>
    <w:p w14:paraId="52D1F4E8" w14:textId="64DD0413" w:rsidR="004E575A" w:rsidRPr="000F4D20" w:rsidRDefault="004E575A" w:rsidP="002D2159">
      <w:pPr>
        <w:pStyle w:val="Prrafodelista"/>
        <w:numPr>
          <w:ilvl w:val="0"/>
          <w:numId w:val="32"/>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Confirmación de dotación presupuestaria.</w:t>
      </w:r>
    </w:p>
    <w:p w14:paraId="4DCED8ED"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1364C874" w14:textId="46C9D4E8" w:rsid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Adicionalmente, podrá </w:t>
      </w:r>
      <w:r w:rsidR="004E575A">
        <w:rPr>
          <w:rFonts w:ascii="Verdana" w:eastAsia="Times New Roman" w:hAnsi="Verdana" w:cs="Times New Roman"/>
          <w:bCs/>
        </w:rPr>
        <w:t xml:space="preserve">contener otra información </w:t>
      </w:r>
      <w:r w:rsidRPr="000F4D20">
        <w:rPr>
          <w:rFonts w:ascii="Verdana" w:eastAsia="Times New Roman" w:hAnsi="Verdana" w:cs="Times New Roman"/>
          <w:bCs/>
        </w:rPr>
        <w:t>cómo:</w:t>
      </w:r>
    </w:p>
    <w:p w14:paraId="47F9B214" w14:textId="77777777" w:rsidR="004E575A" w:rsidRPr="000F4D20" w:rsidRDefault="004E575A" w:rsidP="000F4D20">
      <w:pPr>
        <w:autoSpaceDE w:val="0"/>
        <w:autoSpaceDN w:val="0"/>
        <w:adjustRightInd w:val="0"/>
        <w:spacing w:after="0" w:line="240" w:lineRule="auto"/>
        <w:contextualSpacing/>
        <w:jc w:val="both"/>
        <w:rPr>
          <w:rFonts w:ascii="Verdana" w:eastAsia="Times New Roman" w:hAnsi="Verdana" w:cs="Times New Roman"/>
          <w:bCs/>
        </w:rPr>
      </w:pPr>
    </w:p>
    <w:p w14:paraId="500B3908" w14:textId="7ADBE791" w:rsidR="000F4D20" w:rsidRDefault="000F4D20" w:rsidP="002D2159">
      <w:pPr>
        <w:pStyle w:val="Prrafodelista"/>
        <w:numPr>
          <w:ilvl w:val="0"/>
          <w:numId w:val="32"/>
        </w:numPr>
        <w:autoSpaceDE w:val="0"/>
        <w:autoSpaceDN w:val="0"/>
        <w:adjustRightInd w:val="0"/>
        <w:spacing w:after="0" w:line="240" w:lineRule="auto"/>
        <w:jc w:val="both"/>
        <w:rPr>
          <w:rFonts w:ascii="Verdana" w:eastAsia="Times New Roman" w:hAnsi="Verdana" w:cs="Times New Roman"/>
          <w:bCs/>
        </w:rPr>
      </w:pPr>
      <w:r w:rsidRPr="000F4D20">
        <w:rPr>
          <w:rFonts w:ascii="Verdana" w:eastAsia="Times New Roman" w:hAnsi="Verdana" w:cs="Times New Roman"/>
          <w:bCs/>
        </w:rPr>
        <w:t>Informe comparativo</w:t>
      </w:r>
      <w:r w:rsidR="004E575A">
        <w:rPr>
          <w:rFonts w:ascii="Verdana" w:eastAsia="Times New Roman" w:hAnsi="Verdana" w:cs="Times New Roman"/>
          <w:bCs/>
        </w:rPr>
        <w:t xml:space="preserve"> ofertas</w:t>
      </w:r>
    </w:p>
    <w:p w14:paraId="4E5FD7C3" w14:textId="0BA58588" w:rsidR="001F02BD" w:rsidRPr="000F4D20" w:rsidRDefault="00536F05" w:rsidP="002D2159">
      <w:pPr>
        <w:pStyle w:val="Prrafodelista"/>
        <w:numPr>
          <w:ilvl w:val="0"/>
          <w:numId w:val="32"/>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Estudio de a</w:t>
      </w:r>
      <w:r w:rsidR="004E575A">
        <w:rPr>
          <w:rFonts w:ascii="Verdana" w:eastAsia="Times New Roman" w:hAnsi="Verdana" w:cs="Times New Roman"/>
          <w:bCs/>
        </w:rPr>
        <w:t>horros obtenidos</w:t>
      </w:r>
      <w:r w:rsidR="005B7014">
        <w:rPr>
          <w:rFonts w:ascii="Verdana" w:eastAsia="Times New Roman" w:hAnsi="Verdana" w:cs="Times New Roman"/>
          <w:bCs/>
        </w:rPr>
        <w:t xml:space="preserve"> </w:t>
      </w:r>
      <w:r w:rsidR="00BB7B07">
        <w:rPr>
          <w:rFonts w:ascii="Verdana" w:eastAsia="Times New Roman" w:hAnsi="Verdana" w:cs="Times New Roman"/>
          <w:bCs/>
        </w:rPr>
        <w:t>(en su caso)</w:t>
      </w:r>
    </w:p>
    <w:p w14:paraId="303533F0" w14:textId="5822B180" w:rsidR="000F4D20" w:rsidRDefault="000F4D20" w:rsidP="001F02BD">
      <w:pPr>
        <w:autoSpaceDE w:val="0"/>
        <w:autoSpaceDN w:val="0"/>
        <w:adjustRightInd w:val="0"/>
        <w:spacing w:after="0" w:line="240" w:lineRule="auto"/>
        <w:jc w:val="both"/>
        <w:rPr>
          <w:rFonts w:ascii="Verdana" w:eastAsia="Times New Roman" w:hAnsi="Verdana" w:cs="Times New Roman"/>
          <w:bCs/>
        </w:rPr>
      </w:pPr>
    </w:p>
    <w:p w14:paraId="41B81217" w14:textId="680061AF" w:rsidR="001F02BD" w:rsidRDefault="001F02BD" w:rsidP="001F02BD">
      <w:p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 xml:space="preserve">En los casos en los cuales las propuestas a presentar al Comité </w:t>
      </w:r>
      <w:r w:rsidRPr="001F02BD">
        <w:rPr>
          <w:rFonts w:ascii="Verdana" w:eastAsia="Times New Roman" w:hAnsi="Verdana" w:cs="Times New Roman"/>
          <w:bCs/>
        </w:rPr>
        <w:t>de Aprobación de Gastos</w:t>
      </w:r>
      <w:r>
        <w:rPr>
          <w:rFonts w:ascii="Verdana" w:eastAsia="Times New Roman" w:hAnsi="Verdana" w:cs="Times New Roman"/>
          <w:bCs/>
        </w:rPr>
        <w:t>, correspondan al suministro de bienes o servicios ya contratados  (ratificaciones de gasto), e</w:t>
      </w:r>
      <w:r w:rsidRPr="001F02BD">
        <w:rPr>
          <w:rFonts w:ascii="Verdana" w:eastAsia="Times New Roman" w:hAnsi="Verdana" w:cs="Times New Roman"/>
          <w:bCs/>
        </w:rPr>
        <w:t xml:space="preserve">l Departamento de Compras </w:t>
      </w:r>
      <w:r>
        <w:rPr>
          <w:rFonts w:ascii="Verdana" w:eastAsia="Times New Roman" w:hAnsi="Verdana" w:cs="Times New Roman"/>
          <w:bCs/>
        </w:rPr>
        <w:t xml:space="preserve">procederá de forma análoga, </w:t>
      </w:r>
      <w:r w:rsidRPr="001F02BD">
        <w:rPr>
          <w:rFonts w:ascii="Verdana" w:eastAsia="Times New Roman" w:hAnsi="Verdana" w:cs="Times New Roman"/>
          <w:bCs/>
        </w:rPr>
        <w:t>elabora</w:t>
      </w:r>
      <w:r>
        <w:rPr>
          <w:rFonts w:ascii="Verdana" w:eastAsia="Times New Roman" w:hAnsi="Verdana" w:cs="Times New Roman"/>
          <w:bCs/>
        </w:rPr>
        <w:t xml:space="preserve">ndo la correspondiente </w:t>
      </w:r>
      <w:r w:rsidRPr="001F02BD">
        <w:rPr>
          <w:rFonts w:ascii="Verdana" w:eastAsia="Times New Roman" w:hAnsi="Verdana" w:cs="Times New Roman"/>
          <w:bCs/>
        </w:rPr>
        <w:t>Propuesta de Adjudicación</w:t>
      </w:r>
      <w:r>
        <w:rPr>
          <w:rFonts w:ascii="Verdana" w:eastAsia="Times New Roman" w:hAnsi="Verdana" w:cs="Times New Roman"/>
          <w:bCs/>
        </w:rPr>
        <w:t xml:space="preserve"> con los datos facilitados por el área.</w:t>
      </w:r>
    </w:p>
    <w:p w14:paraId="10A561EF" w14:textId="29F711DB" w:rsidR="000F4D20" w:rsidRPr="002D2159" w:rsidRDefault="000F4D20" w:rsidP="002D2159">
      <w:pPr>
        <w:keepNext/>
        <w:keepLines/>
        <w:numPr>
          <w:ilvl w:val="2"/>
          <w:numId w:val="50"/>
        </w:numPr>
        <w:spacing w:before="480" w:after="0" w:line="240" w:lineRule="auto"/>
        <w:jc w:val="both"/>
        <w:outlineLvl w:val="0"/>
        <w:rPr>
          <w:rFonts w:ascii="Calibri" w:hAnsi="Calibri"/>
          <w:b/>
          <w:color w:val="0A94D6"/>
          <w:sz w:val="28"/>
        </w:rPr>
      </w:pPr>
      <w:bookmarkStart w:id="1337" w:name="_Toc51256481"/>
      <w:bookmarkStart w:id="1338" w:name="_Toc51256589"/>
      <w:bookmarkStart w:id="1339" w:name="_Toc51256696"/>
      <w:bookmarkStart w:id="1340" w:name="_Toc51256805"/>
      <w:bookmarkStart w:id="1341" w:name="_Toc51256913"/>
      <w:bookmarkStart w:id="1342" w:name="_Toc51257022"/>
      <w:bookmarkStart w:id="1343" w:name="_Toc51257130"/>
      <w:bookmarkStart w:id="1344" w:name="_Toc51257238"/>
      <w:bookmarkStart w:id="1345" w:name="_Toc51257348"/>
      <w:bookmarkStart w:id="1346" w:name="_Toc51257453"/>
      <w:bookmarkStart w:id="1347" w:name="_Toc51257571"/>
      <w:bookmarkStart w:id="1348" w:name="_Toc51257681"/>
      <w:bookmarkStart w:id="1349" w:name="_Toc51259540"/>
      <w:bookmarkStart w:id="1350" w:name="_Toc51259659"/>
      <w:bookmarkStart w:id="1351" w:name="_Toc51259777"/>
      <w:bookmarkStart w:id="1352" w:name="_Toc51259895"/>
      <w:bookmarkStart w:id="1353" w:name="_Toc51260014"/>
      <w:bookmarkStart w:id="1354" w:name="_Toc51260131"/>
      <w:bookmarkStart w:id="1355" w:name="_Toc51260240"/>
      <w:bookmarkStart w:id="1356" w:name="_Toc51864322"/>
      <w:bookmarkStart w:id="1357" w:name="_Toc57654762"/>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r w:rsidRPr="002D2159">
        <w:rPr>
          <w:rFonts w:ascii="Calibri" w:hAnsi="Calibri"/>
          <w:b/>
          <w:color w:val="0A94D6"/>
          <w:sz w:val="28"/>
        </w:rPr>
        <w:t>Decisión</w:t>
      </w:r>
      <w:bookmarkEnd w:id="1357"/>
    </w:p>
    <w:p w14:paraId="33AAC319"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390B758B" w14:textId="3F9C4A9F" w:rsidR="000F4D20" w:rsidRDefault="001607B2"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Una vez realizada la </w:t>
      </w:r>
      <w:r w:rsidR="000F4D20" w:rsidRPr="000F4D20">
        <w:rPr>
          <w:rFonts w:ascii="Verdana" w:eastAsia="Times New Roman" w:hAnsi="Verdana" w:cs="Times New Roman"/>
          <w:bCs/>
        </w:rPr>
        <w:t>Propuesta</w:t>
      </w:r>
      <w:r w:rsidR="007B19F3">
        <w:rPr>
          <w:rFonts w:ascii="Verdana" w:eastAsia="Times New Roman" w:hAnsi="Verdana" w:cs="Times New Roman"/>
          <w:bCs/>
        </w:rPr>
        <w:t xml:space="preserve"> de Adjudicación</w:t>
      </w:r>
      <w:r w:rsidR="000F4D20" w:rsidRPr="000F4D20">
        <w:rPr>
          <w:rFonts w:ascii="Verdana" w:eastAsia="Times New Roman" w:hAnsi="Verdana" w:cs="Times New Roman"/>
          <w:bCs/>
        </w:rPr>
        <w:t>, ésta debe ser presentada en el Comité de</w:t>
      </w:r>
      <w:r w:rsidR="004E575A">
        <w:rPr>
          <w:rFonts w:ascii="Verdana" w:eastAsia="Times New Roman" w:hAnsi="Verdana" w:cs="Times New Roman"/>
          <w:bCs/>
        </w:rPr>
        <w:t xml:space="preserve"> Aprobación de Gasto</w:t>
      </w:r>
      <w:r w:rsidR="00E85826">
        <w:rPr>
          <w:rFonts w:ascii="Verdana" w:eastAsia="Times New Roman" w:hAnsi="Verdana" w:cs="Times New Roman"/>
          <w:bCs/>
        </w:rPr>
        <w:t>s</w:t>
      </w:r>
      <w:r w:rsidR="000F4D20" w:rsidRPr="000F4D20">
        <w:rPr>
          <w:rFonts w:ascii="Verdana" w:eastAsia="Times New Roman" w:hAnsi="Verdana" w:cs="Times New Roman"/>
          <w:bCs/>
        </w:rPr>
        <w:t xml:space="preserve">, para que los miembros del Comité </w:t>
      </w:r>
      <w:r w:rsidR="00EA5F38">
        <w:rPr>
          <w:rFonts w:ascii="Verdana" w:eastAsia="Times New Roman" w:hAnsi="Verdana" w:cs="Times New Roman"/>
          <w:bCs/>
        </w:rPr>
        <w:t>procedan a su aprobación o rechazo</w:t>
      </w:r>
      <w:r w:rsidR="000F4D20" w:rsidRPr="000F4D20">
        <w:rPr>
          <w:rFonts w:ascii="Verdana" w:eastAsia="Times New Roman" w:hAnsi="Verdana" w:cs="Times New Roman"/>
          <w:bCs/>
        </w:rPr>
        <w:t>.</w:t>
      </w:r>
      <w:r>
        <w:rPr>
          <w:rFonts w:ascii="Verdana" w:eastAsia="Times New Roman" w:hAnsi="Verdana" w:cs="Times New Roman"/>
          <w:bCs/>
        </w:rPr>
        <w:t xml:space="preserve"> La presentación de Propuestas de Adjudicación siempre será llevada a cabo por el equipo de Compras, pudiendo solicitar la asistencia del área peticionaria cuando fuera necesario.</w:t>
      </w:r>
      <w:r w:rsidR="000F4D20" w:rsidRPr="000F4D20">
        <w:rPr>
          <w:rFonts w:ascii="Verdana" w:eastAsia="Times New Roman" w:hAnsi="Verdana" w:cs="Times New Roman"/>
          <w:bCs/>
        </w:rPr>
        <w:t xml:space="preserve"> </w:t>
      </w:r>
    </w:p>
    <w:p w14:paraId="1012769A" w14:textId="2F5CB5D5" w:rsidR="00EA5F38" w:rsidRDefault="00EA5F38" w:rsidP="000F4D20">
      <w:pPr>
        <w:autoSpaceDE w:val="0"/>
        <w:autoSpaceDN w:val="0"/>
        <w:adjustRightInd w:val="0"/>
        <w:spacing w:after="0" w:line="240" w:lineRule="auto"/>
        <w:contextualSpacing/>
        <w:jc w:val="both"/>
        <w:rPr>
          <w:rFonts w:ascii="Verdana" w:eastAsia="Times New Roman" w:hAnsi="Verdana" w:cs="Times New Roman"/>
          <w:bCs/>
        </w:rPr>
      </w:pPr>
    </w:p>
    <w:p w14:paraId="0185ABB2" w14:textId="77777777" w:rsidR="00EA5F38" w:rsidRPr="00EA5F38" w:rsidRDefault="00EA5F38" w:rsidP="00EA5F38">
      <w:pPr>
        <w:autoSpaceDE w:val="0"/>
        <w:autoSpaceDN w:val="0"/>
        <w:adjustRightInd w:val="0"/>
        <w:spacing w:after="0" w:line="240" w:lineRule="auto"/>
        <w:contextualSpacing/>
        <w:jc w:val="both"/>
        <w:rPr>
          <w:rFonts w:ascii="Verdana" w:eastAsia="Times New Roman" w:hAnsi="Verdana" w:cs="Times New Roman"/>
          <w:bCs/>
        </w:rPr>
      </w:pPr>
      <w:r w:rsidRPr="00EA5F38">
        <w:rPr>
          <w:rFonts w:ascii="Verdana" w:eastAsia="Times New Roman" w:hAnsi="Verdana" w:cs="Times New Roman"/>
          <w:bCs/>
        </w:rPr>
        <w:t>Las adjudicaciones deberán ser aprobadas, de acuerdo a las siguientes consideraciones generales y esquema de facultades:</w:t>
      </w:r>
    </w:p>
    <w:p w14:paraId="001886DD" w14:textId="77777777" w:rsidR="00EA5F38" w:rsidRPr="00EA5F38" w:rsidRDefault="00EA5F38" w:rsidP="00EA5F38">
      <w:pPr>
        <w:autoSpaceDE w:val="0"/>
        <w:autoSpaceDN w:val="0"/>
        <w:adjustRightInd w:val="0"/>
        <w:spacing w:after="0" w:line="240" w:lineRule="auto"/>
        <w:contextualSpacing/>
        <w:jc w:val="both"/>
        <w:rPr>
          <w:rFonts w:ascii="Verdana" w:eastAsia="Times New Roman" w:hAnsi="Verdana" w:cs="Times New Roman"/>
          <w:bCs/>
        </w:rPr>
      </w:pPr>
    </w:p>
    <w:p w14:paraId="47FA6C6E" w14:textId="4FE39CB8" w:rsidR="00EA5F38" w:rsidRPr="00EA5F38" w:rsidRDefault="00EA5F38" w:rsidP="00EA5F38">
      <w:pPr>
        <w:autoSpaceDE w:val="0"/>
        <w:autoSpaceDN w:val="0"/>
        <w:adjustRightInd w:val="0"/>
        <w:spacing w:after="0" w:line="240" w:lineRule="auto"/>
        <w:contextualSpacing/>
        <w:jc w:val="both"/>
        <w:rPr>
          <w:rFonts w:ascii="Verdana" w:eastAsia="Times New Roman" w:hAnsi="Verdana" w:cs="Times New Roman"/>
          <w:bCs/>
        </w:rPr>
      </w:pPr>
      <w:r w:rsidRPr="00EA5F38">
        <w:rPr>
          <w:rFonts w:ascii="Verdana" w:eastAsia="Times New Roman" w:hAnsi="Verdana" w:cs="Times New Roman"/>
          <w:bCs/>
        </w:rPr>
        <w:t>-</w:t>
      </w:r>
      <w:r w:rsidRPr="00EA5F38">
        <w:rPr>
          <w:rFonts w:ascii="Verdana" w:eastAsia="Times New Roman" w:hAnsi="Verdana" w:cs="Times New Roman"/>
          <w:bCs/>
        </w:rPr>
        <w:tab/>
        <w:t xml:space="preserve">Los </w:t>
      </w:r>
      <w:r w:rsidR="009148C8">
        <w:rPr>
          <w:rFonts w:ascii="Verdana" w:eastAsia="Times New Roman" w:hAnsi="Verdana" w:cs="Times New Roman"/>
          <w:bCs/>
        </w:rPr>
        <w:t xml:space="preserve">miembros del Comité de </w:t>
      </w:r>
      <w:r w:rsidRPr="00EA5F38">
        <w:rPr>
          <w:rFonts w:ascii="Verdana" w:eastAsia="Times New Roman" w:hAnsi="Verdana" w:cs="Times New Roman"/>
          <w:bCs/>
        </w:rPr>
        <w:t>Direc</w:t>
      </w:r>
      <w:r w:rsidR="009148C8">
        <w:rPr>
          <w:rFonts w:ascii="Verdana" w:eastAsia="Times New Roman" w:hAnsi="Verdana" w:cs="Times New Roman"/>
          <w:bCs/>
        </w:rPr>
        <w:t>ción</w:t>
      </w:r>
      <w:r w:rsidRPr="00EA5F38">
        <w:rPr>
          <w:rFonts w:ascii="Verdana" w:eastAsia="Times New Roman" w:hAnsi="Verdana" w:cs="Times New Roman"/>
          <w:bCs/>
        </w:rPr>
        <w:t xml:space="preserve"> estarán facultados para aprobar las contrataciones de productos o servicios </w:t>
      </w:r>
      <w:r w:rsidRPr="00A93EF2">
        <w:rPr>
          <w:rFonts w:ascii="Verdana" w:eastAsia="Times New Roman" w:hAnsi="Verdana" w:cs="Times New Roman"/>
          <w:bCs/>
        </w:rPr>
        <w:t xml:space="preserve">hasta un importe de </w:t>
      </w:r>
      <w:r w:rsidRPr="0082113C">
        <w:rPr>
          <w:rFonts w:ascii="Verdana" w:eastAsia="Times New Roman" w:hAnsi="Verdana" w:cs="Times New Roman"/>
          <w:bCs/>
        </w:rPr>
        <w:t>5.000</w:t>
      </w:r>
      <w:r w:rsidR="00A93EF2">
        <w:rPr>
          <w:rFonts w:ascii="Verdana" w:eastAsia="Times New Roman" w:hAnsi="Verdana" w:cs="Times New Roman"/>
          <w:bCs/>
        </w:rPr>
        <w:t xml:space="preserve"> </w:t>
      </w:r>
      <w:r w:rsidRPr="0082113C">
        <w:rPr>
          <w:rFonts w:ascii="Verdana" w:eastAsia="Times New Roman" w:hAnsi="Verdana" w:cs="Times New Roman"/>
          <w:bCs/>
        </w:rPr>
        <w:t>€</w:t>
      </w:r>
      <w:r w:rsidR="001607B2">
        <w:rPr>
          <w:rFonts w:ascii="Verdana" w:eastAsia="Times New Roman" w:hAnsi="Verdana" w:cs="Times New Roman"/>
          <w:bCs/>
        </w:rPr>
        <w:t xml:space="preserve"> anuales</w:t>
      </w:r>
      <w:r w:rsidRPr="00EA5F38">
        <w:rPr>
          <w:rFonts w:ascii="Verdana" w:eastAsia="Times New Roman" w:hAnsi="Verdana" w:cs="Times New Roman"/>
          <w:bCs/>
        </w:rPr>
        <w:t>, siempre que dispongan de cobertura presupuestaria</w:t>
      </w:r>
      <w:r w:rsidR="002565E9">
        <w:rPr>
          <w:rFonts w:ascii="Verdana" w:eastAsia="Times New Roman" w:hAnsi="Verdana" w:cs="Times New Roman"/>
          <w:bCs/>
        </w:rPr>
        <w:t>, sin necesidad de ser presentadas para su aprobación al Comité de Aprobación de Gastos</w:t>
      </w:r>
      <w:r w:rsidRPr="00EA5F38">
        <w:rPr>
          <w:rFonts w:ascii="Verdana" w:eastAsia="Times New Roman" w:hAnsi="Verdana" w:cs="Times New Roman"/>
          <w:bCs/>
        </w:rPr>
        <w:t>.</w:t>
      </w:r>
      <w:r w:rsidR="001607B2">
        <w:rPr>
          <w:rFonts w:ascii="Verdana" w:eastAsia="Times New Roman" w:hAnsi="Verdana" w:cs="Times New Roman"/>
          <w:bCs/>
        </w:rPr>
        <w:t xml:space="preserve"> No obstante, el proceso de compras debe ser realizado en base a este MC-HRE, documentando todo el proceso de contratación</w:t>
      </w:r>
      <w:r w:rsidR="002E5E81">
        <w:rPr>
          <w:rFonts w:ascii="Verdana" w:eastAsia="Times New Roman" w:hAnsi="Verdana" w:cs="Times New Roman"/>
          <w:bCs/>
        </w:rPr>
        <w:t>.</w:t>
      </w:r>
    </w:p>
    <w:p w14:paraId="6D1E9A60" w14:textId="77777777" w:rsidR="00EA5F38" w:rsidRPr="00EA5F38" w:rsidRDefault="00EA5F38" w:rsidP="00EA5F38">
      <w:pPr>
        <w:autoSpaceDE w:val="0"/>
        <w:autoSpaceDN w:val="0"/>
        <w:adjustRightInd w:val="0"/>
        <w:spacing w:after="0" w:line="240" w:lineRule="auto"/>
        <w:contextualSpacing/>
        <w:jc w:val="both"/>
        <w:rPr>
          <w:rFonts w:ascii="Verdana" w:eastAsia="Times New Roman" w:hAnsi="Verdana" w:cs="Times New Roman"/>
          <w:bCs/>
        </w:rPr>
      </w:pPr>
    </w:p>
    <w:p w14:paraId="12B87596" w14:textId="3B2534B3" w:rsidR="00EA5F38" w:rsidRDefault="00EA5F38" w:rsidP="00EA5F38">
      <w:pPr>
        <w:autoSpaceDE w:val="0"/>
        <w:autoSpaceDN w:val="0"/>
        <w:adjustRightInd w:val="0"/>
        <w:spacing w:after="0" w:line="240" w:lineRule="auto"/>
        <w:contextualSpacing/>
        <w:jc w:val="both"/>
        <w:rPr>
          <w:rFonts w:ascii="Verdana" w:eastAsia="Times New Roman" w:hAnsi="Verdana" w:cs="Times New Roman"/>
          <w:bCs/>
        </w:rPr>
      </w:pPr>
      <w:r w:rsidRPr="00EA5F38">
        <w:rPr>
          <w:rFonts w:ascii="Verdana" w:eastAsia="Times New Roman" w:hAnsi="Verdana" w:cs="Times New Roman"/>
          <w:bCs/>
        </w:rPr>
        <w:t>-</w:t>
      </w:r>
      <w:r w:rsidRPr="00EA5F38">
        <w:rPr>
          <w:rFonts w:ascii="Verdana" w:eastAsia="Times New Roman" w:hAnsi="Verdana" w:cs="Times New Roman"/>
          <w:bCs/>
        </w:rPr>
        <w:tab/>
        <w:t>Todos los gastos que no dispongan de cobertura presupuestaria o aun disponiendo de cobertura presupuestaria superen la cantidad de 5.000</w:t>
      </w:r>
      <w:r w:rsidR="00A93EF2">
        <w:rPr>
          <w:rFonts w:ascii="Verdana" w:eastAsia="Times New Roman" w:hAnsi="Verdana" w:cs="Times New Roman"/>
          <w:bCs/>
        </w:rPr>
        <w:t xml:space="preserve"> </w:t>
      </w:r>
      <w:r w:rsidRPr="00EA5F38">
        <w:rPr>
          <w:rFonts w:ascii="Verdana" w:eastAsia="Times New Roman" w:hAnsi="Verdana" w:cs="Times New Roman"/>
          <w:bCs/>
        </w:rPr>
        <w:t>€</w:t>
      </w:r>
      <w:r w:rsidR="001607B2">
        <w:rPr>
          <w:rFonts w:ascii="Verdana" w:eastAsia="Times New Roman" w:hAnsi="Verdana" w:cs="Times New Roman"/>
          <w:bCs/>
        </w:rPr>
        <w:t xml:space="preserve"> anuales,</w:t>
      </w:r>
      <w:r w:rsidRPr="00EA5F38">
        <w:rPr>
          <w:rFonts w:ascii="Verdana" w:eastAsia="Times New Roman" w:hAnsi="Verdana" w:cs="Times New Roman"/>
          <w:bCs/>
        </w:rPr>
        <w:t xml:space="preserve"> deberán ser elevados para su aprobación al Comité de Aprobación de Gastos.</w:t>
      </w:r>
    </w:p>
    <w:p w14:paraId="1B5CA017" w14:textId="4B7655B7" w:rsidR="00E85826" w:rsidRDefault="00E85826" w:rsidP="000F4D20">
      <w:pPr>
        <w:autoSpaceDE w:val="0"/>
        <w:autoSpaceDN w:val="0"/>
        <w:adjustRightInd w:val="0"/>
        <w:spacing w:after="0" w:line="240" w:lineRule="auto"/>
        <w:contextualSpacing/>
        <w:jc w:val="both"/>
        <w:rPr>
          <w:rFonts w:ascii="Verdana" w:eastAsia="Times New Roman" w:hAnsi="Verdana" w:cs="Times New Roman"/>
          <w:bCs/>
        </w:rPr>
      </w:pPr>
    </w:p>
    <w:p w14:paraId="1FDE2C04" w14:textId="77777777" w:rsidR="00E85826" w:rsidRPr="00E85826" w:rsidRDefault="00E85826" w:rsidP="00E85826">
      <w:pPr>
        <w:autoSpaceDE w:val="0"/>
        <w:autoSpaceDN w:val="0"/>
        <w:adjustRightInd w:val="0"/>
        <w:spacing w:after="0" w:line="240" w:lineRule="auto"/>
        <w:contextualSpacing/>
        <w:jc w:val="both"/>
        <w:rPr>
          <w:rFonts w:ascii="Verdana" w:eastAsia="Times New Roman" w:hAnsi="Verdana" w:cs="Times New Roman"/>
          <w:bCs/>
        </w:rPr>
      </w:pPr>
      <w:r w:rsidRPr="00E85826">
        <w:rPr>
          <w:rFonts w:ascii="Verdana" w:eastAsia="Times New Roman" w:hAnsi="Verdana" w:cs="Times New Roman"/>
          <w:bCs/>
        </w:rPr>
        <w:t xml:space="preserve">El Comité de Aprobación de Gastos es el órgano de decisión y aprobación de HRE y está compuesto por: </w:t>
      </w:r>
    </w:p>
    <w:p w14:paraId="294B5B10" w14:textId="77777777" w:rsidR="00E85826" w:rsidRPr="00E85826" w:rsidRDefault="00E85826" w:rsidP="00E85826">
      <w:pPr>
        <w:autoSpaceDE w:val="0"/>
        <w:autoSpaceDN w:val="0"/>
        <w:adjustRightInd w:val="0"/>
        <w:spacing w:after="0" w:line="240" w:lineRule="auto"/>
        <w:contextualSpacing/>
        <w:jc w:val="both"/>
        <w:rPr>
          <w:rFonts w:ascii="Verdana" w:eastAsia="Times New Roman" w:hAnsi="Verdana" w:cs="Times New Roman"/>
          <w:bCs/>
        </w:rPr>
      </w:pPr>
    </w:p>
    <w:p w14:paraId="4AF144D6" w14:textId="545A1441" w:rsidR="00E85826" w:rsidRPr="00EE0D57" w:rsidRDefault="00E85826" w:rsidP="00EE0D57">
      <w:pPr>
        <w:pStyle w:val="Prrafodelista"/>
        <w:numPr>
          <w:ilvl w:val="0"/>
          <w:numId w:val="57"/>
        </w:numPr>
        <w:autoSpaceDE w:val="0"/>
        <w:autoSpaceDN w:val="0"/>
        <w:adjustRightInd w:val="0"/>
        <w:spacing w:after="0" w:line="240" w:lineRule="auto"/>
        <w:jc w:val="both"/>
        <w:rPr>
          <w:rFonts w:ascii="Verdana" w:eastAsia="Times New Roman" w:hAnsi="Verdana" w:cs="Times New Roman"/>
          <w:bCs/>
        </w:rPr>
      </w:pPr>
      <w:bookmarkStart w:id="1358" w:name="_Hlk52365810"/>
      <w:r w:rsidRPr="00EE0D57">
        <w:rPr>
          <w:rFonts w:ascii="Verdana" w:eastAsia="Times New Roman" w:hAnsi="Verdana" w:cs="Times New Roman"/>
          <w:bCs/>
        </w:rPr>
        <w:t>Presidente</w:t>
      </w:r>
      <w:r w:rsidR="00E01B0D" w:rsidRPr="00EE0D57">
        <w:rPr>
          <w:rFonts w:ascii="Verdana" w:eastAsia="Times New Roman" w:hAnsi="Verdana" w:cs="Times New Roman"/>
          <w:bCs/>
        </w:rPr>
        <w:t xml:space="preserve"> (aplica para contrataciones </w:t>
      </w:r>
      <w:r w:rsidR="00540852">
        <w:rPr>
          <w:rFonts w:ascii="Verdana" w:eastAsia="Times New Roman" w:hAnsi="Verdana" w:cs="Times New Roman"/>
          <w:bCs/>
        </w:rPr>
        <w:t xml:space="preserve">por importe anual </w:t>
      </w:r>
      <w:r w:rsidR="00E01B0D" w:rsidRPr="00EE0D57">
        <w:rPr>
          <w:rFonts w:ascii="Verdana" w:eastAsia="Times New Roman" w:hAnsi="Verdana" w:cs="Times New Roman"/>
          <w:bCs/>
        </w:rPr>
        <w:t xml:space="preserve">superior a </w:t>
      </w:r>
      <w:r w:rsidR="00E01B0D" w:rsidRPr="0082113C">
        <w:rPr>
          <w:rFonts w:ascii="Verdana" w:eastAsia="Times New Roman" w:hAnsi="Verdana" w:cs="Times New Roman"/>
          <w:bCs/>
        </w:rPr>
        <w:t>50.000 €</w:t>
      </w:r>
      <w:r w:rsidR="00E01B0D" w:rsidRPr="00540852">
        <w:rPr>
          <w:rFonts w:ascii="Verdana" w:eastAsia="Times New Roman" w:hAnsi="Verdana" w:cs="Times New Roman"/>
          <w:bCs/>
        </w:rPr>
        <w:t>)</w:t>
      </w:r>
      <w:r w:rsidR="00A93EF2">
        <w:rPr>
          <w:rFonts w:ascii="Verdana" w:eastAsia="Times New Roman" w:hAnsi="Verdana" w:cs="Times New Roman"/>
          <w:bCs/>
        </w:rPr>
        <w:t>.</w:t>
      </w:r>
    </w:p>
    <w:p w14:paraId="24EA9F49" w14:textId="1D63936B" w:rsidR="00E85826" w:rsidRPr="00EE0D57" w:rsidRDefault="00E85826" w:rsidP="00EE0D57">
      <w:pPr>
        <w:pStyle w:val="Prrafodelista"/>
        <w:numPr>
          <w:ilvl w:val="0"/>
          <w:numId w:val="57"/>
        </w:numPr>
        <w:autoSpaceDE w:val="0"/>
        <w:autoSpaceDN w:val="0"/>
        <w:adjustRightInd w:val="0"/>
        <w:spacing w:after="0" w:line="240" w:lineRule="auto"/>
        <w:jc w:val="both"/>
        <w:rPr>
          <w:rFonts w:ascii="Verdana" w:eastAsia="Times New Roman" w:hAnsi="Verdana" w:cs="Times New Roman"/>
          <w:bCs/>
        </w:rPr>
      </w:pPr>
      <w:r w:rsidRPr="00EE0D57">
        <w:rPr>
          <w:rFonts w:ascii="Verdana" w:eastAsia="Times New Roman" w:hAnsi="Verdana" w:cs="Times New Roman"/>
          <w:bCs/>
        </w:rPr>
        <w:t>Consejero Delegado</w:t>
      </w:r>
      <w:r w:rsidR="00A93EF2">
        <w:rPr>
          <w:rFonts w:ascii="Verdana" w:eastAsia="Times New Roman" w:hAnsi="Verdana" w:cs="Times New Roman"/>
          <w:bCs/>
        </w:rPr>
        <w:t>.</w:t>
      </w:r>
    </w:p>
    <w:p w14:paraId="57ED6951" w14:textId="0DAC6418" w:rsidR="00E85826" w:rsidRPr="00EE0D57" w:rsidRDefault="00E85826" w:rsidP="00EE0D57">
      <w:pPr>
        <w:pStyle w:val="Prrafodelista"/>
        <w:numPr>
          <w:ilvl w:val="0"/>
          <w:numId w:val="57"/>
        </w:numPr>
        <w:autoSpaceDE w:val="0"/>
        <w:autoSpaceDN w:val="0"/>
        <w:adjustRightInd w:val="0"/>
        <w:spacing w:after="0" w:line="240" w:lineRule="auto"/>
        <w:jc w:val="both"/>
        <w:rPr>
          <w:rFonts w:ascii="Verdana" w:eastAsia="Times New Roman" w:hAnsi="Verdana" w:cs="Times New Roman"/>
          <w:bCs/>
        </w:rPr>
      </w:pPr>
      <w:r w:rsidRPr="00EE0D57">
        <w:rPr>
          <w:rFonts w:ascii="Verdana" w:eastAsia="Times New Roman" w:hAnsi="Verdana" w:cs="Times New Roman"/>
          <w:bCs/>
        </w:rPr>
        <w:t>Directora General de Finanzas</w:t>
      </w:r>
      <w:r w:rsidR="00EE0D57" w:rsidRPr="00EE0D57">
        <w:rPr>
          <w:rFonts w:ascii="Verdana" w:eastAsia="Times New Roman" w:hAnsi="Verdana" w:cs="Times New Roman"/>
          <w:bCs/>
        </w:rPr>
        <w:t>, Organización y Procesos</w:t>
      </w:r>
      <w:r w:rsidR="00CC4DC4">
        <w:rPr>
          <w:rFonts w:ascii="Verdana" w:eastAsia="Times New Roman" w:hAnsi="Verdana" w:cs="Times New Roman"/>
          <w:bCs/>
        </w:rPr>
        <w:t>.</w:t>
      </w:r>
    </w:p>
    <w:p w14:paraId="43AF8BF0" w14:textId="2988A2F8" w:rsidR="00E85826" w:rsidRPr="00EE0D57" w:rsidRDefault="00E85826" w:rsidP="00EE0D57">
      <w:pPr>
        <w:pStyle w:val="Prrafodelista"/>
        <w:numPr>
          <w:ilvl w:val="0"/>
          <w:numId w:val="57"/>
        </w:numPr>
        <w:autoSpaceDE w:val="0"/>
        <w:autoSpaceDN w:val="0"/>
        <w:adjustRightInd w:val="0"/>
        <w:spacing w:after="0" w:line="240" w:lineRule="auto"/>
        <w:jc w:val="both"/>
        <w:rPr>
          <w:rFonts w:ascii="Verdana" w:eastAsia="Times New Roman" w:hAnsi="Verdana" w:cs="Times New Roman"/>
          <w:bCs/>
        </w:rPr>
      </w:pPr>
      <w:r w:rsidRPr="00EE0D57">
        <w:rPr>
          <w:rFonts w:ascii="Verdana" w:eastAsia="Times New Roman" w:hAnsi="Verdana" w:cs="Times New Roman"/>
          <w:bCs/>
        </w:rPr>
        <w:t xml:space="preserve">Director de </w:t>
      </w:r>
      <w:r w:rsidR="00E01B0D" w:rsidRPr="00EE0D57">
        <w:rPr>
          <w:rFonts w:ascii="Verdana" w:eastAsia="Times New Roman" w:hAnsi="Verdana" w:cs="Times New Roman"/>
          <w:bCs/>
        </w:rPr>
        <w:t>Compras y Control de Gestión</w:t>
      </w:r>
      <w:r w:rsidR="00CC4DC4">
        <w:rPr>
          <w:rFonts w:ascii="Verdana" w:eastAsia="Times New Roman" w:hAnsi="Verdana" w:cs="Times New Roman"/>
          <w:bCs/>
        </w:rPr>
        <w:t>.</w:t>
      </w:r>
    </w:p>
    <w:p w14:paraId="33CA89D4" w14:textId="3E3D043B" w:rsidR="00CC4DC4" w:rsidRPr="00EE0D57" w:rsidRDefault="00CC4DC4" w:rsidP="00CC4DC4">
      <w:pPr>
        <w:pStyle w:val="Prrafodelista"/>
        <w:numPr>
          <w:ilvl w:val="0"/>
          <w:numId w:val="57"/>
        </w:numPr>
        <w:autoSpaceDE w:val="0"/>
        <w:autoSpaceDN w:val="0"/>
        <w:adjustRightInd w:val="0"/>
        <w:spacing w:after="0" w:line="240" w:lineRule="auto"/>
        <w:jc w:val="both"/>
        <w:rPr>
          <w:rFonts w:ascii="Verdana" w:eastAsia="Times New Roman" w:hAnsi="Verdana" w:cs="Times New Roman"/>
          <w:bCs/>
        </w:rPr>
      </w:pPr>
      <w:r w:rsidRPr="00EE0D57">
        <w:rPr>
          <w:rFonts w:ascii="Verdana" w:eastAsia="Times New Roman" w:hAnsi="Verdana" w:cs="Times New Roman"/>
          <w:bCs/>
        </w:rPr>
        <w:t>Directora de Real Estate Asset Management</w:t>
      </w:r>
      <w:r>
        <w:rPr>
          <w:rFonts w:ascii="Verdana" w:eastAsia="Times New Roman" w:hAnsi="Verdana" w:cs="Times New Roman"/>
          <w:bCs/>
        </w:rPr>
        <w:t>.</w:t>
      </w:r>
    </w:p>
    <w:p w14:paraId="1CBEF794" w14:textId="7C165038" w:rsidR="00EE0D57" w:rsidRDefault="00CC4DC4" w:rsidP="00EE0D57">
      <w:pPr>
        <w:pStyle w:val="Prrafodelista"/>
        <w:numPr>
          <w:ilvl w:val="0"/>
          <w:numId w:val="57"/>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Directora de Asesoría Jurídica.</w:t>
      </w:r>
    </w:p>
    <w:p w14:paraId="4956C784" w14:textId="0DCD7A9E" w:rsidR="00CC4DC4" w:rsidRDefault="00CC4DC4" w:rsidP="00EE0D57">
      <w:pPr>
        <w:pStyle w:val="Prrafodelista"/>
        <w:numPr>
          <w:ilvl w:val="0"/>
          <w:numId w:val="57"/>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Director de Tecnologías de la Información.</w:t>
      </w:r>
    </w:p>
    <w:p w14:paraId="042603FB" w14:textId="1EE5B340" w:rsidR="00CC4DC4" w:rsidRDefault="00CC4DC4" w:rsidP="00CC4DC4">
      <w:pPr>
        <w:pStyle w:val="Prrafodelista"/>
        <w:numPr>
          <w:ilvl w:val="0"/>
          <w:numId w:val="57"/>
        </w:numPr>
        <w:autoSpaceDE w:val="0"/>
        <w:autoSpaceDN w:val="0"/>
        <w:adjustRightInd w:val="0"/>
        <w:spacing w:after="0" w:line="240" w:lineRule="auto"/>
        <w:jc w:val="both"/>
        <w:rPr>
          <w:rFonts w:ascii="Verdana" w:eastAsia="Times New Roman" w:hAnsi="Verdana" w:cs="Times New Roman"/>
          <w:bCs/>
        </w:rPr>
      </w:pPr>
      <w:r w:rsidRPr="00EE0D57">
        <w:rPr>
          <w:rFonts w:ascii="Verdana" w:eastAsia="Times New Roman" w:hAnsi="Verdana" w:cs="Times New Roman"/>
          <w:bCs/>
        </w:rPr>
        <w:t>Director de Recursos Humanos y Servicios Generales</w:t>
      </w:r>
      <w:r>
        <w:rPr>
          <w:rFonts w:ascii="Verdana" w:eastAsia="Times New Roman" w:hAnsi="Verdana" w:cs="Times New Roman"/>
          <w:bCs/>
        </w:rPr>
        <w:t>.</w:t>
      </w:r>
    </w:p>
    <w:bookmarkEnd w:id="1358"/>
    <w:p w14:paraId="1B74C65D" w14:textId="77777777" w:rsidR="00E85826" w:rsidRPr="002D2159" w:rsidRDefault="00E85826" w:rsidP="00E85826">
      <w:pPr>
        <w:autoSpaceDE w:val="0"/>
        <w:autoSpaceDN w:val="0"/>
        <w:adjustRightInd w:val="0"/>
        <w:spacing w:after="0" w:line="240" w:lineRule="auto"/>
        <w:contextualSpacing/>
        <w:jc w:val="both"/>
        <w:rPr>
          <w:rFonts w:ascii="Verdana" w:eastAsia="Times New Roman" w:hAnsi="Verdana" w:cs="Times New Roman"/>
          <w:bCs/>
          <w:highlight w:val="yellow"/>
        </w:rPr>
      </w:pPr>
    </w:p>
    <w:p w14:paraId="586E495A" w14:textId="15A2F293" w:rsidR="00E85826" w:rsidRPr="00EA3348" w:rsidRDefault="00E85826" w:rsidP="00E85826">
      <w:pPr>
        <w:autoSpaceDE w:val="0"/>
        <w:autoSpaceDN w:val="0"/>
        <w:adjustRightInd w:val="0"/>
        <w:spacing w:after="0" w:line="240" w:lineRule="auto"/>
        <w:contextualSpacing/>
        <w:jc w:val="both"/>
        <w:rPr>
          <w:rFonts w:ascii="Verdana" w:eastAsia="Times New Roman" w:hAnsi="Verdana" w:cs="Times New Roman"/>
          <w:bCs/>
        </w:rPr>
      </w:pPr>
      <w:r w:rsidRPr="00EA3348">
        <w:rPr>
          <w:rFonts w:ascii="Verdana" w:eastAsia="Times New Roman" w:hAnsi="Verdana" w:cs="Times New Roman"/>
          <w:bCs/>
        </w:rPr>
        <w:t xml:space="preserve">El Comité podrá </w:t>
      </w:r>
      <w:r w:rsidR="00EA3348" w:rsidRPr="002D2159">
        <w:rPr>
          <w:rFonts w:ascii="Verdana" w:eastAsia="Times New Roman" w:hAnsi="Verdana" w:cs="Times New Roman"/>
          <w:bCs/>
        </w:rPr>
        <w:t xml:space="preserve">aprobar, aprobar con recomendaciones, rechazar y exponer motivos, </w:t>
      </w:r>
      <w:r w:rsidRPr="00EA3348">
        <w:rPr>
          <w:rFonts w:ascii="Verdana" w:eastAsia="Times New Roman" w:hAnsi="Verdana" w:cs="Times New Roman"/>
          <w:bCs/>
        </w:rPr>
        <w:t xml:space="preserve">solicitar </w:t>
      </w:r>
      <w:r w:rsidR="00EA3348" w:rsidRPr="002D2159">
        <w:rPr>
          <w:rFonts w:ascii="Verdana" w:eastAsia="Times New Roman" w:hAnsi="Verdana" w:cs="Times New Roman"/>
          <w:bCs/>
        </w:rPr>
        <w:t>análisis específicos, o replantear la estrategia de la compra</w:t>
      </w:r>
      <w:r w:rsidRPr="00EA3348">
        <w:rPr>
          <w:rFonts w:ascii="Verdana" w:eastAsia="Times New Roman" w:hAnsi="Verdana" w:cs="Times New Roman"/>
          <w:bCs/>
        </w:rPr>
        <w:t>.</w:t>
      </w:r>
      <w:r w:rsidR="004D4069" w:rsidRPr="00EA3348">
        <w:rPr>
          <w:rFonts w:ascii="Verdana" w:eastAsia="Times New Roman" w:hAnsi="Verdana" w:cs="Times New Roman"/>
          <w:bCs/>
        </w:rPr>
        <w:t xml:space="preserve"> </w:t>
      </w:r>
    </w:p>
    <w:p w14:paraId="57BA9CAB" w14:textId="77777777" w:rsidR="00E85826" w:rsidRPr="002D2159" w:rsidRDefault="00E85826" w:rsidP="00E85826">
      <w:pPr>
        <w:autoSpaceDE w:val="0"/>
        <w:autoSpaceDN w:val="0"/>
        <w:adjustRightInd w:val="0"/>
        <w:spacing w:after="0" w:line="240" w:lineRule="auto"/>
        <w:contextualSpacing/>
        <w:jc w:val="both"/>
        <w:rPr>
          <w:rFonts w:ascii="Verdana" w:eastAsia="Times New Roman" w:hAnsi="Verdana" w:cs="Times New Roman"/>
          <w:bCs/>
          <w:highlight w:val="yellow"/>
        </w:rPr>
      </w:pPr>
    </w:p>
    <w:p w14:paraId="6770449B" w14:textId="650DD1A4" w:rsidR="00EA3348" w:rsidRDefault="00E85826" w:rsidP="00E85826">
      <w:pPr>
        <w:autoSpaceDE w:val="0"/>
        <w:autoSpaceDN w:val="0"/>
        <w:adjustRightInd w:val="0"/>
        <w:spacing w:after="0" w:line="240" w:lineRule="auto"/>
        <w:contextualSpacing/>
        <w:jc w:val="both"/>
        <w:rPr>
          <w:rFonts w:ascii="Verdana" w:eastAsia="Times New Roman" w:hAnsi="Verdana" w:cs="Times New Roman"/>
          <w:bCs/>
        </w:rPr>
      </w:pPr>
      <w:r w:rsidRPr="007E09E3">
        <w:rPr>
          <w:rFonts w:ascii="Verdana" w:eastAsia="Times New Roman" w:hAnsi="Verdana" w:cs="Times New Roman"/>
          <w:bCs/>
        </w:rPr>
        <w:t xml:space="preserve">En casos excepcionales </w:t>
      </w:r>
      <w:r w:rsidR="00EA3348" w:rsidRPr="002D2159">
        <w:rPr>
          <w:rFonts w:ascii="Verdana" w:eastAsia="Times New Roman" w:hAnsi="Verdana" w:cs="Times New Roman"/>
          <w:bCs/>
        </w:rPr>
        <w:t xml:space="preserve">y </w:t>
      </w:r>
      <w:r w:rsidR="007E09E3" w:rsidRPr="002D2159">
        <w:rPr>
          <w:rFonts w:ascii="Verdana" w:eastAsia="Times New Roman" w:hAnsi="Verdana" w:cs="Times New Roman"/>
          <w:bCs/>
        </w:rPr>
        <w:t xml:space="preserve">justificados por urgencia de la contratación </w:t>
      </w:r>
      <w:r w:rsidR="00EA3348" w:rsidRPr="002D2159">
        <w:rPr>
          <w:rFonts w:ascii="Verdana" w:eastAsia="Times New Roman" w:hAnsi="Verdana" w:cs="Times New Roman"/>
          <w:bCs/>
        </w:rPr>
        <w:t>(</w:t>
      </w:r>
      <w:r w:rsidRPr="007E09E3">
        <w:rPr>
          <w:rFonts w:ascii="Verdana" w:eastAsia="Times New Roman" w:hAnsi="Verdana" w:cs="Times New Roman"/>
          <w:bCs/>
        </w:rPr>
        <w:t xml:space="preserve">en períodos inter-Comités de Aprobación de Gastos), </w:t>
      </w:r>
      <w:r w:rsidR="00EA3348" w:rsidRPr="002D2159">
        <w:rPr>
          <w:rFonts w:ascii="Verdana" w:eastAsia="Times New Roman" w:hAnsi="Verdana" w:cs="Times New Roman"/>
          <w:bCs/>
        </w:rPr>
        <w:t>existen dos procedimientos de toma de decisiones alternativos:</w:t>
      </w:r>
    </w:p>
    <w:p w14:paraId="49A9103F" w14:textId="77777777" w:rsidR="009148C8" w:rsidRPr="002D2159" w:rsidRDefault="009148C8" w:rsidP="00E85826">
      <w:pPr>
        <w:autoSpaceDE w:val="0"/>
        <w:autoSpaceDN w:val="0"/>
        <w:adjustRightInd w:val="0"/>
        <w:spacing w:after="0" w:line="240" w:lineRule="auto"/>
        <w:contextualSpacing/>
        <w:jc w:val="both"/>
        <w:rPr>
          <w:rFonts w:ascii="Verdana" w:eastAsia="Times New Roman" w:hAnsi="Verdana" w:cs="Times New Roman"/>
          <w:bCs/>
        </w:rPr>
      </w:pPr>
    </w:p>
    <w:p w14:paraId="775FD348" w14:textId="3DFB0AFD" w:rsidR="002E5E81" w:rsidRPr="002D2159" w:rsidRDefault="00EA3348" w:rsidP="002D2159">
      <w:pPr>
        <w:pStyle w:val="Prrafodelista"/>
        <w:numPr>
          <w:ilvl w:val="0"/>
          <w:numId w:val="34"/>
        </w:numPr>
        <w:jc w:val="both"/>
        <w:rPr>
          <w:rFonts w:ascii="Verdana" w:eastAsia="Times New Roman" w:hAnsi="Verdana" w:cs="Times New Roman"/>
          <w:bCs/>
        </w:rPr>
      </w:pPr>
      <w:r w:rsidRPr="002D2159">
        <w:rPr>
          <w:rFonts w:ascii="Verdana" w:eastAsia="Times New Roman" w:hAnsi="Verdana" w:cs="Times New Roman"/>
          <w:bCs/>
        </w:rPr>
        <w:t>C</w:t>
      </w:r>
      <w:r w:rsidR="00E85826" w:rsidRPr="007E09E3">
        <w:rPr>
          <w:rFonts w:ascii="Verdana" w:eastAsia="Times New Roman" w:hAnsi="Verdana" w:cs="Times New Roman"/>
          <w:bCs/>
        </w:rPr>
        <w:t xml:space="preserve">ompras </w:t>
      </w:r>
      <w:r w:rsidRPr="002D2159">
        <w:rPr>
          <w:rFonts w:ascii="Verdana" w:eastAsia="Times New Roman" w:hAnsi="Verdana" w:cs="Times New Roman"/>
          <w:bCs/>
        </w:rPr>
        <w:t xml:space="preserve">aprobadas </w:t>
      </w:r>
      <w:r w:rsidR="002E5E81" w:rsidRPr="002D2159">
        <w:rPr>
          <w:rFonts w:ascii="Verdana" w:eastAsia="Times New Roman" w:hAnsi="Verdana" w:cs="Times New Roman"/>
          <w:bCs/>
        </w:rPr>
        <w:t xml:space="preserve">únicamente </w:t>
      </w:r>
      <w:r w:rsidR="00E85826" w:rsidRPr="007E09E3">
        <w:rPr>
          <w:rFonts w:ascii="Verdana" w:eastAsia="Times New Roman" w:hAnsi="Verdana" w:cs="Times New Roman"/>
          <w:bCs/>
        </w:rPr>
        <w:t>por el Consejero Delegado</w:t>
      </w:r>
      <w:r w:rsidRPr="002D2159">
        <w:rPr>
          <w:rFonts w:ascii="Verdana" w:eastAsia="Times New Roman" w:hAnsi="Verdana" w:cs="Times New Roman"/>
          <w:bCs/>
        </w:rPr>
        <w:t xml:space="preserve"> o </w:t>
      </w:r>
      <w:proofErr w:type="gramStart"/>
      <w:r w:rsidRPr="002D2159">
        <w:rPr>
          <w:rFonts w:ascii="Verdana" w:eastAsia="Times New Roman" w:hAnsi="Verdana" w:cs="Times New Roman"/>
          <w:bCs/>
        </w:rPr>
        <w:t>Presidente</w:t>
      </w:r>
      <w:proofErr w:type="gramEnd"/>
      <w:r w:rsidR="007E09E3" w:rsidRPr="002D2159">
        <w:rPr>
          <w:rFonts w:ascii="Verdana" w:eastAsia="Times New Roman" w:hAnsi="Verdana" w:cs="Times New Roman"/>
          <w:bCs/>
        </w:rPr>
        <w:t xml:space="preserve"> (necesario para </w:t>
      </w:r>
      <w:r w:rsidR="00540852">
        <w:rPr>
          <w:rFonts w:ascii="Verdana" w:eastAsia="Times New Roman" w:hAnsi="Verdana" w:cs="Times New Roman"/>
          <w:bCs/>
        </w:rPr>
        <w:t xml:space="preserve">contrataciones por importe anual </w:t>
      </w:r>
      <w:r w:rsidR="007E09E3" w:rsidRPr="002D2159">
        <w:rPr>
          <w:rFonts w:ascii="Verdana" w:eastAsia="Times New Roman" w:hAnsi="Verdana" w:cs="Times New Roman"/>
          <w:bCs/>
        </w:rPr>
        <w:t>superior a 50.000 €)</w:t>
      </w:r>
      <w:r w:rsidRPr="002D2159">
        <w:rPr>
          <w:rFonts w:ascii="Verdana" w:eastAsia="Times New Roman" w:hAnsi="Verdana" w:cs="Times New Roman"/>
          <w:bCs/>
        </w:rPr>
        <w:t>. Esta decisión debe ser documentada dando conformidad vía email a la compra solicitada directamente por el área solicitante</w:t>
      </w:r>
      <w:r w:rsidR="002E5E81" w:rsidRPr="002D2159">
        <w:rPr>
          <w:rFonts w:ascii="Verdana" w:eastAsia="Times New Roman" w:hAnsi="Verdana" w:cs="Times New Roman"/>
          <w:bCs/>
        </w:rPr>
        <w:t xml:space="preserve"> al Consejero Delegado o Presidente</w:t>
      </w:r>
      <w:r w:rsidRPr="002D2159">
        <w:rPr>
          <w:rFonts w:ascii="Verdana" w:eastAsia="Times New Roman" w:hAnsi="Verdana" w:cs="Times New Roman"/>
          <w:bCs/>
        </w:rPr>
        <w:t>.</w:t>
      </w:r>
      <w:r w:rsidR="002E5E81" w:rsidRPr="002D2159">
        <w:rPr>
          <w:rFonts w:ascii="Verdana" w:eastAsia="Times New Roman" w:hAnsi="Verdana" w:cs="Times New Roman"/>
          <w:bCs/>
        </w:rPr>
        <w:t xml:space="preserve"> El área solicitante deberá solicitar dicha aprobación explicando en detalle si existe cobertura presupuestaria, coste a incurrir, y una explicación del proceso de selección del proveedor.</w:t>
      </w:r>
      <w:r w:rsidRPr="002D2159">
        <w:rPr>
          <w:rFonts w:ascii="Verdana" w:eastAsia="Times New Roman" w:hAnsi="Verdana" w:cs="Times New Roman"/>
          <w:bCs/>
        </w:rPr>
        <w:t xml:space="preserve"> </w:t>
      </w:r>
      <w:r w:rsidR="002E5E81" w:rsidRPr="002D2159">
        <w:rPr>
          <w:rFonts w:ascii="Verdana" w:eastAsia="Times New Roman" w:hAnsi="Verdana" w:cs="Times New Roman"/>
          <w:bCs/>
        </w:rPr>
        <w:t>No obstante, estas autorizaciones deberán ser ratificadas en el siguiente Comité de Aprobación</w:t>
      </w:r>
    </w:p>
    <w:p w14:paraId="14126FE1" w14:textId="707104C5" w:rsidR="00E85826" w:rsidRPr="002D2159" w:rsidRDefault="007E09E3" w:rsidP="002D2159">
      <w:pPr>
        <w:pStyle w:val="Prrafodelista"/>
        <w:numPr>
          <w:ilvl w:val="0"/>
          <w:numId w:val="34"/>
        </w:numPr>
        <w:jc w:val="both"/>
      </w:pPr>
      <w:r w:rsidRPr="002D2159">
        <w:rPr>
          <w:rFonts w:ascii="Verdana" w:eastAsia="Times New Roman" w:hAnsi="Verdana" w:cs="Times New Roman"/>
          <w:bCs/>
        </w:rPr>
        <w:t>Compras aprobadas en Comité de Aprobación de Gastos Virtual</w:t>
      </w:r>
      <w:r w:rsidR="003A3556" w:rsidRPr="002D2159">
        <w:rPr>
          <w:rFonts w:ascii="Verdana" w:eastAsia="Times New Roman" w:hAnsi="Verdana" w:cs="Times New Roman"/>
          <w:bCs/>
        </w:rPr>
        <w:t xml:space="preserve"> (opción recomendada)</w:t>
      </w:r>
      <w:r w:rsidRPr="002D2159">
        <w:rPr>
          <w:rFonts w:ascii="Verdana" w:eastAsia="Times New Roman" w:hAnsi="Verdana" w:cs="Times New Roman"/>
          <w:bCs/>
        </w:rPr>
        <w:t>. Compras Corporativo expone vía email al Comité de Aprobación de Gastos la Propuesta de Adjudicació</w:t>
      </w:r>
      <w:r w:rsidR="003A3556" w:rsidRPr="002D2159">
        <w:rPr>
          <w:rFonts w:ascii="Verdana" w:eastAsia="Times New Roman" w:hAnsi="Verdana" w:cs="Times New Roman"/>
          <w:bCs/>
        </w:rPr>
        <w:t>n, y se obtiene por este mismo medio la sanción de cada miembro del comité vía email.</w:t>
      </w:r>
    </w:p>
    <w:p w14:paraId="47845C58" w14:textId="1566AE0F" w:rsidR="000F4D20" w:rsidRDefault="003A3556" w:rsidP="000F4D20">
      <w:p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rPr>
        <w:t xml:space="preserve">La sanción del Comité de Aprobación de Gastos será comunicada al área peticionaria. </w:t>
      </w:r>
      <w:r w:rsidRPr="003A3556">
        <w:rPr>
          <w:rFonts w:ascii="Verdana" w:eastAsia="Times New Roman" w:hAnsi="Verdana" w:cs="Times New Roman"/>
          <w:bCs/>
        </w:rPr>
        <w:t>En función de la sanción, se procederá</w:t>
      </w:r>
      <w:r>
        <w:rPr>
          <w:rFonts w:ascii="Verdana" w:eastAsia="Times New Roman" w:hAnsi="Verdana" w:cs="Times New Roman"/>
          <w:bCs/>
        </w:rPr>
        <w:t xml:space="preserve"> del siguiente modo:</w:t>
      </w:r>
    </w:p>
    <w:p w14:paraId="65724958" w14:textId="77777777" w:rsidR="003A3556" w:rsidRDefault="003A3556" w:rsidP="000F4D20">
      <w:pPr>
        <w:autoSpaceDE w:val="0"/>
        <w:autoSpaceDN w:val="0"/>
        <w:adjustRightInd w:val="0"/>
        <w:spacing w:after="0" w:line="240" w:lineRule="auto"/>
        <w:contextualSpacing/>
        <w:jc w:val="both"/>
        <w:rPr>
          <w:rFonts w:ascii="Verdana" w:eastAsia="Times New Roman" w:hAnsi="Verdana" w:cs="Times New Roman"/>
          <w:bCs/>
        </w:rPr>
      </w:pPr>
    </w:p>
    <w:p w14:paraId="2809B289" w14:textId="17EC2343" w:rsidR="003A3556" w:rsidRDefault="003A3556" w:rsidP="003A3556">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Favorable =&gt; Procede pasar a la fase de Formalización (ver apartado 4.1.</w:t>
      </w:r>
      <w:r w:rsidR="008D0C09">
        <w:rPr>
          <w:rFonts w:ascii="Verdana" w:eastAsia="Times New Roman" w:hAnsi="Verdana" w:cs="Times New Roman"/>
          <w:bCs/>
        </w:rPr>
        <w:t>3</w:t>
      </w:r>
      <w:r>
        <w:rPr>
          <w:rFonts w:ascii="Verdana" w:eastAsia="Times New Roman" w:hAnsi="Verdana" w:cs="Times New Roman"/>
          <w:bCs/>
        </w:rPr>
        <w:t>)</w:t>
      </w:r>
    </w:p>
    <w:p w14:paraId="72336B8A" w14:textId="0D8A69CD" w:rsidR="003A3556" w:rsidRDefault="003A3556" w:rsidP="003A3556">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Favorable con recomendaciones =&gt; Procede pase de Formalización (ver apartado 4.1.</w:t>
      </w:r>
      <w:r w:rsidR="008D0C09">
        <w:rPr>
          <w:rFonts w:ascii="Verdana" w:eastAsia="Times New Roman" w:hAnsi="Verdana" w:cs="Times New Roman"/>
          <w:bCs/>
        </w:rPr>
        <w:t>3</w:t>
      </w:r>
      <w:r>
        <w:rPr>
          <w:rFonts w:ascii="Verdana" w:eastAsia="Times New Roman" w:hAnsi="Verdana" w:cs="Times New Roman"/>
          <w:bCs/>
        </w:rPr>
        <w:t>), y el área peticionaria será la encargada de poner en marcha las recomendaciones</w:t>
      </w:r>
    </w:p>
    <w:p w14:paraId="6353F79C" w14:textId="48582A34" w:rsidR="003A3556" w:rsidRDefault="003A3556" w:rsidP="003A3556">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No Favorable =&gt; Se concluye el proceso de adjudicación</w:t>
      </w:r>
    </w:p>
    <w:p w14:paraId="7957F556" w14:textId="5902C054" w:rsidR="003A3556" w:rsidRDefault="003A3556" w:rsidP="003A3556">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Solicitar análisis específicos =&gt; Compras Corporativo junto con el área peticionaria deberán llevar a cabo la elaboración de dichos análisis, y una vez concluidos, se expondrán al Comité de Aprobación de Compras.</w:t>
      </w:r>
    </w:p>
    <w:p w14:paraId="5566520A" w14:textId="120989D5" w:rsidR="003A3556" w:rsidRPr="002D2159" w:rsidRDefault="003A3556" w:rsidP="002D2159">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Replantear Estrategia de Compra =&gt; Se pondrá en marcha el nuevo enfoque requerido al proceso de compras, y una vez concluido se volverá a elevar al Comité de Aprobación de Gastos la Propuesta de Adjudicación.</w:t>
      </w:r>
    </w:p>
    <w:p w14:paraId="69174578" w14:textId="3C279A9E" w:rsidR="000F4D20" w:rsidRPr="002D2159" w:rsidRDefault="000F4D20" w:rsidP="002D2159">
      <w:pPr>
        <w:keepNext/>
        <w:keepLines/>
        <w:numPr>
          <w:ilvl w:val="2"/>
          <w:numId w:val="50"/>
        </w:numPr>
        <w:spacing w:before="480" w:after="0" w:line="240" w:lineRule="auto"/>
        <w:jc w:val="both"/>
        <w:outlineLvl w:val="0"/>
        <w:rPr>
          <w:rFonts w:ascii="Calibri" w:hAnsi="Calibri"/>
          <w:b/>
          <w:color w:val="0A94D6"/>
          <w:sz w:val="28"/>
        </w:rPr>
      </w:pPr>
      <w:bookmarkStart w:id="1359" w:name="_Toc57654763"/>
      <w:r w:rsidRPr="002D2159">
        <w:rPr>
          <w:rFonts w:ascii="Calibri" w:hAnsi="Calibri"/>
          <w:b/>
          <w:color w:val="0A94D6"/>
          <w:sz w:val="28"/>
        </w:rPr>
        <w:t>Formalización</w:t>
      </w:r>
      <w:bookmarkEnd w:id="1359"/>
    </w:p>
    <w:p w14:paraId="3CD10A40"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536718C6" w14:textId="31F5EDF0" w:rsidR="005B1051" w:rsidRDefault="005B1051" w:rsidP="000F4D20">
      <w:pPr>
        <w:autoSpaceDE w:val="0"/>
        <w:autoSpaceDN w:val="0"/>
        <w:adjustRightInd w:val="0"/>
        <w:spacing w:after="0" w:line="240" w:lineRule="auto"/>
        <w:contextualSpacing/>
        <w:jc w:val="both"/>
        <w:rPr>
          <w:rFonts w:ascii="Verdana" w:eastAsia="Times New Roman" w:hAnsi="Verdana" w:cs="Times New Roman"/>
          <w:bCs/>
        </w:rPr>
      </w:pPr>
      <w:bookmarkStart w:id="1360" w:name="_Hlk51254167"/>
      <w:r>
        <w:rPr>
          <w:rFonts w:ascii="Verdana" w:eastAsia="Times New Roman" w:hAnsi="Verdana" w:cs="Times New Roman"/>
          <w:bCs/>
        </w:rPr>
        <w:t xml:space="preserve">El departamento de Compras se encargará del proceso de formalización del contrato </w:t>
      </w:r>
      <w:r w:rsidR="00B60450">
        <w:rPr>
          <w:rFonts w:ascii="Verdana" w:eastAsia="Times New Roman" w:hAnsi="Verdana" w:cs="Times New Roman"/>
          <w:bCs/>
        </w:rPr>
        <w:t>(</w:t>
      </w:r>
      <w:r>
        <w:rPr>
          <w:rFonts w:ascii="Verdana" w:eastAsia="Times New Roman" w:hAnsi="Verdana" w:cs="Times New Roman"/>
          <w:bCs/>
        </w:rPr>
        <w:t>o equivalente</w:t>
      </w:r>
      <w:r w:rsidR="00B60450">
        <w:rPr>
          <w:rFonts w:ascii="Verdana" w:eastAsia="Times New Roman" w:hAnsi="Verdana" w:cs="Times New Roman"/>
          <w:bCs/>
        </w:rPr>
        <w:t>)</w:t>
      </w:r>
      <w:r>
        <w:rPr>
          <w:rFonts w:ascii="Verdana" w:eastAsia="Times New Roman" w:hAnsi="Verdana" w:cs="Times New Roman"/>
          <w:bCs/>
        </w:rPr>
        <w:t xml:space="preserve"> a suscribir con el proveedor.</w:t>
      </w:r>
    </w:p>
    <w:p w14:paraId="3BD31152" w14:textId="2B4C4BD6" w:rsidR="006C6BB6" w:rsidRDefault="006C6BB6" w:rsidP="000F4D20">
      <w:pPr>
        <w:autoSpaceDE w:val="0"/>
        <w:autoSpaceDN w:val="0"/>
        <w:adjustRightInd w:val="0"/>
        <w:spacing w:after="0" w:line="240" w:lineRule="auto"/>
        <w:contextualSpacing/>
        <w:jc w:val="both"/>
        <w:rPr>
          <w:rFonts w:ascii="Verdana" w:eastAsia="Times New Roman" w:hAnsi="Verdana" w:cs="Times New Roman"/>
          <w:bCs/>
        </w:rPr>
      </w:pPr>
    </w:p>
    <w:p w14:paraId="4CC19B39" w14:textId="7A03BCFB" w:rsidR="006C6BB6" w:rsidRDefault="006C6BB6"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A continuación, se especifica el proceso a seguir dependiendo el tipo de documento a formalizar:</w:t>
      </w:r>
    </w:p>
    <w:bookmarkEnd w:id="1360"/>
    <w:p w14:paraId="7C75EBB5" w14:textId="5497935C" w:rsidR="006C6BB6" w:rsidRDefault="006C6BB6" w:rsidP="000F4D20">
      <w:pPr>
        <w:autoSpaceDE w:val="0"/>
        <w:autoSpaceDN w:val="0"/>
        <w:adjustRightInd w:val="0"/>
        <w:spacing w:after="0" w:line="240" w:lineRule="auto"/>
        <w:contextualSpacing/>
        <w:jc w:val="both"/>
        <w:rPr>
          <w:rFonts w:ascii="Verdana" w:eastAsia="Times New Roman" w:hAnsi="Verdana" w:cs="Times New Roman"/>
          <w:bCs/>
        </w:rPr>
      </w:pPr>
    </w:p>
    <w:p w14:paraId="482ECEFB" w14:textId="5CA8F045" w:rsidR="006C6BB6" w:rsidRPr="002D2159" w:rsidRDefault="006C6BB6" w:rsidP="002D2159">
      <w:pPr>
        <w:pStyle w:val="Prrafodelista"/>
        <w:numPr>
          <w:ilvl w:val="0"/>
          <w:numId w:val="49"/>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u w:val="single"/>
        </w:rPr>
        <w:t>F</w:t>
      </w:r>
      <w:r w:rsidR="00CE3B6D" w:rsidRPr="002D2159">
        <w:rPr>
          <w:rFonts w:ascii="Verdana" w:eastAsia="Times New Roman" w:hAnsi="Verdana" w:cs="Times New Roman"/>
          <w:bCs/>
          <w:u w:val="single"/>
        </w:rPr>
        <w:t>o</w:t>
      </w:r>
      <w:r w:rsidRPr="002D2159">
        <w:rPr>
          <w:rFonts w:ascii="Verdana" w:eastAsia="Times New Roman" w:hAnsi="Verdana" w:cs="Times New Roman"/>
          <w:bCs/>
          <w:u w:val="single"/>
        </w:rPr>
        <w:t>rmalización de Contrato</w:t>
      </w:r>
      <w:r w:rsidRPr="002D2159">
        <w:rPr>
          <w:rFonts w:ascii="Verdana" w:eastAsia="Times New Roman" w:hAnsi="Verdana" w:cs="Times New Roman"/>
          <w:bCs/>
        </w:rPr>
        <w:t>:</w:t>
      </w:r>
    </w:p>
    <w:p w14:paraId="55FD016B" w14:textId="662C4D45" w:rsidR="006C6BB6" w:rsidRDefault="006C6BB6" w:rsidP="000F4D20">
      <w:pPr>
        <w:autoSpaceDE w:val="0"/>
        <w:autoSpaceDN w:val="0"/>
        <w:adjustRightInd w:val="0"/>
        <w:spacing w:after="0" w:line="240" w:lineRule="auto"/>
        <w:contextualSpacing/>
        <w:jc w:val="both"/>
        <w:rPr>
          <w:rFonts w:ascii="Verdana" w:eastAsia="Times New Roman" w:hAnsi="Verdana" w:cs="Times New Roman"/>
          <w:bCs/>
        </w:rPr>
      </w:pPr>
    </w:p>
    <w:p w14:paraId="4A55CB69" w14:textId="2AF1B7F6" w:rsidR="005B1051" w:rsidRDefault="008A1227"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Tras ser aprobada la correspondiente propuesta por el Comité de Aprobación de gasto, el departamento de Compras contactará con el proveedor seleccionado para comunicarle la adjudicación del bien o servicio</w:t>
      </w:r>
      <w:r w:rsidR="009B3495">
        <w:rPr>
          <w:rFonts w:ascii="Verdana" w:eastAsia="Times New Roman" w:hAnsi="Verdana" w:cs="Times New Roman"/>
          <w:bCs/>
        </w:rPr>
        <w:t xml:space="preserve"> a contratar</w:t>
      </w:r>
      <w:r>
        <w:rPr>
          <w:rFonts w:ascii="Verdana" w:eastAsia="Times New Roman" w:hAnsi="Verdana" w:cs="Times New Roman"/>
          <w:bCs/>
        </w:rPr>
        <w:t>. De forma análoga se procederá con aquellos proveedores que no hayan resultado adjudicatarios.</w:t>
      </w:r>
    </w:p>
    <w:p w14:paraId="5E12F962" w14:textId="18F5FD9E" w:rsidR="008A1227" w:rsidRDefault="008A1227" w:rsidP="000F4D20">
      <w:pPr>
        <w:autoSpaceDE w:val="0"/>
        <w:autoSpaceDN w:val="0"/>
        <w:adjustRightInd w:val="0"/>
        <w:spacing w:after="0" w:line="240" w:lineRule="auto"/>
        <w:contextualSpacing/>
        <w:jc w:val="both"/>
        <w:rPr>
          <w:rFonts w:ascii="Verdana" w:eastAsia="Times New Roman" w:hAnsi="Verdana" w:cs="Times New Roman"/>
          <w:bCs/>
        </w:rPr>
      </w:pPr>
    </w:p>
    <w:p w14:paraId="5CACCED8" w14:textId="77777777" w:rsidR="009B3495" w:rsidRDefault="008A1227"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Compras remitirá un correo al proveedor indicando el bien o servicio adjudicado, el importe </w:t>
      </w:r>
      <w:r w:rsidR="009B3495">
        <w:rPr>
          <w:rFonts w:ascii="Verdana" w:eastAsia="Times New Roman" w:hAnsi="Verdana" w:cs="Times New Roman"/>
          <w:bCs/>
        </w:rPr>
        <w:t xml:space="preserve">del mismo </w:t>
      </w:r>
      <w:r>
        <w:rPr>
          <w:rFonts w:ascii="Verdana" w:eastAsia="Times New Roman" w:hAnsi="Verdana" w:cs="Times New Roman"/>
          <w:bCs/>
        </w:rPr>
        <w:t>y solicitando</w:t>
      </w:r>
      <w:r w:rsidR="009B3495">
        <w:rPr>
          <w:rFonts w:ascii="Verdana" w:eastAsia="Times New Roman" w:hAnsi="Verdana" w:cs="Times New Roman"/>
          <w:bCs/>
        </w:rPr>
        <w:t xml:space="preserve"> todos aquellos datos necesarios para la cumplimentación del contrato que previamente ha sido facilitado por Asesoría Jurídica y aceptado por el proveedor durante la fase de licitación.</w:t>
      </w:r>
    </w:p>
    <w:p w14:paraId="3BB091D4" w14:textId="77777777" w:rsidR="009B3495" w:rsidRDefault="009B3495" w:rsidP="000F4D20">
      <w:pPr>
        <w:autoSpaceDE w:val="0"/>
        <w:autoSpaceDN w:val="0"/>
        <w:adjustRightInd w:val="0"/>
        <w:spacing w:after="0" w:line="240" w:lineRule="auto"/>
        <w:contextualSpacing/>
        <w:jc w:val="both"/>
        <w:rPr>
          <w:rFonts w:ascii="Verdana" w:eastAsia="Times New Roman" w:hAnsi="Verdana" w:cs="Times New Roman"/>
          <w:bCs/>
        </w:rPr>
      </w:pPr>
    </w:p>
    <w:p w14:paraId="5DB97355" w14:textId="19272302" w:rsidR="009B3495" w:rsidRDefault="009B3495"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Una vez cumplimentado el contrato y tras revisar que los bienes o servicios a contratar corresponden con los aprobados en el Comité de Aprobación de Gasto, el departamento de Compras remite el contrato para su firma digital a través de la herramienta </w:t>
      </w:r>
      <w:r w:rsidR="00C66325">
        <w:rPr>
          <w:rFonts w:ascii="Verdana" w:eastAsia="Times New Roman" w:hAnsi="Verdana" w:cs="Times New Roman"/>
          <w:bCs/>
        </w:rPr>
        <w:t>BFeSign</w:t>
      </w:r>
      <w:r>
        <w:rPr>
          <w:rFonts w:ascii="Verdana" w:eastAsia="Times New Roman" w:hAnsi="Verdana" w:cs="Times New Roman"/>
          <w:bCs/>
        </w:rPr>
        <w:t>, a los siguientes intervinientes:</w:t>
      </w:r>
    </w:p>
    <w:p w14:paraId="0EA17D5A" w14:textId="77777777" w:rsidR="009B3495" w:rsidRDefault="009B3495" w:rsidP="000F4D20">
      <w:pPr>
        <w:autoSpaceDE w:val="0"/>
        <w:autoSpaceDN w:val="0"/>
        <w:adjustRightInd w:val="0"/>
        <w:spacing w:after="0" w:line="240" w:lineRule="auto"/>
        <w:contextualSpacing/>
        <w:jc w:val="both"/>
        <w:rPr>
          <w:rFonts w:ascii="Verdana" w:eastAsia="Times New Roman" w:hAnsi="Verdana" w:cs="Times New Roman"/>
          <w:bCs/>
        </w:rPr>
      </w:pPr>
    </w:p>
    <w:p w14:paraId="0463E46E" w14:textId="483940B6" w:rsidR="009B3495" w:rsidRDefault="009B3495" w:rsidP="009B3495">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Apoderado correspondiente al proveedor adjudicatario</w:t>
      </w:r>
      <w:r w:rsidRPr="002D2159">
        <w:rPr>
          <w:rFonts w:ascii="Verdana" w:eastAsia="Times New Roman" w:hAnsi="Verdana" w:cs="Times New Roman"/>
          <w:bCs/>
        </w:rPr>
        <w:t>.</w:t>
      </w:r>
    </w:p>
    <w:p w14:paraId="57745B16" w14:textId="6C905D65" w:rsidR="009B3495" w:rsidRDefault="009B3495" w:rsidP="009B3495">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Apoderados de HRE, que dependiendo del importe a contratar serán:</w:t>
      </w:r>
    </w:p>
    <w:p w14:paraId="46EB5B9D" w14:textId="78D05598" w:rsidR="006C6BB6" w:rsidRDefault="009B3495" w:rsidP="009B3495">
      <w:pPr>
        <w:pStyle w:val="Prrafodelista"/>
        <w:numPr>
          <w:ilvl w:val="1"/>
          <w:numId w:val="34"/>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 xml:space="preserve">Contrataciones </w:t>
      </w:r>
      <w:r w:rsidR="006C6BB6">
        <w:rPr>
          <w:rFonts w:ascii="Verdana" w:eastAsia="Times New Roman" w:hAnsi="Verdana" w:cs="Times New Roman"/>
          <w:bCs/>
        </w:rPr>
        <w:t xml:space="preserve">por </w:t>
      </w:r>
      <w:r>
        <w:rPr>
          <w:rFonts w:ascii="Verdana" w:eastAsia="Times New Roman" w:hAnsi="Verdana" w:cs="Times New Roman"/>
          <w:bCs/>
        </w:rPr>
        <w:t>importe</w:t>
      </w:r>
      <w:r w:rsidR="00540852">
        <w:rPr>
          <w:rFonts w:ascii="Verdana" w:eastAsia="Times New Roman" w:hAnsi="Verdana" w:cs="Times New Roman"/>
          <w:bCs/>
        </w:rPr>
        <w:t xml:space="preserve"> anual</w:t>
      </w:r>
      <w:r>
        <w:rPr>
          <w:rFonts w:ascii="Verdana" w:eastAsia="Times New Roman" w:hAnsi="Verdana" w:cs="Times New Roman"/>
          <w:bCs/>
        </w:rPr>
        <w:t xml:space="preserve"> </w:t>
      </w:r>
      <w:r w:rsidR="006C6BB6">
        <w:rPr>
          <w:rFonts w:ascii="Verdana" w:eastAsia="Times New Roman" w:hAnsi="Verdana" w:cs="Times New Roman"/>
          <w:bCs/>
        </w:rPr>
        <w:t xml:space="preserve">≥ </w:t>
      </w:r>
      <w:r>
        <w:rPr>
          <w:rFonts w:ascii="Verdana" w:eastAsia="Times New Roman" w:hAnsi="Verdana" w:cs="Times New Roman"/>
          <w:bCs/>
        </w:rPr>
        <w:t>50.000 €</w:t>
      </w:r>
      <w:r w:rsidR="006C6BB6">
        <w:rPr>
          <w:rFonts w:ascii="Verdana" w:eastAsia="Times New Roman" w:hAnsi="Verdana" w:cs="Times New Roman"/>
          <w:bCs/>
        </w:rPr>
        <w:t xml:space="preserve"> </w:t>
      </w:r>
    </w:p>
    <w:p w14:paraId="795BD556" w14:textId="0108E27A" w:rsidR="009B3495" w:rsidRDefault="006C6BB6" w:rsidP="002D2159">
      <w:pPr>
        <w:pStyle w:val="Prrafodelista"/>
        <w:numPr>
          <w:ilvl w:val="2"/>
          <w:numId w:val="34"/>
        </w:numPr>
        <w:autoSpaceDE w:val="0"/>
        <w:autoSpaceDN w:val="0"/>
        <w:adjustRightInd w:val="0"/>
        <w:spacing w:before="120" w:after="0" w:line="240" w:lineRule="auto"/>
        <w:ind w:left="2506" w:hanging="357"/>
        <w:contextualSpacing w:val="0"/>
        <w:jc w:val="both"/>
        <w:rPr>
          <w:rFonts w:ascii="Verdana" w:eastAsia="Times New Roman" w:hAnsi="Verdana" w:cs="Times New Roman"/>
          <w:bCs/>
        </w:rPr>
      </w:pPr>
      <w:r>
        <w:rPr>
          <w:rFonts w:ascii="Verdana" w:eastAsia="Times New Roman" w:hAnsi="Verdana" w:cs="Times New Roman"/>
          <w:bCs/>
        </w:rPr>
        <w:t>Firma solidaria del CEO</w:t>
      </w:r>
    </w:p>
    <w:p w14:paraId="4CE51DAA" w14:textId="77777777" w:rsidR="006C6BB6" w:rsidRDefault="006C6BB6" w:rsidP="002D2159">
      <w:pPr>
        <w:pStyle w:val="Prrafodelista"/>
        <w:autoSpaceDE w:val="0"/>
        <w:autoSpaceDN w:val="0"/>
        <w:adjustRightInd w:val="0"/>
        <w:spacing w:after="0" w:line="240" w:lineRule="auto"/>
        <w:ind w:left="2508"/>
        <w:jc w:val="both"/>
        <w:rPr>
          <w:rFonts w:ascii="Verdana" w:eastAsia="Times New Roman" w:hAnsi="Verdana" w:cs="Times New Roman"/>
          <w:bCs/>
        </w:rPr>
      </w:pPr>
    </w:p>
    <w:p w14:paraId="50DFC007" w14:textId="598AB8F0" w:rsidR="006C6BB6" w:rsidRDefault="006C6BB6" w:rsidP="00F05D10">
      <w:pPr>
        <w:pStyle w:val="Prrafodelista"/>
        <w:numPr>
          <w:ilvl w:val="1"/>
          <w:numId w:val="34"/>
        </w:numPr>
        <w:autoSpaceDE w:val="0"/>
        <w:autoSpaceDN w:val="0"/>
        <w:adjustRightInd w:val="0"/>
        <w:spacing w:after="0" w:line="240" w:lineRule="auto"/>
        <w:jc w:val="both"/>
        <w:rPr>
          <w:rFonts w:ascii="Verdana" w:eastAsia="Times New Roman" w:hAnsi="Verdana" w:cs="Times New Roman"/>
          <w:bCs/>
        </w:rPr>
      </w:pPr>
      <w:r w:rsidRPr="006C6BB6">
        <w:rPr>
          <w:rFonts w:ascii="Verdana" w:eastAsia="Times New Roman" w:hAnsi="Verdana" w:cs="Times New Roman"/>
          <w:bCs/>
        </w:rPr>
        <w:t xml:space="preserve">Contrataciones por importe </w:t>
      </w:r>
      <w:r w:rsidR="00540852">
        <w:rPr>
          <w:rFonts w:ascii="Verdana" w:eastAsia="Times New Roman" w:hAnsi="Verdana" w:cs="Times New Roman"/>
          <w:bCs/>
        </w:rPr>
        <w:t xml:space="preserve">anual </w:t>
      </w:r>
      <w:r w:rsidRPr="006C6BB6">
        <w:rPr>
          <w:rFonts w:ascii="Verdana" w:eastAsia="Times New Roman" w:hAnsi="Verdana" w:cs="Times New Roman"/>
          <w:bCs/>
        </w:rPr>
        <w:t xml:space="preserve">&lt; 50.000 € </w:t>
      </w:r>
    </w:p>
    <w:p w14:paraId="1DB15481" w14:textId="43BB7231" w:rsidR="009B3495" w:rsidRPr="002D2159" w:rsidRDefault="006C6BB6" w:rsidP="002D2159">
      <w:pPr>
        <w:pStyle w:val="Prrafodelista"/>
        <w:numPr>
          <w:ilvl w:val="2"/>
          <w:numId w:val="34"/>
        </w:numPr>
        <w:autoSpaceDE w:val="0"/>
        <w:autoSpaceDN w:val="0"/>
        <w:adjustRightInd w:val="0"/>
        <w:spacing w:before="120" w:after="0" w:line="240" w:lineRule="auto"/>
        <w:ind w:left="2506" w:hanging="357"/>
        <w:contextualSpacing w:val="0"/>
        <w:jc w:val="both"/>
        <w:rPr>
          <w:rFonts w:ascii="Verdana" w:eastAsia="Times New Roman" w:hAnsi="Verdana" w:cs="Times New Roman"/>
          <w:bCs/>
        </w:rPr>
      </w:pPr>
      <w:r>
        <w:rPr>
          <w:rFonts w:ascii="Verdana" w:eastAsia="Times New Roman" w:hAnsi="Verdana" w:cs="Times New Roman"/>
          <w:bCs/>
        </w:rPr>
        <w:t xml:space="preserve">Firma mancomunada </w:t>
      </w:r>
      <w:r w:rsidR="009B3495" w:rsidRPr="006C6BB6">
        <w:rPr>
          <w:rFonts w:ascii="Verdana" w:eastAsia="Times New Roman" w:hAnsi="Verdana" w:cs="Times New Roman"/>
          <w:bCs/>
        </w:rPr>
        <w:t>CFO + Apoderado del área</w:t>
      </w:r>
    </w:p>
    <w:p w14:paraId="5BDF104C" w14:textId="77777777" w:rsidR="006C6BB6" w:rsidRDefault="006C6BB6" w:rsidP="006C6BB6">
      <w:pPr>
        <w:pStyle w:val="Prrafodelista"/>
        <w:autoSpaceDE w:val="0"/>
        <w:autoSpaceDN w:val="0"/>
        <w:adjustRightInd w:val="0"/>
        <w:spacing w:after="0" w:line="240" w:lineRule="auto"/>
        <w:ind w:left="1788"/>
        <w:jc w:val="both"/>
        <w:rPr>
          <w:rFonts w:ascii="Verdana" w:eastAsia="Times New Roman" w:hAnsi="Verdana" w:cs="Times New Roman"/>
          <w:bCs/>
        </w:rPr>
      </w:pPr>
    </w:p>
    <w:p w14:paraId="18DB0132" w14:textId="5CCFE866" w:rsidR="009B3495" w:rsidRDefault="006C6BB6" w:rsidP="002D2159">
      <w:pPr>
        <w:pStyle w:val="Prrafodelista"/>
        <w:autoSpaceDE w:val="0"/>
        <w:autoSpaceDN w:val="0"/>
        <w:adjustRightInd w:val="0"/>
        <w:spacing w:after="0" w:line="240" w:lineRule="auto"/>
        <w:ind w:left="1068"/>
        <w:jc w:val="both"/>
        <w:rPr>
          <w:rFonts w:ascii="Verdana" w:eastAsia="Times New Roman" w:hAnsi="Verdana" w:cs="Times New Roman"/>
          <w:bCs/>
        </w:rPr>
      </w:pPr>
      <w:r w:rsidRPr="006C6BB6">
        <w:rPr>
          <w:rFonts w:ascii="Verdana" w:eastAsia="Times New Roman" w:hAnsi="Verdana" w:cs="Times New Roman"/>
          <w:bCs/>
        </w:rPr>
        <w:t>En los casos que el área no disponga de apoderados, el documento deberá ser firmado por cualquier otro apoderado de HRE.</w:t>
      </w:r>
    </w:p>
    <w:p w14:paraId="73233CAB" w14:textId="77777777" w:rsidR="00895BEE" w:rsidRDefault="009B3495"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 </w:t>
      </w:r>
    </w:p>
    <w:p w14:paraId="3F6193B4" w14:textId="68B220BF" w:rsidR="009B3495" w:rsidRDefault="00C66325"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En el anexo 5 se adjunta manual de la herramienta de firmas BFeSign, en el cual se muestra el proceso a seguir para </w:t>
      </w:r>
      <w:r w:rsidR="00895BEE">
        <w:rPr>
          <w:rFonts w:ascii="Verdana" w:eastAsia="Times New Roman" w:hAnsi="Verdana" w:cs="Times New Roman"/>
          <w:bCs/>
        </w:rPr>
        <w:t>gestionar la firma de un documento, así como para comprobar el estado en el que se encuentra el proceso de firma.</w:t>
      </w:r>
      <w:r>
        <w:rPr>
          <w:rFonts w:ascii="Verdana" w:eastAsia="Times New Roman" w:hAnsi="Verdana" w:cs="Times New Roman"/>
          <w:bCs/>
        </w:rPr>
        <w:t xml:space="preserve"> </w:t>
      </w:r>
    </w:p>
    <w:p w14:paraId="2557C302" w14:textId="6F94DF4A" w:rsidR="008A1227" w:rsidRDefault="008A1227" w:rsidP="000F4D20">
      <w:pPr>
        <w:autoSpaceDE w:val="0"/>
        <w:autoSpaceDN w:val="0"/>
        <w:adjustRightInd w:val="0"/>
        <w:spacing w:after="0" w:line="240" w:lineRule="auto"/>
        <w:contextualSpacing/>
        <w:jc w:val="both"/>
        <w:rPr>
          <w:rFonts w:ascii="Verdana" w:eastAsia="Times New Roman" w:hAnsi="Verdana" w:cs="Times New Roman"/>
          <w:bCs/>
        </w:rPr>
      </w:pPr>
    </w:p>
    <w:p w14:paraId="1D61667A" w14:textId="7D465943" w:rsidR="00CE3B6D" w:rsidRPr="002D2159" w:rsidRDefault="00CE3B6D" w:rsidP="002D2159">
      <w:pPr>
        <w:pStyle w:val="Prrafodelista"/>
        <w:numPr>
          <w:ilvl w:val="0"/>
          <w:numId w:val="49"/>
        </w:numPr>
        <w:autoSpaceDE w:val="0"/>
        <w:autoSpaceDN w:val="0"/>
        <w:adjustRightInd w:val="0"/>
        <w:spacing w:after="0" w:line="240" w:lineRule="auto"/>
        <w:jc w:val="both"/>
        <w:rPr>
          <w:rFonts w:ascii="Verdana" w:eastAsia="Times New Roman" w:hAnsi="Verdana" w:cs="Times New Roman"/>
          <w:bCs/>
          <w:u w:val="single"/>
        </w:rPr>
      </w:pPr>
      <w:r w:rsidRPr="003842C9">
        <w:rPr>
          <w:rFonts w:ascii="Verdana" w:eastAsia="Times New Roman" w:hAnsi="Verdana" w:cs="Times New Roman"/>
          <w:bCs/>
          <w:u w:val="single"/>
        </w:rPr>
        <w:t xml:space="preserve">Formalización de </w:t>
      </w:r>
      <w:r>
        <w:rPr>
          <w:rFonts w:ascii="Verdana" w:eastAsia="Times New Roman" w:hAnsi="Verdana" w:cs="Times New Roman"/>
          <w:bCs/>
          <w:u w:val="single"/>
        </w:rPr>
        <w:t xml:space="preserve">Propuesta </w:t>
      </w:r>
      <w:r w:rsidRPr="003842C9">
        <w:rPr>
          <w:rFonts w:ascii="Verdana" w:eastAsia="Times New Roman" w:hAnsi="Verdana" w:cs="Times New Roman"/>
          <w:bCs/>
          <w:u w:val="single"/>
        </w:rPr>
        <w:t>Co</w:t>
      </w:r>
      <w:r>
        <w:rPr>
          <w:rFonts w:ascii="Verdana" w:eastAsia="Times New Roman" w:hAnsi="Verdana" w:cs="Times New Roman"/>
          <w:bCs/>
          <w:u w:val="single"/>
        </w:rPr>
        <w:t>mercial</w:t>
      </w:r>
      <w:r w:rsidRPr="002D2159">
        <w:rPr>
          <w:rFonts w:ascii="Verdana" w:eastAsia="Times New Roman" w:hAnsi="Verdana" w:cs="Times New Roman"/>
          <w:bCs/>
          <w:u w:val="single"/>
        </w:rPr>
        <w:t>:</w:t>
      </w:r>
    </w:p>
    <w:p w14:paraId="3D471298" w14:textId="6AA11CAB" w:rsidR="006C6BB6" w:rsidRDefault="006C6BB6" w:rsidP="000F4D20">
      <w:pPr>
        <w:autoSpaceDE w:val="0"/>
        <w:autoSpaceDN w:val="0"/>
        <w:adjustRightInd w:val="0"/>
        <w:spacing w:after="0" w:line="240" w:lineRule="auto"/>
        <w:contextualSpacing/>
        <w:jc w:val="both"/>
        <w:rPr>
          <w:rFonts w:ascii="Verdana" w:eastAsia="Times New Roman" w:hAnsi="Verdana" w:cs="Times New Roman"/>
          <w:bCs/>
        </w:rPr>
      </w:pPr>
    </w:p>
    <w:p w14:paraId="7D7928DA" w14:textId="77777777" w:rsidR="00CE3B6D" w:rsidRDefault="00CE3B6D" w:rsidP="00CE3B6D">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Se procederá de manera análoga a la formalización del contrato, salvo que en este caso al no disponer de un documento previamente validado por Asesoría Jurídica, se deberá posponer la firma hasta su validación legal.</w:t>
      </w:r>
    </w:p>
    <w:p w14:paraId="0DBB4477" w14:textId="77777777" w:rsidR="00CE3B6D" w:rsidRDefault="00CE3B6D" w:rsidP="00CE3B6D">
      <w:pPr>
        <w:autoSpaceDE w:val="0"/>
        <w:autoSpaceDN w:val="0"/>
        <w:adjustRightInd w:val="0"/>
        <w:spacing w:after="0" w:line="240" w:lineRule="auto"/>
        <w:contextualSpacing/>
        <w:jc w:val="both"/>
        <w:rPr>
          <w:rFonts w:ascii="Verdana" w:eastAsia="Times New Roman" w:hAnsi="Verdana" w:cs="Times New Roman"/>
          <w:bCs/>
        </w:rPr>
      </w:pPr>
    </w:p>
    <w:p w14:paraId="2ABE3EE1" w14:textId="73DD9322" w:rsidR="00CE3B6D" w:rsidRPr="002D2159" w:rsidRDefault="00CE3B6D" w:rsidP="002D2159">
      <w:pPr>
        <w:pStyle w:val="Prrafodelista"/>
        <w:numPr>
          <w:ilvl w:val="0"/>
          <w:numId w:val="49"/>
        </w:numPr>
        <w:autoSpaceDE w:val="0"/>
        <w:autoSpaceDN w:val="0"/>
        <w:adjustRightInd w:val="0"/>
        <w:spacing w:after="0" w:line="240" w:lineRule="auto"/>
        <w:jc w:val="both"/>
        <w:rPr>
          <w:rFonts w:ascii="Verdana" w:eastAsia="Times New Roman" w:hAnsi="Verdana" w:cs="Times New Roman"/>
          <w:bCs/>
          <w:u w:val="single"/>
        </w:rPr>
      </w:pPr>
      <w:r w:rsidRPr="003842C9">
        <w:rPr>
          <w:rFonts w:ascii="Verdana" w:eastAsia="Times New Roman" w:hAnsi="Verdana" w:cs="Times New Roman"/>
          <w:bCs/>
          <w:u w:val="single"/>
        </w:rPr>
        <w:t xml:space="preserve">Formalización de </w:t>
      </w:r>
      <w:r>
        <w:rPr>
          <w:rFonts w:ascii="Verdana" w:eastAsia="Times New Roman" w:hAnsi="Verdana" w:cs="Times New Roman"/>
          <w:bCs/>
          <w:u w:val="single"/>
        </w:rPr>
        <w:t>Oferta / Presupuesto Proveedor</w:t>
      </w:r>
      <w:r w:rsidRPr="002D2159">
        <w:rPr>
          <w:rFonts w:ascii="Verdana" w:eastAsia="Times New Roman" w:hAnsi="Verdana" w:cs="Times New Roman"/>
          <w:bCs/>
          <w:u w:val="single"/>
        </w:rPr>
        <w:t>:</w:t>
      </w:r>
    </w:p>
    <w:p w14:paraId="5F7F06B8" w14:textId="77777777" w:rsidR="00CE3B6D" w:rsidRDefault="00CE3B6D" w:rsidP="00CE3B6D">
      <w:pPr>
        <w:autoSpaceDE w:val="0"/>
        <w:autoSpaceDN w:val="0"/>
        <w:adjustRightInd w:val="0"/>
        <w:spacing w:after="0" w:line="240" w:lineRule="auto"/>
        <w:contextualSpacing/>
        <w:jc w:val="both"/>
        <w:rPr>
          <w:rFonts w:ascii="Verdana" w:eastAsia="Times New Roman" w:hAnsi="Verdana" w:cs="Times New Roman"/>
          <w:bCs/>
        </w:rPr>
      </w:pPr>
    </w:p>
    <w:p w14:paraId="34004E59" w14:textId="7BD5F301" w:rsidR="008B5058" w:rsidRDefault="00CE3B6D" w:rsidP="00CE3B6D">
      <w:pPr>
        <w:autoSpaceDE w:val="0"/>
        <w:autoSpaceDN w:val="0"/>
        <w:adjustRightInd w:val="0"/>
        <w:spacing w:after="0" w:line="240" w:lineRule="auto"/>
        <w:contextualSpacing/>
        <w:jc w:val="both"/>
        <w:rPr>
          <w:rFonts w:ascii="Verdana" w:eastAsia="Times New Roman" w:hAnsi="Verdana" w:cs="Times New Roman"/>
          <w:bCs/>
        </w:rPr>
      </w:pPr>
      <w:r w:rsidRPr="00EE32F2">
        <w:rPr>
          <w:rFonts w:ascii="Verdana" w:eastAsia="Times New Roman" w:hAnsi="Verdana" w:cs="Times New Roman"/>
          <w:bCs/>
        </w:rPr>
        <w:t xml:space="preserve">Para todas aquellas contrataciones correspondientes a suministros de bienes (material informático y audiovisual, EPIs, mobiliario) </w:t>
      </w:r>
      <w:r w:rsidR="008B5058" w:rsidRPr="00EE32F2">
        <w:rPr>
          <w:rFonts w:ascii="Verdana" w:eastAsia="Times New Roman" w:hAnsi="Verdana" w:cs="Times New Roman"/>
          <w:bCs/>
        </w:rPr>
        <w:t xml:space="preserve">con </w:t>
      </w:r>
      <w:r w:rsidRPr="00EE32F2">
        <w:rPr>
          <w:rFonts w:ascii="Verdana" w:eastAsia="Times New Roman" w:hAnsi="Verdana" w:cs="Times New Roman"/>
          <w:bCs/>
        </w:rPr>
        <w:t>importe</w:t>
      </w:r>
      <w:r w:rsidR="008B5058" w:rsidRPr="00EE32F2">
        <w:rPr>
          <w:rFonts w:ascii="Verdana" w:eastAsia="Times New Roman" w:hAnsi="Verdana" w:cs="Times New Roman"/>
          <w:bCs/>
        </w:rPr>
        <w:t xml:space="preserve"> </w:t>
      </w:r>
      <w:r w:rsidR="001B2808">
        <w:rPr>
          <w:rFonts w:ascii="Verdana" w:eastAsia="Times New Roman" w:hAnsi="Verdana" w:cs="Times New Roman"/>
          <w:bCs/>
        </w:rPr>
        <w:t xml:space="preserve">anual </w:t>
      </w:r>
      <w:r w:rsidR="008B5058" w:rsidRPr="00EE32F2">
        <w:rPr>
          <w:rFonts w:ascii="Verdana" w:eastAsia="Times New Roman" w:hAnsi="Verdana" w:cs="Times New Roman"/>
          <w:bCs/>
        </w:rPr>
        <w:t xml:space="preserve">por pedido inferior a </w:t>
      </w:r>
      <w:r w:rsidR="008B5058" w:rsidRPr="0082113C">
        <w:rPr>
          <w:rFonts w:ascii="Verdana" w:eastAsia="Times New Roman" w:hAnsi="Verdana" w:cs="Times New Roman"/>
          <w:bCs/>
        </w:rPr>
        <w:t>10.000 €</w:t>
      </w:r>
      <w:r w:rsidR="008B5058" w:rsidRPr="00EE32F2">
        <w:rPr>
          <w:rFonts w:ascii="Verdana" w:eastAsia="Times New Roman" w:hAnsi="Verdana" w:cs="Times New Roman"/>
          <w:bCs/>
        </w:rPr>
        <w:t>, bastará con la firma del presupuesto facilitado por el proveedor para formalizar la compra.</w:t>
      </w:r>
    </w:p>
    <w:p w14:paraId="13653BDF" w14:textId="6F3C4B0B" w:rsidR="008B5058" w:rsidRDefault="008B5058" w:rsidP="00CE3B6D">
      <w:pPr>
        <w:autoSpaceDE w:val="0"/>
        <w:autoSpaceDN w:val="0"/>
        <w:adjustRightInd w:val="0"/>
        <w:spacing w:after="0" w:line="240" w:lineRule="auto"/>
        <w:contextualSpacing/>
        <w:jc w:val="both"/>
        <w:rPr>
          <w:rFonts w:ascii="Verdana" w:eastAsia="Times New Roman" w:hAnsi="Verdana" w:cs="Times New Roman"/>
          <w:bCs/>
        </w:rPr>
      </w:pPr>
    </w:p>
    <w:p w14:paraId="7717E2A6" w14:textId="77777777" w:rsidR="008B5058" w:rsidRDefault="008B5058" w:rsidP="00CE3B6D">
      <w:pPr>
        <w:autoSpaceDE w:val="0"/>
        <w:autoSpaceDN w:val="0"/>
        <w:adjustRightInd w:val="0"/>
        <w:spacing w:after="0" w:line="240" w:lineRule="auto"/>
        <w:contextualSpacing/>
        <w:jc w:val="both"/>
        <w:rPr>
          <w:rFonts w:ascii="Verdana" w:eastAsia="Times New Roman" w:hAnsi="Verdana" w:cs="Times New Roman"/>
          <w:bCs/>
        </w:rPr>
      </w:pPr>
    </w:p>
    <w:p w14:paraId="3A83042E" w14:textId="13C2B25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Una vez formalizado el </w:t>
      </w:r>
      <w:r w:rsidR="008B5058">
        <w:rPr>
          <w:rFonts w:ascii="Verdana" w:eastAsia="Times New Roman" w:hAnsi="Verdana" w:cs="Times New Roman"/>
          <w:bCs/>
        </w:rPr>
        <w:t>correspondiente documento</w:t>
      </w:r>
      <w:r w:rsidRPr="000F4D20">
        <w:rPr>
          <w:rFonts w:ascii="Verdana" w:eastAsia="Times New Roman" w:hAnsi="Verdana" w:cs="Times New Roman"/>
          <w:bCs/>
        </w:rPr>
        <w:t>, el</w:t>
      </w:r>
      <w:r w:rsidR="004D4069">
        <w:rPr>
          <w:rFonts w:ascii="Verdana" w:eastAsia="Times New Roman" w:hAnsi="Verdana" w:cs="Times New Roman"/>
          <w:bCs/>
        </w:rPr>
        <w:t xml:space="preserve"> departamento de Compras custodiará la versión digital del documento en la herramienta de gestión de Contratos de Fullstep</w:t>
      </w:r>
      <w:r w:rsidRPr="000F4D20">
        <w:rPr>
          <w:rFonts w:ascii="Verdana" w:eastAsia="Times New Roman" w:hAnsi="Verdana" w:cs="Times New Roman"/>
          <w:bCs/>
        </w:rPr>
        <w:t>.</w:t>
      </w:r>
    </w:p>
    <w:p w14:paraId="4F4424C3"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115DBB0C" w14:textId="2F407578" w:rsid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El </w:t>
      </w:r>
      <w:r w:rsidR="008B5058">
        <w:rPr>
          <w:rFonts w:ascii="Verdana" w:eastAsia="Times New Roman" w:hAnsi="Verdana" w:cs="Times New Roman"/>
          <w:bCs/>
        </w:rPr>
        <w:t xml:space="preserve">documento </w:t>
      </w:r>
      <w:r w:rsidRPr="000F4D20">
        <w:rPr>
          <w:rFonts w:ascii="Verdana" w:eastAsia="Times New Roman" w:hAnsi="Verdana" w:cs="Times New Roman"/>
          <w:bCs/>
        </w:rPr>
        <w:t>deberá estar firmado de forma previa al inicio de la prestación del servicio o entrega del bien.</w:t>
      </w:r>
    </w:p>
    <w:p w14:paraId="5E6F04E0" w14:textId="75007154" w:rsidR="00E73769" w:rsidRPr="002D2159" w:rsidRDefault="00E73769" w:rsidP="002D2159">
      <w:pPr>
        <w:keepNext/>
        <w:keepLines/>
        <w:numPr>
          <w:ilvl w:val="1"/>
          <w:numId w:val="50"/>
        </w:numPr>
        <w:spacing w:before="480" w:after="0" w:line="240" w:lineRule="auto"/>
        <w:ind w:left="709" w:hanging="709"/>
        <w:jc w:val="both"/>
        <w:outlineLvl w:val="0"/>
        <w:rPr>
          <w:rFonts w:ascii="Calibri" w:hAnsi="Calibri"/>
          <w:b/>
          <w:color w:val="0A94D6"/>
          <w:sz w:val="28"/>
        </w:rPr>
      </w:pPr>
      <w:bookmarkStart w:id="1361" w:name="_Toc57654764"/>
      <w:r w:rsidRPr="00D93BD9">
        <w:rPr>
          <w:rFonts w:ascii="Calibri" w:hAnsi="Calibri"/>
          <w:b/>
          <w:color w:val="0A94D6"/>
          <w:sz w:val="28"/>
        </w:rPr>
        <w:t xml:space="preserve">Contrataciones </w:t>
      </w:r>
      <w:r>
        <w:rPr>
          <w:rFonts w:ascii="Calibri" w:hAnsi="Calibri"/>
          <w:b/>
          <w:color w:val="0A94D6"/>
          <w:sz w:val="28"/>
        </w:rPr>
        <w:t xml:space="preserve">gestionadas directamente </w:t>
      </w:r>
      <w:r w:rsidRPr="00D93BD9">
        <w:rPr>
          <w:rFonts w:ascii="Calibri" w:hAnsi="Calibri"/>
          <w:b/>
          <w:color w:val="0A94D6"/>
          <w:sz w:val="28"/>
        </w:rPr>
        <w:t xml:space="preserve">por el </w:t>
      </w:r>
      <w:r>
        <w:rPr>
          <w:rFonts w:ascii="Calibri" w:hAnsi="Calibri"/>
          <w:b/>
          <w:color w:val="0A94D6"/>
          <w:sz w:val="28"/>
        </w:rPr>
        <w:t>área peticionaria</w:t>
      </w:r>
      <w:bookmarkEnd w:id="1361"/>
    </w:p>
    <w:p w14:paraId="3F9362A2" w14:textId="77777777" w:rsidR="00FA63C0" w:rsidRDefault="00FA63C0" w:rsidP="00FA63C0">
      <w:pPr>
        <w:autoSpaceDE w:val="0"/>
        <w:autoSpaceDN w:val="0"/>
        <w:adjustRightInd w:val="0"/>
        <w:spacing w:after="0" w:line="240" w:lineRule="auto"/>
        <w:contextualSpacing/>
        <w:jc w:val="both"/>
        <w:rPr>
          <w:rFonts w:ascii="Verdana" w:eastAsia="Times New Roman" w:hAnsi="Verdana" w:cs="Times New Roman"/>
          <w:bCs/>
        </w:rPr>
      </w:pPr>
    </w:p>
    <w:p w14:paraId="063A4CF6" w14:textId="77777777" w:rsidR="007B3537" w:rsidRDefault="007B3537" w:rsidP="007B3537">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Será de aplicación este proceso en los siguientes casos, </w:t>
      </w:r>
    </w:p>
    <w:p w14:paraId="05A72D99" w14:textId="77777777" w:rsidR="007B3537" w:rsidRDefault="007B3537" w:rsidP="007B3537">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 </w:t>
      </w:r>
    </w:p>
    <w:p w14:paraId="798CEAD8" w14:textId="22BB9346" w:rsidR="007B3537" w:rsidRDefault="007B3537" w:rsidP="007B3537">
      <w:pPr>
        <w:pStyle w:val="Prrafodelista"/>
        <w:numPr>
          <w:ilvl w:val="0"/>
          <w:numId w:val="51"/>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C</w:t>
      </w:r>
      <w:r w:rsidRPr="003842C9">
        <w:rPr>
          <w:rFonts w:ascii="Verdana" w:eastAsia="Times New Roman" w:hAnsi="Verdana" w:cs="Times New Roman"/>
          <w:bCs/>
        </w:rPr>
        <w:t xml:space="preserve">ontrataciones </w:t>
      </w:r>
      <w:r>
        <w:rPr>
          <w:rFonts w:ascii="Verdana" w:eastAsia="Times New Roman" w:hAnsi="Verdana" w:cs="Times New Roman"/>
          <w:bCs/>
        </w:rPr>
        <w:t>con</w:t>
      </w:r>
      <w:r w:rsidRPr="003842C9">
        <w:rPr>
          <w:rFonts w:ascii="Verdana" w:eastAsia="Times New Roman" w:hAnsi="Verdana" w:cs="Times New Roman"/>
          <w:bCs/>
        </w:rPr>
        <w:t xml:space="preserve"> un </w:t>
      </w:r>
      <w:r w:rsidR="00540852">
        <w:rPr>
          <w:rFonts w:ascii="Verdana" w:eastAsia="Times New Roman" w:hAnsi="Verdana" w:cs="Times New Roman"/>
          <w:bCs/>
        </w:rPr>
        <w:t>importe</w:t>
      </w:r>
      <w:r w:rsidRPr="003842C9">
        <w:rPr>
          <w:rFonts w:ascii="Verdana" w:eastAsia="Times New Roman" w:hAnsi="Verdana" w:cs="Times New Roman"/>
          <w:bCs/>
        </w:rPr>
        <w:t xml:space="preserve"> anual </w:t>
      </w:r>
      <w:r w:rsidRPr="00540852">
        <w:rPr>
          <w:rFonts w:ascii="Verdana" w:eastAsia="Times New Roman" w:hAnsi="Verdana" w:cs="Times New Roman"/>
          <w:bCs/>
        </w:rPr>
        <w:t xml:space="preserve">inferior a </w:t>
      </w:r>
      <w:r w:rsidRPr="0082113C">
        <w:rPr>
          <w:rFonts w:ascii="Verdana" w:eastAsia="Times New Roman" w:hAnsi="Verdana" w:cs="Times New Roman"/>
          <w:bCs/>
        </w:rPr>
        <w:t>50.000 €</w:t>
      </w:r>
      <w:r w:rsidRPr="00540852">
        <w:rPr>
          <w:rFonts w:ascii="Verdana" w:eastAsia="Times New Roman" w:hAnsi="Verdana" w:cs="Times New Roman"/>
          <w:bCs/>
        </w:rPr>
        <w:t>,</w:t>
      </w:r>
      <w:r w:rsidRPr="007B3537">
        <w:rPr>
          <w:rFonts w:ascii="Verdana" w:eastAsia="Times New Roman" w:hAnsi="Verdana" w:cs="Times New Roman"/>
          <w:bCs/>
        </w:rPr>
        <w:t xml:space="preserve"> y que el área peticionaria decida llevar a cabo el proceso.</w:t>
      </w:r>
    </w:p>
    <w:p w14:paraId="1076CBA4" w14:textId="7E138906" w:rsidR="007B3537" w:rsidRDefault="007B3537" w:rsidP="00784864">
      <w:pPr>
        <w:autoSpaceDE w:val="0"/>
        <w:autoSpaceDN w:val="0"/>
        <w:adjustRightInd w:val="0"/>
        <w:spacing w:after="0" w:line="240" w:lineRule="auto"/>
        <w:contextualSpacing/>
        <w:jc w:val="both"/>
        <w:rPr>
          <w:rFonts w:ascii="Verdana" w:eastAsia="Times New Roman" w:hAnsi="Verdana" w:cs="Times New Roman"/>
          <w:bCs/>
        </w:rPr>
      </w:pPr>
    </w:p>
    <w:p w14:paraId="18813F27" w14:textId="138E5D97" w:rsidR="007B3537" w:rsidRDefault="007B3537" w:rsidP="002D2159">
      <w:pPr>
        <w:pStyle w:val="Prrafodelista"/>
        <w:numPr>
          <w:ilvl w:val="0"/>
          <w:numId w:val="51"/>
        </w:numPr>
        <w:autoSpaceDE w:val="0"/>
        <w:autoSpaceDN w:val="0"/>
        <w:adjustRightInd w:val="0"/>
        <w:spacing w:after="0" w:line="240" w:lineRule="auto"/>
        <w:jc w:val="both"/>
        <w:rPr>
          <w:rFonts w:ascii="Verdana" w:eastAsia="Times New Roman" w:hAnsi="Verdana" w:cs="Times New Roman"/>
          <w:bCs/>
        </w:rPr>
      </w:pPr>
      <w:r w:rsidRPr="007B3537">
        <w:rPr>
          <w:rFonts w:ascii="Verdana" w:eastAsia="Times New Roman" w:hAnsi="Verdana" w:cs="Times New Roman"/>
          <w:bCs/>
        </w:rPr>
        <w:t>Compras realizadas por HRE cuyo coste se refactura íntegramente sin margen al cliente.</w:t>
      </w:r>
    </w:p>
    <w:p w14:paraId="5FA35205" w14:textId="77777777" w:rsidR="007B3537" w:rsidRDefault="007B3537" w:rsidP="00784864">
      <w:pPr>
        <w:autoSpaceDE w:val="0"/>
        <w:autoSpaceDN w:val="0"/>
        <w:adjustRightInd w:val="0"/>
        <w:spacing w:after="0" w:line="240" w:lineRule="auto"/>
        <w:contextualSpacing/>
        <w:jc w:val="both"/>
        <w:rPr>
          <w:rFonts w:ascii="Verdana" w:eastAsia="Times New Roman" w:hAnsi="Verdana" w:cs="Times New Roman"/>
          <w:bCs/>
        </w:rPr>
      </w:pPr>
    </w:p>
    <w:p w14:paraId="2B5269D0" w14:textId="13B20EFB" w:rsidR="00784864" w:rsidRDefault="00784864" w:rsidP="00784864">
      <w:pPr>
        <w:autoSpaceDE w:val="0"/>
        <w:autoSpaceDN w:val="0"/>
        <w:adjustRightInd w:val="0"/>
        <w:spacing w:after="0" w:line="240" w:lineRule="auto"/>
        <w:contextualSpacing/>
        <w:jc w:val="both"/>
        <w:rPr>
          <w:rFonts w:ascii="Verdana" w:eastAsia="Times New Roman" w:hAnsi="Verdana" w:cs="Times New Roman"/>
          <w:bCs/>
        </w:rPr>
      </w:pPr>
    </w:p>
    <w:p w14:paraId="30F5726D" w14:textId="280AE907" w:rsidR="00784864" w:rsidRPr="002D2159" w:rsidRDefault="00784864" w:rsidP="002D2159">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Destacar que la principal diferencia al procedimiento desarrollado </w:t>
      </w:r>
      <w:r w:rsidR="0041550D">
        <w:rPr>
          <w:rFonts w:ascii="Verdana" w:eastAsia="Times New Roman" w:hAnsi="Verdana" w:cs="Times New Roman"/>
          <w:bCs/>
        </w:rPr>
        <w:t>previamente en apartado 4.1</w:t>
      </w:r>
      <w:r>
        <w:rPr>
          <w:rFonts w:ascii="Verdana" w:eastAsia="Times New Roman" w:hAnsi="Verdana" w:cs="Times New Roman"/>
          <w:bCs/>
        </w:rPr>
        <w:t xml:space="preserve"> es el departamento que lleva a cabo la coordinación y liderazgo del proceso</w:t>
      </w:r>
      <w:r w:rsidR="0041550D">
        <w:rPr>
          <w:rFonts w:ascii="Verdana" w:eastAsia="Times New Roman" w:hAnsi="Verdana" w:cs="Times New Roman"/>
          <w:bCs/>
        </w:rPr>
        <w:t xml:space="preserve">, excepto la presentación al Comité de Aprobación de Gastos cuya función siempre recae sobre el equipo de Compras Corporativo. </w:t>
      </w:r>
    </w:p>
    <w:p w14:paraId="1BDF36E0" w14:textId="4C41253F" w:rsidR="002021FF" w:rsidRPr="002E2F3A" w:rsidRDefault="002021FF" w:rsidP="002D2159">
      <w:pPr>
        <w:keepNext/>
        <w:keepLines/>
        <w:numPr>
          <w:ilvl w:val="2"/>
          <w:numId w:val="50"/>
        </w:numPr>
        <w:spacing w:before="480" w:after="0" w:line="240" w:lineRule="auto"/>
        <w:jc w:val="both"/>
        <w:outlineLvl w:val="0"/>
        <w:rPr>
          <w:rFonts w:ascii="Calibri" w:hAnsi="Calibri"/>
          <w:b/>
          <w:color w:val="0A94D6"/>
          <w:sz w:val="28"/>
        </w:rPr>
      </w:pPr>
      <w:bookmarkStart w:id="1362" w:name="_Toc57654765"/>
      <w:r w:rsidRPr="002E2F3A">
        <w:rPr>
          <w:rFonts w:ascii="Calibri" w:hAnsi="Calibri"/>
          <w:b/>
          <w:color w:val="0A94D6"/>
          <w:sz w:val="28"/>
        </w:rPr>
        <w:t>Admisión de la solicitud de pedido</w:t>
      </w:r>
      <w:bookmarkEnd w:id="1362"/>
    </w:p>
    <w:p w14:paraId="3C517416" w14:textId="77777777" w:rsidR="002021FF" w:rsidRDefault="002021FF" w:rsidP="00D405F7">
      <w:pPr>
        <w:autoSpaceDE w:val="0"/>
        <w:autoSpaceDN w:val="0"/>
        <w:adjustRightInd w:val="0"/>
        <w:spacing w:after="0" w:line="240" w:lineRule="auto"/>
        <w:contextualSpacing/>
        <w:jc w:val="both"/>
        <w:rPr>
          <w:rFonts w:ascii="Verdana" w:eastAsia="Times New Roman" w:hAnsi="Verdana" w:cs="Times New Roman"/>
          <w:bCs/>
        </w:rPr>
      </w:pPr>
    </w:p>
    <w:p w14:paraId="0DA5DCDA" w14:textId="15D02DF6" w:rsidR="002021FF" w:rsidRDefault="00D405F7" w:rsidP="00D405F7">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En este caso el área peticionaria s</w:t>
      </w:r>
      <w:r w:rsidR="002021FF">
        <w:rPr>
          <w:rFonts w:ascii="Verdana" w:eastAsia="Times New Roman" w:hAnsi="Verdana" w:cs="Times New Roman"/>
          <w:bCs/>
        </w:rPr>
        <w:t xml:space="preserve">olicitará la redacción del contrato a Asesoría Jurídica y procederá de forma análoga a lo estipulado en el apartado </w:t>
      </w:r>
      <w:r w:rsidR="00EF2A70">
        <w:rPr>
          <w:rFonts w:ascii="Verdana" w:eastAsia="Times New Roman" w:hAnsi="Verdana" w:cs="Times New Roman"/>
          <w:bCs/>
        </w:rPr>
        <w:t>4.1</w:t>
      </w:r>
      <w:r w:rsidR="002021FF">
        <w:rPr>
          <w:rFonts w:ascii="Verdana" w:eastAsia="Times New Roman" w:hAnsi="Verdana" w:cs="Times New Roman"/>
          <w:bCs/>
        </w:rPr>
        <w:t>.1.</w:t>
      </w:r>
    </w:p>
    <w:p w14:paraId="5318E76D" w14:textId="1E3D0EB8" w:rsidR="00890FAD" w:rsidRDefault="00890FAD" w:rsidP="00D405F7">
      <w:pPr>
        <w:autoSpaceDE w:val="0"/>
        <w:autoSpaceDN w:val="0"/>
        <w:adjustRightInd w:val="0"/>
        <w:spacing w:after="0" w:line="240" w:lineRule="auto"/>
        <w:contextualSpacing/>
        <w:jc w:val="both"/>
        <w:rPr>
          <w:rFonts w:ascii="Verdana" w:eastAsia="Times New Roman" w:hAnsi="Verdana" w:cs="Times New Roman"/>
          <w:bCs/>
        </w:rPr>
      </w:pPr>
    </w:p>
    <w:p w14:paraId="276A7918" w14:textId="77777777" w:rsidR="00E73769" w:rsidRDefault="00E73769" w:rsidP="00D405F7">
      <w:pPr>
        <w:autoSpaceDE w:val="0"/>
        <w:autoSpaceDN w:val="0"/>
        <w:adjustRightInd w:val="0"/>
        <w:spacing w:after="0" w:line="240" w:lineRule="auto"/>
        <w:contextualSpacing/>
        <w:jc w:val="both"/>
        <w:rPr>
          <w:rFonts w:ascii="Verdana" w:eastAsia="Times New Roman" w:hAnsi="Verdana" w:cs="Times New Roman"/>
          <w:bCs/>
        </w:rPr>
      </w:pPr>
    </w:p>
    <w:p w14:paraId="031FBE16" w14:textId="77777777" w:rsidR="00890FAD" w:rsidRPr="000F4D20" w:rsidRDefault="00890FAD" w:rsidP="00890FAD">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1.</w:t>
      </w:r>
      <w:r w:rsidRPr="000F4D20">
        <w:rPr>
          <w:rFonts w:ascii="Verdana" w:eastAsia="Times New Roman" w:hAnsi="Verdana" w:cs="Times New Roman"/>
          <w:bCs/>
        </w:rPr>
        <w:tab/>
      </w:r>
      <w:r w:rsidRPr="002E2F3A">
        <w:rPr>
          <w:rFonts w:ascii="Verdana" w:eastAsia="Times New Roman" w:hAnsi="Verdana" w:cs="Times New Roman"/>
          <w:bCs/>
          <w:u w:val="single"/>
        </w:rPr>
        <w:t xml:space="preserve">Envío </w:t>
      </w:r>
      <w:r>
        <w:rPr>
          <w:rFonts w:ascii="Verdana" w:eastAsia="Times New Roman" w:hAnsi="Verdana" w:cs="Times New Roman"/>
          <w:bCs/>
          <w:u w:val="single"/>
        </w:rPr>
        <w:t xml:space="preserve">de la documentación </w:t>
      </w:r>
      <w:r w:rsidRPr="002E2F3A">
        <w:rPr>
          <w:rFonts w:ascii="Verdana" w:eastAsia="Times New Roman" w:hAnsi="Verdana" w:cs="Times New Roman"/>
          <w:bCs/>
          <w:u w:val="single"/>
        </w:rPr>
        <w:t>por</w:t>
      </w:r>
      <w:r>
        <w:rPr>
          <w:rFonts w:ascii="Verdana" w:eastAsia="Times New Roman" w:hAnsi="Verdana" w:cs="Times New Roman"/>
          <w:bCs/>
          <w:u w:val="single"/>
        </w:rPr>
        <w:t xml:space="preserve"> parte d</w:t>
      </w:r>
      <w:r w:rsidRPr="002E2F3A">
        <w:rPr>
          <w:rFonts w:ascii="Verdana" w:eastAsia="Times New Roman" w:hAnsi="Verdana" w:cs="Times New Roman"/>
          <w:bCs/>
          <w:u w:val="single"/>
        </w:rPr>
        <w:t>el área peticionaria</w:t>
      </w:r>
    </w:p>
    <w:p w14:paraId="659E19B1" w14:textId="7D4C803A" w:rsidR="002021FF" w:rsidRDefault="002021FF" w:rsidP="00D405F7">
      <w:pPr>
        <w:autoSpaceDE w:val="0"/>
        <w:autoSpaceDN w:val="0"/>
        <w:adjustRightInd w:val="0"/>
        <w:spacing w:after="0" w:line="240" w:lineRule="auto"/>
        <w:contextualSpacing/>
        <w:jc w:val="both"/>
        <w:rPr>
          <w:rFonts w:ascii="Verdana" w:eastAsia="Times New Roman" w:hAnsi="Verdana" w:cs="Times New Roman"/>
          <w:bCs/>
        </w:rPr>
      </w:pPr>
    </w:p>
    <w:p w14:paraId="7AE0249B" w14:textId="3C46D80B" w:rsidR="002021FF" w:rsidRDefault="002021FF" w:rsidP="00D405F7">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Tras finalizar la fase de licitación y seleccionar la mejor oferta, el área remitirá a Compras la siguiente documentación </w:t>
      </w:r>
      <w:r w:rsidRPr="000F4D20">
        <w:rPr>
          <w:rFonts w:ascii="Verdana" w:eastAsia="Times New Roman" w:hAnsi="Verdana" w:cs="Times New Roman"/>
          <w:bCs/>
        </w:rPr>
        <w:t>a</w:t>
      </w:r>
      <w:r>
        <w:rPr>
          <w:rFonts w:ascii="Verdana" w:eastAsia="Times New Roman" w:hAnsi="Verdana" w:cs="Times New Roman"/>
          <w:bCs/>
        </w:rPr>
        <w:t xml:space="preserve"> través de </w:t>
      </w:r>
      <w:r w:rsidRPr="00FD2D7C">
        <w:rPr>
          <w:rFonts w:ascii="Verdana" w:eastAsia="Times New Roman" w:hAnsi="Verdana" w:cs="Times New Roman"/>
          <w:bCs/>
        </w:rPr>
        <w:t>la herramienta de Ticketing – JIRA (Proyecto Compras y Contratación</w:t>
      </w:r>
      <w:r>
        <w:rPr>
          <w:rFonts w:ascii="Verdana" w:eastAsia="Times New Roman" w:hAnsi="Verdana" w:cs="Times New Roman"/>
          <w:bCs/>
        </w:rPr>
        <w:t>&gt;</w:t>
      </w:r>
      <w:r w:rsidRPr="00FD2D7C">
        <w:rPr>
          <w:rFonts w:ascii="Verdana" w:eastAsia="Times New Roman" w:hAnsi="Verdana" w:cs="Times New Roman"/>
          <w:bCs/>
        </w:rPr>
        <w:t>)</w:t>
      </w:r>
      <w:r>
        <w:rPr>
          <w:rFonts w:ascii="Verdana" w:eastAsia="Times New Roman" w:hAnsi="Verdana" w:cs="Times New Roman"/>
          <w:bCs/>
        </w:rPr>
        <w:t xml:space="preserve">: </w:t>
      </w:r>
    </w:p>
    <w:p w14:paraId="0591B648" w14:textId="77777777" w:rsidR="002021FF" w:rsidRDefault="002021FF" w:rsidP="00D405F7">
      <w:pPr>
        <w:autoSpaceDE w:val="0"/>
        <w:autoSpaceDN w:val="0"/>
        <w:adjustRightInd w:val="0"/>
        <w:spacing w:after="0" w:line="240" w:lineRule="auto"/>
        <w:contextualSpacing/>
        <w:jc w:val="both"/>
        <w:rPr>
          <w:rFonts w:ascii="Verdana" w:eastAsia="Times New Roman" w:hAnsi="Verdana" w:cs="Times New Roman"/>
          <w:bCs/>
        </w:rPr>
      </w:pPr>
    </w:p>
    <w:p w14:paraId="16A869F9" w14:textId="42533C94" w:rsidR="00D405F7" w:rsidRDefault="00D405F7" w:rsidP="002D2159">
      <w:pPr>
        <w:pStyle w:val="Prrafodelista"/>
        <w:numPr>
          <w:ilvl w:val="0"/>
          <w:numId w:val="30"/>
        </w:numPr>
        <w:autoSpaceDE w:val="0"/>
        <w:autoSpaceDN w:val="0"/>
        <w:adjustRightInd w:val="0"/>
        <w:spacing w:after="0" w:line="240" w:lineRule="auto"/>
        <w:ind w:left="709"/>
        <w:jc w:val="both"/>
        <w:rPr>
          <w:rFonts w:ascii="Verdana" w:eastAsia="Times New Roman" w:hAnsi="Verdana" w:cs="Times New Roman"/>
          <w:bCs/>
        </w:rPr>
      </w:pPr>
      <w:r w:rsidRPr="002D2159">
        <w:rPr>
          <w:rFonts w:ascii="Verdana" w:eastAsia="Times New Roman" w:hAnsi="Verdana" w:cs="Times New Roman"/>
          <w:b/>
          <w:bCs/>
        </w:rPr>
        <w:t>Solicitud de Pedido</w:t>
      </w:r>
      <w:r w:rsidR="002021FF" w:rsidRPr="002D2159">
        <w:rPr>
          <w:rFonts w:ascii="Verdana" w:eastAsia="Times New Roman" w:hAnsi="Verdana" w:cs="Times New Roman"/>
          <w:b/>
          <w:bCs/>
        </w:rPr>
        <w:t>.-</w:t>
      </w:r>
      <w:r w:rsidR="002021FF" w:rsidRPr="002021FF">
        <w:rPr>
          <w:rFonts w:ascii="Verdana" w:eastAsia="Times New Roman" w:hAnsi="Verdana" w:cs="Times New Roman"/>
          <w:bCs/>
        </w:rPr>
        <w:t xml:space="preserve"> </w:t>
      </w:r>
      <w:r w:rsidRPr="002021FF">
        <w:rPr>
          <w:rFonts w:ascii="Verdana" w:eastAsia="Times New Roman" w:hAnsi="Verdana" w:cs="Times New Roman"/>
          <w:bCs/>
        </w:rPr>
        <w:t xml:space="preserve">La Solicitud de Pedido deberá cumplimentarse a través de un formulario (Anexo </w:t>
      </w:r>
      <w:r w:rsidR="00A30089">
        <w:rPr>
          <w:rFonts w:ascii="Verdana" w:eastAsia="Times New Roman" w:hAnsi="Verdana" w:cs="Times New Roman"/>
          <w:bCs/>
        </w:rPr>
        <w:t>2</w:t>
      </w:r>
      <w:r w:rsidRPr="002021FF">
        <w:rPr>
          <w:rFonts w:ascii="Verdana" w:eastAsia="Times New Roman" w:hAnsi="Verdana" w:cs="Times New Roman"/>
          <w:bCs/>
        </w:rPr>
        <w:t xml:space="preserve">), </w:t>
      </w:r>
      <w:r w:rsidR="00B02675">
        <w:rPr>
          <w:rFonts w:ascii="Verdana" w:eastAsia="Times New Roman" w:hAnsi="Verdana" w:cs="Times New Roman"/>
          <w:bCs/>
        </w:rPr>
        <w:t>aportando la información requerida en el punto 4.1.1.1</w:t>
      </w:r>
    </w:p>
    <w:p w14:paraId="54C1D58E" w14:textId="77777777" w:rsidR="002021FF" w:rsidRPr="002D2159" w:rsidRDefault="002021FF" w:rsidP="002D2159">
      <w:pPr>
        <w:pStyle w:val="Prrafodelista"/>
        <w:rPr>
          <w:rFonts w:ascii="Verdana" w:eastAsia="Times New Roman" w:hAnsi="Verdana" w:cs="Times New Roman"/>
          <w:bCs/>
        </w:rPr>
      </w:pPr>
    </w:p>
    <w:p w14:paraId="1C664D93" w14:textId="0C17D6E9" w:rsidR="002021FF" w:rsidRPr="002D2159" w:rsidRDefault="002021FF" w:rsidP="002021FF">
      <w:pPr>
        <w:pStyle w:val="Prrafodelista"/>
        <w:numPr>
          <w:ilvl w:val="0"/>
          <w:numId w:val="30"/>
        </w:numPr>
        <w:autoSpaceDE w:val="0"/>
        <w:autoSpaceDN w:val="0"/>
        <w:adjustRightInd w:val="0"/>
        <w:spacing w:after="0" w:line="240" w:lineRule="auto"/>
        <w:ind w:left="709"/>
        <w:jc w:val="both"/>
        <w:rPr>
          <w:rFonts w:ascii="Verdana" w:eastAsia="Times New Roman" w:hAnsi="Verdana" w:cs="Times New Roman"/>
          <w:b/>
          <w:bCs/>
        </w:rPr>
      </w:pPr>
      <w:r w:rsidRPr="002D2159">
        <w:rPr>
          <w:rFonts w:ascii="Verdana" w:eastAsia="Times New Roman" w:hAnsi="Verdana" w:cs="Times New Roman"/>
          <w:b/>
          <w:bCs/>
        </w:rPr>
        <w:t>Propuesta de servicios del proveedor adjudicatario</w:t>
      </w:r>
      <w:r w:rsidRPr="002021FF">
        <w:rPr>
          <w:rFonts w:ascii="Verdana" w:eastAsia="Times New Roman" w:hAnsi="Verdana" w:cs="Times New Roman"/>
          <w:bCs/>
        </w:rPr>
        <w:t>, así como del resto de proveedores a los que se haya solicitado oferta.</w:t>
      </w:r>
    </w:p>
    <w:p w14:paraId="32920C56" w14:textId="77777777" w:rsidR="006A087B" w:rsidRPr="002D2159" w:rsidRDefault="006A087B" w:rsidP="002D2159">
      <w:pPr>
        <w:autoSpaceDE w:val="0"/>
        <w:autoSpaceDN w:val="0"/>
        <w:adjustRightInd w:val="0"/>
        <w:spacing w:after="0" w:line="240" w:lineRule="auto"/>
        <w:jc w:val="both"/>
        <w:rPr>
          <w:rFonts w:ascii="Verdana" w:eastAsia="Times New Roman" w:hAnsi="Verdana" w:cs="Times New Roman"/>
          <w:b/>
          <w:bCs/>
        </w:rPr>
      </w:pPr>
    </w:p>
    <w:p w14:paraId="0516BF9E" w14:textId="77777777" w:rsidR="002021FF" w:rsidRPr="002D2159" w:rsidRDefault="002021FF" w:rsidP="002D2159">
      <w:pPr>
        <w:pStyle w:val="Prrafodelista"/>
        <w:autoSpaceDE w:val="0"/>
        <w:autoSpaceDN w:val="0"/>
        <w:adjustRightInd w:val="0"/>
        <w:spacing w:after="0" w:line="240" w:lineRule="auto"/>
        <w:ind w:left="709"/>
        <w:jc w:val="both"/>
        <w:rPr>
          <w:rFonts w:ascii="Verdana" w:eastAsia="Times New Roman" w:hAnsi="Verdana" w:cs="Times New Roman"/>
          <w:b/>
          <w:bCs/>
        </w:rPr>
      </w:pPr>
    </w:p>
    <w:p w14:paraId="32B2CACC" w14:textId="77777777" w:rsidR="00D405F7" w:rsidRPr="000F4D20" w:rsidRDefault="00D405F7" w:rsidP="00D405F7">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2.</w:t>
      </w:r>
      <w:r w:rsidRPr="000F4D20">
        <w:rPr>
          <w:rFonts w:ascii="Verdana" w:eastAsia="Times New Roman" w:hAnsi="Verdana" w:cs="Times New Roman"/>
          <w:bCs/>
        </w:rPr>
        <w:tab/>
      </w:r>
      <w:r w:rsidRPr="002E2F3A">
        <w:rPr>
          <w:rFonts w:ascii="Verdana" w:eastAsia="Times New Roman" w:hAnsi="Verdana" w:cs="Times New Roman"/>
          <w:bCs/>
          <w:u w:val="single"/>
        </w:rPr>
        <w:t>Revisión de la documentación</w:t>
      </w:r>
    </w:p>
    <w:p w14:paraId="101AC99B" w14:textId="77777777" w:rsidR="00D405F7" w:rsidRDefault="00D405F7" w:rsidP="00D405F7">
      <w:pPr>
        <w:autoSpaceDE w:val="0"/>
        <w:autoSpaceDN w:val="0"/>
        <w:adjustRightInd w:val="0"/>
        <w:spacing w:after="0" w:line="240" w:lineRule="auto"/>
        <w:contextualSpacing/>
        <w:jc w:val="both"/>
        <w:rPr>
          <w:rFonts w:ascii="Verdana" w:eastAsia="Times New Roman" w:hAnsi="Verdana" w:cs="Times New Roman"/>
          <w:bCs/>
        </w:rPr>
      </w:pPr>
    </w:p>
    <w:p w14:paraId="6EB4FC73" w14:textId="77F340CE" w:rsidR="00D405F7" w:rsidRPr="000F4D20" w:rsidRDefault="00D405F7" w:rsidP="00D405F7">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El </w:t>
      </w:r>
      <w:r w:rsidR="00891683">
        <w:rPr>
          <w:rFonts w:ascii="Verdana" w:eastAsia="Times New Roman" w:hAnsi="Verdana" w:cs="Times New Roman"/>
          <w:bCs/>
        </w:rPr>
        <w:t>Departamento de Compras</w:t>
      </w:r>
      <w:r w:rsidRPr="000F4D20">
        <w:rPr>
          <w:rFonts w:ascii="Verdana" w:eastAsia="Times New Roman" w:hAnsi="Verdana" w:cs="Times New Roman"/>
          <w:bCs/>
        </w:rPr>
        <w:t xml:space="preserve"> asignado procederá a la revisión de la Solicitud de Pedido con el fin de verificar que la petición puede ser tramitada y que toda la documentación es correcta. En caso contrario, solicitará al área peticionaria las modificaciones necesarias.</w:t>
      </w:r>
    </w:p>
    <w:p w14:paraId="3045AA02" w14:textId="77777777" w:rsidR="00D405F7" w:rsidRPr="000F4D20" w:rsidRDefault="00D405F7" w:rsidP="00D405F7">
      <w:pPr>
        <w:autoSpaceDE w:val="0"/>
        <w:autoSpaceDN w:val="0"/>
        <w:adjustRightInd w:val="0"/>
        <w:spacing w:after="0" w:line="240" w:lineRule="auto"/>
        <w:contextualSpacing/>
        <w:jc w:val="both"/>
        <w:rPr>
          <w:rFonts w:ascii="Verdana" w:eastAsia="Times New Roman" w:hAnsi="Verdana" w:cs="Times New Roman"/>
          <w:bCs/>
        </w:rPr>
      </w:pPr>
    </w:p>
    <w:p w14:paraId="6D8BDBFF" w14:textId="60DF5161" w:rsidR="00D405F7" w:rsidRPr="000F4D20" w:rsidRDefault="005F5B3E" w:rsidP="00D405F7">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3</w:t>
      </w:r>
      <w:r w:rsidR="00D405F7" w:rsidRPr="000F4D20">
        <w:rPr>
          <w:rFonts w:ascii="Verdana" w:eastAsia="Times New Roman" w:hAnsi="Verdana" w:cs="Times New Roman"/>
          <w:bCs/>
        </w:rPr>
        <w:t>.</w:t>
      </w:r>
      <w:r w:rsidR="00D405F7" w:rsidRPr="000F4D20">
        <w:rPr>
          <w:rFonts w:ascii="Verdana" w:eastAsia="Times New Roman" w:hAnsi="Verdana" w:cs="Times New Roman"/>
          <w:bCs/>
        </w:rPr>
        <w:tab/>
      </w:r>
      <w:r w:rsidR="00D405F7" w:rsidRPr="002E2F3A">
        <w:rPr>
          <w:rFonts w:ascii="Verdana" w:eastAsia="Times New Roman" w:hAnsi="Verdana" w:cs="Times New Roman"/>
          <w:bCs/>
          <w:u w:val="single"/>
        </w:rPr>
        <w:t>Elaboración de la Propuesta de Adjudicación</w:t>
      </w:r>
    </w:p>
    <w:p w14:paraId="2983C7F0" w14:textId="77777777" w:rsidR="00D405F7" w:rsidRPr="000F4D20" w:rsidRDefault="00D405F7" w:rsidP="00D405F7">
      <w:pPr>
        <w:autoSpaceDE w:val="0"/>
        <w:autoSpaceDN w:val="0"/>
        <w:adjustRightInd w:val="0"/>
        <w:spacing w:after="0" w:line="240" w:lineRule="auto"/>
        <w:contextualSpacing/>
        <w:jc w:val="both"/>
        <w:rPr>
          <w:rFonts w:ascii="Verdana" w:eastAsia="Times New Roman" w:hAnsi="Verdana" w:cs="Times New Roman"/>
          <w:bCs/>
        </w:rPr>
      </w:pPr>
    </w:p>
    <w:p w14:paraId="025842E6" w14:textId="29560E45" w:rsidR="00D405F7" w:rsidRPr="000F4D20" w:rsidRDefault="00D405F7" w:rsidP="002D2159">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El </w:t>
      </w:r>
      <w:r w:rsidR="00891683">
        <w:rPr>
          <w:rFonts w:ascii="Verdana" w:eastAsia="Times New Roman" w:hAnsi="Verdana" w:cs="Times New Roman"/>
          <w:bCs/>
        </w:rPr>
        <w:t>Departamento de Compras</w:t>
      </w:r>
      <w:r w:rsidRPr="000F4D20">
        <w:rPr>
          <w:rFonts w:ascii="Verdana" w:eastAsia="Times New Roman" w:hAnsi="Verdana" w:cs="Times New Roman"/>
          <w:bCs/>
        </w:rPr>
        <w:t xml:space="preserve"> elaborará la Propuesta de Adjudicación</w:t>
      </w:r>
      <w:r>
        <w:rPr>
          <w:rFonts w:ascii="Verdana" w:eastAsia="Times New Roman" w:hAnsi="Verdana" w:cs="Times New Roman"/>
          <w:bCs/>
        </w:rPr>
        <w:t xml:space="preserve"> a presentar en el Comité de Aprobación de Gastos</w:t>
      </w:r>
      <w:r w:rsidRPr="000F4D20">
        <w:rPr>
          <w:rFonts w:ascii="Verdana" w:eastAsia="Times New Roman" w:hAnsi="Verdana" w:cs="Times New Roman"/>
          <w:bCs/>
        </w:rPr>
        <w:t xml:space="preserve"> (Anexo </w:t>
      </w:r>
      <w:r w:rsidR="00A30089">
        <w:rPr>
          <w:rFonts w:ascii="Verdana" w:eastAsia="Times New Roman" w:hAnsi="Verdana" w:cs="Times New Roman"/>
          <w:bCs/>
        </w:rPr>
        <w:t>4</w:t>
      </w:r>
      <w:r w:rsidRPr="000F4D20">
        <w:rPr>
          <w:rFonts w:ascii="Verdana" w:eastAsia="Times New Roman" w:hAnsi="Verdana" w:cs="Times New Roman"/>
          <w:bCs/>
        </w:rPr>
        <w:t xml:space="preserve">), </w:t>
      </w:r>
      <w:r w:rsidR="006340A5">
        <w:rPr>
          <w:rFonts w:ascii="Verdana" w:eastAsia="Times New Roman" w:hAnsi="Verdana" w:cs="Times New Roman"/>
          <w:bCs/>
        </w:rPr>
        <w:t>de m</w:t>
      </w:r>
      <w:r w:rsidR="00B02675">
        <w:rPr>
          <w:rFonts w:ascii="Verdana" w:eastAsia="Times New Roman" w:hAnsi="Verdana" w:cs="Times New Roman"/>
          <w:bCs/>
        </w:rPr>
        <w:t>a</w:t>
      </w:r>
      <w:r w:rsidR="006340A5">
        <w:rPr>
          <w:rFonts w:ascii="Verdana" w:eastAsia="Times New Roman" w:hAnsi="Verdana" w:cs="Times New Roman"/>
          <w:bCs/>
        </w:rPr>
        <w:t>nera análoga a lo expuesto en el punto 4.1.</w:t>
      </w:r>
      <w:r w:rsidR="008D0C09">
        <w:rPr>
          <w:rFonts w:ascii="Verdana" w:eastAsia="Times New Roman" w:hAnsi="Verdana" w:cs="Times New Roman"/>
          <w:bCs/>
        </w:rPr>
        <w:t>1</w:t>
      </w:r>
      <w:r w:rsidR="006340A5">
        <w:rPr>
          <w:rFonts w:ascii="Verdana" w:eastAsia="Times New Roman" w:hAnsi="Verdana" w:cs="Times New Roman"/>
          <w:bCs/>
        </w:rPr>
        <w:t>.</w:t>
      </w:r>
      <w:r w:rsidR="008D0C09">
        <w:rPr>
          <w:rFonts w:ascii="Verdana" w:eastAsia="Times New Roman" w:hAnsi="Verdana" w:cs="Times New Roman"/>
          <w:bCs/>
        </w:rPr>
        <w:t>8</w:t>
      </w:r>
      <w:r w:rsidR="006340A5">
        <w:rPr>
          <w:rFonts w:ascii="Verdana" w:eastAsia="Times New Roman" w:hAnsi="Verdana" w:cs="Times New Roman"/>
          <w:bCs/>
        </w:rPr>
        <w:t>.</w:t>
      </w:r>
    </w:p>
    <w:p w14:paraId="0F0B257C" w14:textId="77777777" w:rsidR="00D405F7" w:rsidRPr="000F4D20" w:rsidRDefault="00D405F7" w:rsidP="00D405F7">
      <w:pPr>
        <w:autoSpaceDE w:val="0"/>
        <w:autoSpaceDN w:val="0"/>
        <w:adjustRightInd w:val="0"/>
        <w:spacing w:after="0" w:line="240" w:lineRule="auto"/>
        <w:contextualSpacing/>
        <w:jc w:val="both"/>
        <w:rPr>
          <w:rFonts w:ascii="Verdana" w:eastAsia="Times New Roman" w:hAnsi="Verdana" w:cs="Times New Roman"/>
          <w:bCs/>
        </w:rPr>
      </w:pPr>
    </w:p>
    <w:p w14:paraId="39A9B4CE" w14:textId="6E353CD5" w:rsidR="00D405F7" w:rsidRPr="000F4D20" w:rsidRDefault="006340A5" w:rsidP="00D405F7">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Cabe indicarse que s</w:t>
      </w:r>
      <w:r w:rsidR="00D405F7" w:rsidRPr="000F4D20">
        <w:rPr>
          <w:rFonts w:ascii="Verdana" w:eastAsia="Times New Roman" w:hAnsi="Verdana" w:cs="Times New Roman"/>
          <w:bCs/>
        </w:rPr>
        <w:t>i la Propuesta de Adjudicación final no se corresponde con la oferta más económica</w:t>
      </w:r>
      <w:r>
        <w:rPr>
          <w:rFonts w:ascii="Verdana" w:eastAsia="Times New Roman" w:hAnsi="Verdana" w:cs="Times New Roman"/>
          <w:bCs/>
        </w:rPr>
        <w:t xml:space="preserve">, el área peticionaria </w:t>
      </w:r>
      <w:r w:rsidR="00D405F7" w:rsidRPr="000F4D20">
        <w:rPr>
          <w:rFonts w:ascii="Verdana" w:eastAsia="Times New Roman" w:hAnsi="Verdana" w:cs="Times New Roman"/>
          <w:bCs/>
        </w:rPr>
        <w:t>deberá detallar las razones que justifique</w:t>
      </w:r>
      <w:r>
        <w:rPr>
          <w:rFonts w:ascii="Verdana" w:eastAsia="Times New Roman" w:hAnsi="Verdana" w:cs="Times New Roman"/>
          <w:bCs/>
        </w:rPr>
        <w:t>n la elección de dicha propuesta</w:t>
      </w:r>
      <w:r w:rsidR="00D405F7" w:rsidRPr="000F4D20">
        <w:rPr>
          <w:rFonts w:ascii="Verdana" w:eastAsia="Times New Roman" w:hAnsi="Verdana" w:cs="Times New Roman"/>
          <w:bCs/>
        </w:rPr>
        <w:t>.</w:t>
      </w:r>
    </w:p>
    <w:p w14:paraId="3E8A1A81" w14:textId="77777777" w:rsidR="00D405F7" w:rsidRPr="002E2F3A" w:rsidRDefault="00D405F7" w:rsidP="002D2159">
      <w:pPr>
        <w:keepNext/>
        <w:keepLines/>
        <w:numPr>
          <w:ilvl w:val="2"/>
          <w:numId w:val="50"/>
        </w:numPr>
        <w:spacing w:before="480" w:after="0" w:line="240" w:lineRule="auto"/>
        <w:jc w:val="both"/>
        <w:outlineLvl w:val="0"/>
        <w:rPr>
          <w:rFonts w:ascii="Calibri" w:hAnsi="Calibri"/>
          <w:b/>
          <w:color w:val="0A94D6"/>
          <w:sz w:val="28"/>
        </w:rPr>
      </w:pPr>
      <w:bookmarkStart w:id="1363" w:name="_Toc57654766"/>
      <w:r w:rsidRPr="002E2F3A">
        <w:rPr>
          <w:rFonts w:ascii="Calibri" w:hAnsi="Calibri"/>
          <w:b/>
          <w:color w:val="0A94D6"/>
          <w:sz w:val="28"/>
        </w:rPr>
        <w:t>Decisión</w:t>
      </w:r>
      <w:bookmarkEnd w:id="1363"/>
    </w:p>
    <w:p w14:paraId="53278E45" w14:textId="77777777" w:rsidR="00D405F7" w:rsidRPr="000F4D20" w:rsidRDefault="00D405F7" w:rsidP="00D405F7">
      <w:pPr>
        <w:autoSpaceDE w:val="0"/>
        <w:autoSpaceDN w:val="0"/>
        <w:adjustRightInd w:val="0"/>
        <w:spacing w:after="0" w:line="240" w:lineRule="auto"/>
        <w:contextualSpacing/>
        <w:jc w:val="both"/>
        <w:rPr>
          <w:rFonts w:ascii="Verdana" w:eastAsia="Times New Roman" w:hAnsi="Verdana" w:cs="Times New Roman"/>
          <w:bCs/>
        </w:rPr>
      </w:pPr>
    </w:p>
    <w:p w14:paraId="098064AD" w14:textId="606E59C3" w:rsidR="00EC6086" w:rsidRDefault="00895BEE" w:rsidP="00EC6086">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El proceso a seguir será similar al expuesto en el punto 4.1.2.</w:t>
      </w:r>
    </w:p>
    <w:p w14:paraId="5FEEB5FB" w14:textId="77777777" w:rsidR="00D405F7" w:rsidRPr="002E2F3A" w:rsidRDefault="00D405F7" w:rsidP="002D2159">
      <w:pPr>
        <w:keepNext/>
        <w:keepLines/>
        <w:numPr>
          <w:ilvl w:val="2"/>
          <w:numId w:val="50"/>
        </w:numPr>
        <w:spacing w:before="480" w:after="0" w:line="240" w:lineRule="auto"/>
        <w:jc w:val="both"/>
        <w:outlineLvl w:val="0"/>
        <w:rPr>
          <w:rFonts w:ascii="Calibri" w:hAnsi="Calibri"/>
          <w:b/>
          <w:color w:val="0A94D6"/>
          <w:sz w:val="28"/>
        </w:rPr>
      </w:pPr>
      <w:bookmarkStart w:id="1364" w:name="_Toc51256490"/>
      <w:bookmarkStart w:id="1365" w:name="_Toc51256598"/>
      <w:bookmarkStart w:id="1366" w:name="_Toc51256705"/>
      <w:bookmarkStart w:id="1367" w:name="_Toc51256814"/>
      <w:bookmarkStart w:id="1368" w:name="_Toc51256922"/>
      <w:bookmarkStart w:id="1369" w:name="_Toc51257031"/>
      <w:bookmarkStart w:id="1370" w:name="_Toc51257139"/>
      <w:bookmarkStart w:id="1371" w:name="_Toc51257247"/>
      <w:bookmarkStart w:id="1372" w:name="_Toc51257357"/>
      <w:bookmarkStart w:id="1373" w:name="_Toc51257462"/>
      <w:bookmarkStart w:id="1374" w:name="_Toc51257579"/>
      <w:bookmarkStart w:id="1375" w:name="_Toc51257689"/>
      <w:bookmarkStart w:id="1376" w:name="_Toc51259548"/>
      <w:bookmarkStart w:id="1377" w:name="_Toc51259667"/>
      <w:bookmarkStart w:id="1378" w:name="_Toc51259785"/>
      <w:bookmarkStart w:id="1379" w:name="_Toc51259903"/>
      <w:bookmarkStart w:id="1380" w:name="_Toc51260022"/>
      <w:bookmarkStart w:id="1381" w:name="_Toc51260139"/>
      <w:bookmarkStart w:id="1382" w:name="_Toc51260248"/>
      <w:bookmarkStart w:id="1383" w:name="_Toc51864330"/>
      <w:bookmarkStart w:id="1384" w:name="_Toc51256491"/>
      <w:bookmarkStart w:id="1385" w:name="_Toc51256599"/>
      <w:bookmarkStart w:id="1386" w:name="_Toc51256706"/>
      <w:bookmarkStart w:id="1387" w:name="_Toc51256815"/>
      <w:bookmarkStart w:id="1388" w:name="_Toc51256923"/>
      <w:bookmarkStart w:id="1389" w:name="_Toc51257032"/>
      <w:bookmarkStart w:id="1390" w:name="_Toc51257140"/>
      <w:bookmarkStart w:id="1391" w:name="_Toc51257248"/>
      <w:bookmarkStart w:id="1392" w:name="_Toc51257358"/>
      <w:bookmarkStart w:id="1393" w:name="_Toc51257463"/>
      <w:bookmarkStart w:id="1394" w:name="_Toc51257580"/>
      <w:bookmarkStart w:id="1395" w:name="_Toc51257690"/>
      <w:bookmarkStart w:id="1396" w:name="_Toc51259549"/>
      <w:bookmarkStart w:id="1397" w:name="_Toc51259668"/>
      <w:bookmarkStart w:id="1398" w:name="_Toc51259786"/>
      <w:bookmarkStart w:id="1399" w:name="_Toc51259904"/>
      <w:bookmarkStart w:id="1400" w:name="_Toc51260023"/>
      <w:bookmarkStart w:id="1401" w:name="_Toc51260140"/>
      <w:bookmarkStart w:id="1402" w:name="_Toc51260249"/>
      <w:bookmarkStart w:id="1403" w:name="_Toc51864331"/>
      <w:bookmarkStart w:id="1404" w:name="_Toc51256493"/>
      <w:bookmarkStart w:id="1405" w:name="_Toc51256601"/>
      <w:bookmarkStart w:id="1406" w:name="_Toc51256708"/>
      <w:bookmarkStart w:id="1407" w:name="_Toc51256817"/>
      <w:bookmarkStart w:id="1408" w:name="_Toc51256925"/>
      <w:bookmarkStart w:id="1409" w:name="_Toc51257034"/>
      <w:bookmarkStart w:id="1410" w:name="_Toc51257142"/>
      <w:bookmarkStart w:id="1411" w:name="_Toc51257250"/>
      <w:bookmarkStart w:id="1412" w:name="_Toc51257360"/>
      <w:bookmarkStart w:id="1413" w:name="_Toc51257465"/>
      <w:bookmarkStart w:id="1414" w:name="_Toc51257582"/>
      <w:bookmarkStart w:id="1415" w:name="_Toc51257692"/>
      <w:bookmarkStart w:id="1416" w:name="_Toc51259551"/>
      <w:bookmarkStart w:id="1417" w:name="_Toc51259670"/>
      <w:bookmarkStart w:id="1418" w:name="_Toc51259788"/>
      <w:bookmarkStart w:id="1419" w:name="_Toc51259906"/>
      <w:bookmarkStart w:id="1420" w:name="_Toc51260025"/>
      <w:bookmarkStart w:id="1421" w:name="_Toc51260142"/>
      <w:bookmarkStart w:id="1422" w:name="_Toc51260251"/>
      <w:bookmarkStart w:id="1423" w:name="_Toc51864333"/>
      <w:bookmarkStart w:id="1424" w:name="_Toc57654767"/>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r w:rsidRPr="002E2F3A">
        <w:rPr>
          <w:rFonts w:ascii="Calibri" w:hAnsi="Calibri"/>
          <w:b/>
          <w:color w:val="0A94D6"/>
          <w:sz w:val="28"/>
        </w:rPr>
        <w:t>Formalización</w:t>
      </w:r>
      <w:bookmarkEnd w:id="1424"/>
    </w:p>
    <w:p w14:paraId="63C839D2" w14:textId="77777777" w:rsidR="00D405F7" w:rsidRPr="000F4D20" w:rsidRDefault="00D405F7" w:rsidP="00D405F7">
      <w:pPr>
        <w:autoSpaceDE w:val="0"/>
        <w:autoSpaceDN w:val="0"/>
        <w:adjustRightInd w:val="0"/>
        <w:spacing w:after="0" w:line="240" w:lineRule="auto"/>
        <w:contextualSpacing/>
        <w:jc w:val="both"/>
        <w:rPr>
          <w:rFonts w:ascii="Verdana" w:eastAsia="Times New Roman" w:hAnsi="Verdana" w:cs="Times New Roman"/>
          <w:bCs/>
        </w:rPr>
      </w:pPr>
    </w:p>
    <w:p w14:paraId="135F0CC0" w14:textId="71EDBA89" w:rsidR="00D405F7" w:rsidRDefault="00B60450" w:rsidP="00D405F7">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El departamento de </w:t>
      </w:r>
      <w:r w:rsidR="00D405F7">
        <w:rPr>
          <w:rFonts w:ascii="Verdana" w:eastAsia="Times New Roman" w:hAnsi="Verdana" w:cs="Times New Roman"/>
          <w:bCs/>
        </w:rPr>
        <w:t>Compras</w:t>
      </w:r>
      <w:r w:rsidR="00D405F7" w:rsidRPr="000F4D20">
        <w:rPr>
          <w:rFonts w:ascii="Verdana" w:eastAsia="Times New Roman" w:hAnsi="Verdana" w:cs="Times New Roman"/>
          <w:bCs/>
        </w:rPr>
        <w:t xml:space="preserve"> comunicará al área peticionaria el resultado de la adjudicación. </w:t>
      </w:r>
    </w:p>
    <w:p w14:paraId="481A128E" w14:textId="2B46A3EF" w:rsidR="00B60450" w:rsidRDefault="00B60450" w:rsidP="00D405F7">
      <w:pPr>
        <w:autoSpaceDE w:val="0"/>
        <w:autoSpaceDN w:val="0"/>
        <w:adjustRightInd w:val="0"/>
        <w:spacing w:after="0" w:line="240" w:lineRule="auto"/>
        <w:contextualSpacing/>
        <w:jc w:val="both"/>
        <w:rPr>
          <w:rFonts w:ascii="Verdana" w:eastAsia="Times New Roman" w:hAnsi="Verdana" w:cs="Times New Roman"/>
          <w:bCs/>
        </w:rPr>
      </w:pPr>
    </w:p>
    <w:p w14:paraId="32FFF643" w14:textId="6D125E53" w:rsidR="00A30089" w:rsidRDefault="00A30089" w:rsidP="00A30089">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El área peticionaria se encargará del proceso de formalización del contrato (o equivalente) a suscribir con el proveedor, de forma análoga a como se expone en el punto 4.1.</w:t>
      </w:r>
      <w:r w:rsidR="00375CD2">
        <w:rPr>
          <w:rFonts w:ascii="Verdana" w:eastAsia="Times New Roman" w:hAnsi="Verdana" w:cs="Times New Roman"/>
          <w:bCs/>
        </w:rPr>
        <w:t>3</w:t>
      </w:r>
      <w:r>
        <w:rPr>
          <w:rFonts w:ascii="Verdana" w:eastAsia="Times New Roman" w:hAnsi="Verdana" w:cs="Times New Roman"/>
          <w:bCs/>
        </w:rPr>
        <w:t>.</w:t>
      </w:r>
    </w:p>
    <w:p w14:paraId="20973FEF" w14:textId="77777777" w:rsidR="00A30089" w:rsidRDefault="00A30089" w:rsidP="00A30089">
      <w:pPr>
        <w:autoSpaceDE w:val="0"/>
        <w:autoSpaceDN w:val="0"/>
        <w:adjustRightInd w:val="0"/>
        <w:spacing w:after="0" w:line="240" w:lineRule="auto"/>
        <w:contextualSpacing/>
        <w:jc w:val="both"/>
        <w:rPr>
          <w:rFonts w:ascii="Verdana" w:eastAsia="Times New Roman" w:hAnsi="Verdana" w:cs="Times New Roman"/>
          <w:bCs/>
        </w:rPr>
      </w:pPr>
    </w:p>
    <w:p w14:paraId="78F48895" w14:textId="74B979B1" w:rsidR="00D405F7" w:rsidRPr="000F4D20" w:rsidRDefault="00D405F7" w:rsidP="00D405F7">
      <w:pPr>
        <w:autoSpaceDE w:val="0"/>
        <w:autoSpaceDN w:val="0"/>
        <w:adjustRightInd w:val="0"/>
        <w:spacing w:after="0" w:line="240" w:lineRule="auto"/>
        <w:contextualSpacing/>
        <w:jc w:val="both"/>
        <w:rPr>
          <w:rFonts w:ascii="Verdana" w:eastAsia="Times New Roman" w:hAnsi="Verdana" w:cs="Times New Roman"/>
          <w:bCs/>
        </w:rPr>
      </w:pPr>
      <w:bookmarkStart w:id="1425" w:name="_Hlk51255141"/>
      <w:r w:rsidRPr="000F4D20">
        <w:rPr>
          <w:rFonts w:ascii="Verdana" w:eastAsia="Times New Roman" w:hAnsi="Verdana" w:cs="Times New Roman"/>
          <w:bCs/>
        </w:rPr>
        <w:t>Una vez formalizado el contrato</w:t>
      </w:r>
      <w:r w:rsidR="005F5B3E">
        <w:rPr>
          <w:rFonts w:ascii="Verdana" w:eastAsia="Times New Roman" w:hAnsi="Verdana" w:cs="Times New Roman"/>
          <w:bCs/>
        </w:rPr>
        <w:t xml:space="preserve"> p</w:t>
      </w:r>
      <w:r w:rsidR="00EF2A70">
        <w:rPr>
          <w:rFonts w:ascii="Verdana" w:eastAsia="Times New Roman" w:hAnsi="Verdana" w:cs="Times New Roman"/>
          <w:bCs/>
        </w:rPr>
        <w:t>o</w:t>
      </w:r>
      <w:r w:rsidR="005F5B3E">
        <w:rPr>
          <w:rFonts w:ascii="Verdana" w:eastAsia="Times New Roman" w:hAnsi="Verdana" w:cs="Times New Roman"/>
          <w:bCs/>
        </w:rPr>
        <w:t>r parte del área peticionaria</w:t>
      </w:r>
      <w:r w:rsidRPr="000F4D20">
        <w:rPr>
          <w:rFonts w:ascii="Verdana" w:eastAsia="Times New Roman" w:hAnsi="Verdana" w:cs="Times New Roman"/>
          <w:bCs/>
        </w:rPr>
        <w:t>,</w:t>
      </w:r>
      <w:r w:rsidR="005F5B3E">
        <w:rPr>
          <w:rFonts w:ascii="Verdana" w:eastAsia="Times New Roman" w:hAnsi="Verdana" w:cs="Times New Roman"/>
          <w:bCs/>
        </w:rPr>
        <w:t xml:space="preserve"> remitirá copia digital del mismo a</w:t>
      </w:r>
      <w:r w:rsidRPr="000F4D20">
        <w:rPr>
          <w:rFonts w:ascii="Verdana" w:eastAsia="Times New Roman" w:hAnsi="Verdana" w:cs="Times New Roman"/>
          <w:bCs/>
        </w:rPr>
        <w:t>l</w:t>
      </w:r>
      <w:r>
        <w:rPr>
          <w:rFonts w:ascii="Verdana" w:eastAsia="Times New Roman" w:hAnsi="Verdana" w:cs="Times New Roman"/>
          <w:bCs/>
        </w:rPr>
        <w:t xml:space="preserve"> departamento de Compras</w:t>
      </w:r>
      <w:r w:rsidR="005F5B3E">
        <w:rPr>
          <w:rFonts w:ascii="Verdana" w:eastAsia="Times New Roman" w:hAnsi="Verdana" w:cs="Times New Roman"/>
          <w:bCs/>
        </w:rPr>
        <w:t>, para su</w:t>
      </w:r>
      <w:r>
        <w:rPr>
          <w:rFonts w:ascii="Verdana" w:eastAsia="Times New Roman" w:hAnsi="Verdana" w:cs="Times New Roman"/>
          <w:bCs/>
        </w:rPr>
        <w:t xml:space="preserve"> custodia</w:t>
      </w:r>
      <w:r w:rsidR="005F5B3E">
        <w:rPr>
          <w:rFonts w:ascii="Verdana" w:eastAsia="Times New Roman" w:hAnsi="Verdana" w:cs="Times New Roman"/>
          <w:bCs/>
        </w:rPr>
        <w:t xml:space="preserve"> </w:t>
      </w:r>
      <w:r>
        <w:rPr>
          <w:rFonts w:ascii="Verdana" w:eastAsia="Times New Roman" w:hAnsi="Verdana" w:cs="Times New Roman"/>
          <w:bCs/>
        </w:rPr>
        <w:t>en la herramienta de gestión de Contratos de Fullstep</w:t>
      </w:r>
      <w:r w:rsidRPr="000F4D20">
        <w:rPr>
          <w:rFonts w:ascii="Verdana" w:eastAsia="Times New Roman" w:hAnsi="Verdana" w:cs="Times New Roman"/>
          <w:bCs/>
        </w:rPr>
        <w:t>.</w:t>
      </w:r>
    </w:p>
    <w:bookmarkEnd w:id="1425"/>
    <w:p w14:paraId="5828A673" w14:textId="77777777" w:rsidR="00D405F7" w:rsidRPr="000F4D20" w:rsidRDefault="00D405F7" w:rsidP="00D405F7">
      <w:pPr>
        <w:autoSpaceDE w:val="0"/>
        <w:autoSpaceDN w:val="0"/>
        <w:adjustRightInd w:val="0"/>
        <w:spacing w:after="0" w:line="240" w:lineRule="auto"/>
        <w:contextualSpacing/>
        <w:jc w:val="both"/>
        <w:rPr>
          <w:rFonts w:ascii="Verdana" w:eastAsia="Times New Roman" w:hAnsi="Verdana" w:cs="Times New Roman"/>
          <w:bCs/>
        </w:rPr>
      </w:pPr>
    </w:p>
    <w:p w14:paraId="04F8446A" w14:textId="2713CE8B" w:rsidR="0007423A" w:rsidRDefault="00D405F7" w:rsidP="00D405F7">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El contrato deberá estar firmado de forma previa al inicio de la prestación del servicio o entrega del bien.</w:t>
      </w:r>
    </w:p>
    <w:p w14:paraId="45CD2C44" w14:textId="77777777" w:rsidR="00312E54" w:rsidRPr="003842C9" w:rsidRDefault="00312E54" w:rsidP="00312E54">
      <w:pPr>
        <w:keepNext/>
        <w:keepLines/>
        <w:numPr>
          <w:ilvl w:val="2"/>
          <w:numId w:val="50"/>
        </w:numPr>
        <w:spacing w:before="480" w:after="0" w:line="240" w:lineRule="auto"/>
        <w:jc w:val="both"/>
        <w:outlineLvl w:val="0"/>
        <w:rPr>
          <w:rFonts w:ascii="Calibri" w:hAnsi="Calibri"/>
          <w:b/>
          <w:color w:val="0A94D6"/>
          <w:sz w:val="28"/>
        </w:rPr>
      </w:pPr>
      <w:bookmarkStart w:id="1426" w:name="_Toc57654768"/>
      <w:r>
        <w:rPr>
          <w:rFonts w:ascii="Calibri" w:hAnsi="Calibri"/>
          <w:b/>
          <w:color w:val="0A94D6"/>
          <w:sz w:val="28"/>
        </w:rPr>
        <w:t>Ayuda puntual en procesos gestionados por el área</w:t>
      </w:r>
      <w:bookmarkEnd w:id="1426"/>
      <w:r>
        <w:rPr>
          <w:rFonts w:ascii="Calibri" w:hAnsi="Calibri"/>
          <w:b/>
          <w:color w:val="0A94D6"/>
          <w:sz w:val="28"/>
        </w:rPr>
        <w:t xml:space="preserve"> </w:t>
      </w:r>
    </w:p>
    <w:p w14:paraId="6B28129A" w14:textId="77777777" w:rsidR="00312E54" w:rsidRDefault="00312E54" w:rsidP="00312E54">
      <w:pPr>
        <w:autoSpaceDE w:val="0"/>
        <w:autoSpaceDN w:val="0"/>
        <w:adjustRightInd w:val="0"/>
        <w:spacing w:after="0" w:line="240" w:lineRule="auto"/>
        <w:contextualSpacing/>
        <w:jc w:val="both"/>
        <w:rPr>
          <w:rFonts w:ascii="Verdana" w:eastAsia="Times New Roman" w:hAnsi="Verdana" w:cs="Times New Roman"/>
          <w:bCs/>
        </w:rPr>
      </w:pPr>
    </w:p>
    <w:p w14:paraId="7B5E9F58" w14:textId="0D9D3177" w:rsidR="00312E54" w:rsidRDefault="00312E54" w:rsidP="00312E54">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A petición del área que esté gestionando el proceso, el departamento de Compras podrá participar/ayudar puntualmente en alguna de las tareas del proceso de compras</w:t>
      </w:r>
      <w:r w:rsidR="003070DA">
        <w:rPr>
          <w:rFonts w:ascii="Verdana" w:eastAsia="Times New Roman" w:hAnsi="Verdana" w:cs="Times New Roman"/>
          <w:bCs/>
        </w:rPr>
        <w:t xml:space="preserve"> que está siendo gestionado por el área</w:t>
      </w:r>
      <w:r>
        <w:rPr>
          <w:rFonts w:ascii="Verdana" w:eastAsia="Times New Roman" w:hAnsi="Verdana" w:cs="Times New Roman"/>
          <w:bCs/>
        </w:rPr>
        <w:t>.</w:t>
      </w:r>
    </w:p>
    <w:p w14:paraId="7813E77B" w14:textId="77777777" w:rsidR="00312E54" w:rsidRDefault="00312E54" w:rsidP="00312E54">
      <w:pPr>
        <w:autoSpaceDE w:val="0"/>
        <w:autoSpaceDN w:val="0"/>
        <w:adjustRightInd w:val="0"/>
        <w:spacing w:after="0" w:line="240" w:lineRule="auto"/>
        <w:contextualSpacing/>
        <w:jc w:val="both"/>
        <w:rPr>
          <w:rFonts w:ascii="Verdana" w:eastAsia="Times New Roman" w:hAnsi="Verdana" w:cs="Times New Roman"/>
          <w:bCs/>
        </w:rPr>
      </w:pPr>
    </w:p>
    <w:p w14:paraId="2EA444E8" w14:textId="357DFDA7" w:rsidR="00312E54" w:rsidRDefault="00312E54" w:rsidP="00312E54">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Para ello el área peticionaria deberá realizar una solicitud a través de la herramienta de Ticketing (JIRA), en función del servicio a solicitar. A modo de ejemplo</w:t>
      </w:r>
      <w:r w:rsidR="003070DA">
        <w:rPr>
          <w:rFonts w:ascii="Verdana" w:eastAsia="Times New Roman" w:hAnsi="Verdana" w:cs="Times New Roman"/>
          <w:bCs/>
        </w:rPr>
        <w:t>,</w:t>
      </w:r>
      <w:r>
        <w:rPr>
          <w:rFonts w:ascii="Verdana" w:eastAsia="Times New Roman" w:hAnsi="Verdana" w:cs="Times New Roman"/>
          <w:bCs/>
        </w:rPr>
        <w:t xml:space="preserve"> </w:t>
      </w:r>
      <w:r w:rsidR="003070DA">
        <w:rPr>
          <w:rFonts w:ascii="Verdana" w:eastAsia="Times New Roman" w:hAnsi="Verdana" w:cs="Times New Roman"/>
          <w:bCs/>
        </w:rPr>
        <w:t xml:space="preserve">se </w:t>
      </w:r>
      <w:r>
        <w:rPr>
          <w:rFonts w:ascii="Verdana" w:eastAsia="Times New Roman" w:hAnsi="Verdana" w:cs="Times New Roman"/>
          <w:bCs/>
        </w:rPr>
        <w:t>indica</w:t>
      </w:r>
      <w:r w:rsidR="003070DA">
        <w:rPr>
          <w:rFonts w:ascii="Verdana" w:eastAsia="Times New Roman" w:hAnsi="Verdana" w:cs="Times New Roman"/>
          <w:bCs/>
        </w:rPr>
        <w:t>n</w:t>
      </w:r>
      <w:r>
        <w:rPr>
          <w:rFonts w:ascii="Verdana" w:eastAsia="Times New Roman" w:hAnsi="Verdana" w:cs="Times New Roman"/>
          <w:bCs/>
        </w:rPr>
        <w:t xml:space="preserve"> las potenciales actuaciones </w:t>
      </w:r>
      <w:r w:rsidR="003070DA">
        <w:rPr>
          <w:rFonts w:ascii="Verdana" w:eastAsia="Times New Roman" w:hAnsi="Verdana" w:cs="Times New Roman"/>
          <w:bCs/>
        </w:rPr>
        <w:t xml:space="preserve">que </w:t>
      </w:r>
      <w:r>
        <w:rPr>
          <w:rFonts w:ascii="Verdana" w:eastAsia="Times New Roman" w:hAnsi="Verdana" w:cs="Times New Roman"/>
          <w:bCs/>
        </w:rPr>
        <w:t>el equipo de Compras</w:t>
      </w:r>
      <w:r w:rsidR="003070DA">
        <w:rPr>
          <w:rFonts w:ascii="Verdana" w:eastAsia="Times New Roman" w:hAnsi="Verdana" w:cs="Times New Roman"/>
          <w:bCs/>
        </w:rPr>
        <w:t xml:space="preserve"> puede realizar</w:t>
      </w:r>
      <w:r>
        <w:rPr>
          <w:rFonts w:ascii="Verdana" w:eastAsia="Times New Roman" w:hAnsi="Verdana" w:cs="Times New Roman"/>
          <w:bCs/>
        </w:rPr>
        <w:t xml:space="preserve"> por petición del área:</w:t>
      </w:r>
    </w:p>
    <w:p w14:paraId="6EF44F6C" w14:textId="77777777" w:rsidR="00312E54" w:rsidRDefault="00312E54" w:rsidP="00312E54">
      <w:pPr>
        <w:autoSpaceDE w:val="0"/>
        <w:autoSpaceDN w:val="0"/>
        <w:adjustRightInd w:val="0"/>
        <w:spacing w:after="0" w:line="240" w:lineRule="auto"/>
        <w:contextualSpacing/>
        <w:jc w:val="both"/>
        <w:rPr>
          <w:rFonts w:ascii="Verdana" w:eastAsia="Times New Roman" w:hAnsi="Verdana" w:cs="Times New Roman"/>
          <w:bCs/>
        </w:rPr>
      </w:pPr>
    </w:p>
    <w:p w14:paraId="2D97C597" w14:textId="77777777" w:rsidR="00312E54" w:rsidRDefault="00312E54" w:rsidP="00312E54">
      <w:pPr>
        <w:pStyle w:val="Prrafodelista"/>
        <w:numPr>
          <w:ilvl w:val="0"/>
          <w:numId w:val="55"/>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Búsqueda de proveedores</w:t>
      </w:r>
    </w:p>
    <w:p w14:paraId="3284064D" w14:textId="77777777" w:rsidR="00312E54" w:rsidRPr="002D2159" w:rsidRDefault="00312E54" w:rsidP="00312E54">
      <w:pPr>
        <w:pStyle w:val="Prrafodelista"/>
        <w:numPr>
          <w:ilvl w:val="0"/>
          <w:numId w:val="55"/>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Mejora económica de las ofertas recibidas en un proceso competitivo efectuado por el área peticionaria.</w:t>
      </w:r>
    </w:p>
    <w:p w14:paraId="0DF286A7" w14:textId="77777777" w:rsidR="00312E54" w:rsidRPr="002D2159" w:rsidRDefault="00312E54" w:rsidP="00312E54">
      <w:pPr>
        <w:pStyle w:val="Prrafodelista"/>
        <w:numPr>
          <w:ilvl w:val="0"/>
          <w:numId w:val="55"/>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Incidencia de servicios contratados</w:t>
      </w:r>
      <w:r>
        <w:rPr>
          <w:rFonts w:ascii="Verdana" w:eastAsia="Times New Roman" w:hAnsi="Verdana" w:cs="Times New Roman"/>
          <w:bCs/>
        </w:rPr>
        <w:t>.</w:t>
      </w:r>
    </w:p>
    <w:p w14:paraId="2C245D81" w14:textId="77777777" w:rsidR="00312E54" w:rsidRDefault="00312E54" w:rsidP="00312E54">
      <w:pPr>
        <w:autoSpaceDE w:val="0"/>
        <w:autoSpaceDN w:val="0"/>
        <w:adjustRightInd w:val="0"/>
        <w:spacing w:after="0" w:line="240" w:lineRule="auto"/>
        <w:contextualSpacing/>
        <w:jc w:val="both"/>
        <w:rPr>
          <w:rFonts w:ascii="Verdana" w:eastAsia="Times New Roman" w:hAnsi="Verdana" w:cs="Times New Roman"/>
          <w:bCs/>
        </w:rPr>
      </w:pPr>
    </w:p>
    <w:p w14:paraId="0A23F77B" w14:textId="77777777" w:rsidR="00312E54" w:rsidRDefault="00312E54" w:rsidP="00312E54">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No obstante, el departamento de </w:t>
      </w:r>
      <w:r w:rsidRPr="006D2D18">
        <w:rPr>
          <w:rFonts w:ascii="Verdana" w:eastAsia="Times New Roman" w:hAnsi="Verdana" w:cs="Times New Roman"/>
          <w:bCs/>
        </w:rPr>
        <w:t>Compras Corporativo</w:t>
      </w:r>
      <w:r>
        <w:rPr>
          <w:rFonts w:ascii="Verdana" w:eastAsia="Times New Roman" w:hAnsi="Verdana" w:cs="Times New Roman"/>
          <w:bCs/>
        </w:rPr>
        <w:t xml:space="preserve"> priorizará todas aquellas contrataciones </w:t>
      </w:r>
      <w:r w:rsidRPr="006D2D18">
        <w:rPr>
          <w:rFonts w:ascii="Verdana" w:eastAsia="Times New Roman" w:hAnsi="Verdana" w:cs="Times New Roman"/>
          <w:bCs/>
        </w:rPr>
        <w:t>definidas en el punto 4.1</w:t>
      </w:r>
      <w:r>
        <w:rPr>
          <w:rFonts w:ascii="Verdana" w:eastAsia="Times New Roman" w:hAnsi="Verdana" w:cs="Times New Roman"/>
          <w:bCs/>
        </w:rPr>
        <w:t>, comunicando al área la fecha en la cual podrá atender la solicitud requerida.</w:t>
      </w:r>
    </w:p>
    <w:p w14:paraId="3822B4C8" w14:textId="77777777" w:rsidR="00312E54" w:rsidRDefault="00312E54" w:rsidP="00D405F7">
      <w:pPr>
        <w:autoSpaceDE w:val="0"/>
        <w:autoSpaceDN w:val="0"/>
        <w:adjustRightInd w:val="0"/>
        <w:spacing w:after="0" w:line="240" w:lineRule="auto"/>
        <w:contextualSpacing/>
        <w:jc w:val="both"/>
        <w:rPr>
          <w:rFonts w:ascii="Verdana" w:eastAsia="Times New Roman" w:hAnsi="Verdana" w:cs="Times New Roman"/>
          <w:bCs/>
        </w:rPr>
      </w:pPr>
    </w:p>
    <w:p w14:paraId="28131ABB" w14:textId="77777777" w:rsidR="008D0C09" w:rsidRPr="003842C9" w:rsidRDefault="008D0C09" w:rsidP="008A4C25">
      <w:pPr>
        <w:keepNext/>
        <w:keepLines/>
        <w:numPr>
          <w:ilvl w:val="1"/>
          <w:numId w:val="50"/>
        </w:numPr>
        <w:spacing w:before="480" w:after="0" w:line="240" w:lineRule="auto"/>
        <w:ind w:hanging="792"/>
        <w:jc w:val="both"/>
        <w:outlineLvl w:val="0"/>
        <w:rPr>
          <w:rFonts w:ascii="Calibri" w:hAnsi="Calibri"/>
          <w:b/>
          <w:color w:val="0A94D6"/>
          <w:sz w:val="28"/>
        </w:rPr>
      </w:pPr>
      <w:bookmarkStart w:id="1427" w:name="_Toc57654769"/>
      <w:r w:rsidRPr="003842C9">
        <w:rPr>
          <w:rFonts w:ascii="Calibri" w:hAnsi="Calibri"/>
          <w:b/>
          <w:color w:val="0A94D6"/>
          <w:sz w:val="28"/>
        </w:rPr>
        <w:t>Custodia de contratos</w:t>
      </w:r>
      <w:bookmarkEnd w:id="1427"/>
    </w:p>
    <w:p w14:paraId="163B6AF2" w14:textId="00828169" w:rsidR="008D0C09" w:rsidRDefault="008D0C09" w:rsidP="00D405F7">
      <w:pPr>
        <w:autoSpaceDE w:val="0"/>
        <w:autoSpaceDN w:val="0"/>
        <w:adjustRightInd w:val="0"/>
        <w:spacing w:after="0" w:line="240" w:lineRule="auto"/>
        <w:contextualSpacing/>
        <w:jc w:val="both"/>
        <w:rPr>
          <w:rFonts w:ascii="Verdana" w:eastAsia="Times New Roman" w:hAnsi="Verdana" w:cs="Times New Roman"/>
          <w:bCs/>
        </w:rPr>
      </w:pPr>
    </w:p>
    <w:p w14:paraId="2CEEF2B1" w14:textId="7CF97FA2" w:rsidR="008D0C09" w:rsidRDefault="008D0C09" w:rsidP="008D0C09">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El departamento de Compras</w:t>
      </w:r>
      <w:r w:rsidRPr="000F4D20">
        <w:rPr>
          <w:rFonts w:ascii="Verdana" w:eastAsia="Times New Roman" w:hAnsi="Verdana" w:cs="Times New Roman"/>
          <w:bCs/>
        </w:rPr>
        <w:t xml:space="preserve"> </w:t>
      </w:r>
      <w:r>
        <w:rPr>
          <w:rFonts w:ascii="Verdana" w:eastAsia="Times New Roman" w:hAnsi="Verdana" w:cs="Times New Roman"/>
          <w:bCs/>
        </w:rPr>
        <w:t xml:space="preserve">será el responsable de la custodia de todos </w:t>
      </w:r>
      <w:r w:rsidR="00273C7E">
        <w:rPr>
          <w:rFonts w:ascii="Verdana" w:eastAsia="Times New Roman" w:hAnsi="Verdana" w:cs="Times New Roman"/>
          <w:bCs/>
        </w:rPr>
        <w:t>los</w:t>
      </w:r>
      <w:r>
        <w:rPr>
          <w:rFonts w:ascii="Verdana" w:eastAsia="Times New Roman" w:hAnsi="Verdana" w:cs="Times New Roman"/>
          <w:bCs/>
        </w:rPr>
        <w:t xml:space="preserve"> Contratos o propuestas que </w:t>
      </w:r>
      <w:r w:rsidR="00273C7E">
        <w:rPr>
          <w:rFonts w:ascii="Verdana" w:eastAsia="Times New Roman" w:hAnsi="Verdana" w:cs="Times New Roman"/>
          <w:bCs/>
        </w:rPr>
        <w:t>se hayan formalizado a nombre de HRE.</w:t>
      </w:r>
    </w:p>
    <w:p w14:paraId="0AA26BB5" w14:textId="140AA9FE" w:rsidR="00273C7E" w:rsidRDefault="00273C7E" w:rsidP="008D0C09">
      <w:pPr>
        <w:autoSpaceDE w:val="0"/>
        <w:autoSpaceDN w:val="0"/>
        <w:adjustRightInd w:val="0"/>
        <w:spacing w:after="0" w:line="240" w:lineRule="auto"/>
        <w:contextualSpacing/>
        <w:jc w:val="both"/>
        <w:rPr>
          <w:rFonts w:ascii="Verdana" w:eastAsia="Times New Roman" w:hAnsi="Verdana" w:cs="Times New Roman"/>
          <w:bCs/>
        </w:rPr>
      </w:pPr>
    </w:p>
    <w:p w14:paraId="78282154" w14:textId="35F1D1B5" w:rsidR="00273C7E" w:rsidRDefault="00273C7E" w:rsidP="008D0C09">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Aquellos contratos (o propuestas) que hayan sido gestionados directamente por </w:t>
      </w:r>
      <w:r w:rsidR="00375CD2">
        <w:rPr>
          <w:rFonts w:ascii="Verdana" w:eastAsia="Times New Roman" w:hAnsi="Verdana" w:cs="Times New Roman"/>
          <w:bCs/>
        </w:rPr>
        <w:t xml:space="preserve">las </w:t>
      </w:r>
      <w:r>
        <w:rPr>
          <w:rFonts w:ascii="Verdana" w:eastAsia="Times New Roman" w:hAnsi="Verdana" w:cs="Times New Roman"/>
          <w:bCs/>
        </w:rPr>
        <w:t>área</w:t>
      </w:r>
      <w:r w:rsidR="00375CD2">
        <w:rPr>
          <w:rFonts w:ascii="Verdana" w:eastAsia="Times New Roman" w:hAnsi="Verdana" w:cs="Times New Roman"/>
          <w:bCs/>
        </w:rPr>
        <w:t>s</w:t>
      </w:r>
      <w:r>
        <w:rPr>
          <w:rFonts w:ascii="Verdana" w:eastAsia="Times New Roman" w:hAnsi="Verdana" w:cs="Times New Roman"/>
          <w:bCs/>
        </w:rPr>
        <w:t>, según lo estipulado en el punto 4.2, deberán ser facilitados al departamento de Compras para su custodia y registro.</w:t>
      </w:r>
    </w:p>
    <w:p w14:paraId="0750CA75" w14:textId="41739C8F" w:rsidR="00375CD2" w:rsidRDefault="00375CD2" w:rsidP="008D0C09">
      <w:pPr>
        <w:autoSpaceDE w:val="0"/>
        <w:autoSpaceDN w:val="0"/>
        <w:adjustRightInd w:val="0"/>
        <w:spacing w:after="0" w:line="240" w:lineRule="auto"/>
        <w:contextualSpacing/>
        <w:jc w:val="both"/>
        <w:rPr>
          <w:rFonts w:ascii="Verdana" w:eastAsia="Times New Roman" w:hAnsi="Verdana" w:cs="Times New Roman"/>
          <w:bCs/>
        </w:rPr>
      </w:pPr>
    </w:p>
    <w:p w14:paraId="33FDD950" w14:textId="77777777" w:rsidR="00375CD2" w:rsidRDefault="00375CD2" w:rsidP="008D0C09">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Tras su recepción, el departamento de Compras validará si el servicio o suministro ha sido aprobado en Comité y cumple con las con las condiciones aprobadas en el mismo (importe, servicios prestados, duración…). </w:t>
      </w:r>
    </w:p>
    <w:p w14:paraId="444CDC4C" w14:textId="77777777" w:rsidR="00375CD2" w:rsidRDefault="00375CD2" w:rsidP="008D0C09">
      <w:pPr>
        <w:autoSpaceDE w:val="0"/>
        <w:autoSpaceDN w:val="0"/>
        <w:adjustRightInd w:val="0"/>
        <w:spacing w:after="0" w:line="240" w:lineRule="auto"/>
        <w:contextualSpacing/>
        <w:jc w:val="both"/>
        <w:rPr>
          <w:rFonts w:ascii="Verdana" w:eastAsia="Times New Roman" w:hAnsi="Verdana" w:cs="Times New Roman"/>
          <w:bCs/>
        </w:rPr>
      </w:pPr>
    </w:p>
    <w:p w14:paraId="0B49E5D1" w14:textId="251FCD3F" w:rsidR="00375CD2" w:rsidRDefault="00375CD2" w:rsidP="008D0C09">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Una vez comprobadas las condiciones contractuales, se procederá a registrar el contrato en el módulo de contratos de Fullstep. </w:t>
      </w:r>
    </w:p>
    <w:p w14:paraId="48411F30" w14:textId="77777777" w:rsidR="00312E54" w:rsidRDefault="00312E54" w:rsidP="008D0C09">
      <w:pPr>
        <w:autoSpaceDE w:val="0"/>
        <w:autoSpaceDN w:val="0"/>
        <w:adjustRightInd w:val="0"/>
        <w:spacing w:after="0" w:line="240" w:lineRule="auto"/>
        <w:contextualSpacing/>
        <w:jc w:val="both"/>
        <w:rPr>
          <w:rFonts w:ascii="Verdana" w:eastAsia="Times New Roman" w:hAnsi="Verdana" w:cs="Times New Roman"/>
          <w:bCs/>
        </w:rPr>
      </w:pPr>
      <w:bookmarkStart w:id="1428" w:name="_Toc51864337"/>
      <w:bookmarkStart w:id="1429" w:name="_Toc51864338"/>
      <w:bookmarkEnd w:id="1428"/>
      <w:bookmarkEnd w:id="1429"/>
    </w:p>
    <w:p w14:paraId="565E1EA8" w14:textId="337C2D33"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3DDEC16A" w14:textId="25AEC8B7"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3D56D9B7" w14:textId="47EB1506"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20927554" w14:textId="2DABCB71"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32A8832C" w14:textId="05BCEFA7"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3C4283C7" w14:textId="5EC64647"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7782FB97" w14:textId="76FABBF9"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0C0A43DC" w14:textId="00DA00E7"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46615750" w14:textId="1F5F7726"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2C6ABF01" w14:textId="162E46CF"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085F2495" w14:textId="450B1024"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54770EC4" w14:textId="767E5F4C"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691AEE9A" w14:textId="49407DDC"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4A293AB0" w14:textId="2ABD3CA5"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38CC3D17" w14:textId="0E506936"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3DE0E587" w14:textId="77D24C9F"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59D27522" w14:textId="79E47F7A"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4DFB5B43" w14:textId="3EE90191"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0BEDE48E" w14:textId="4065DD00"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1EDC126F" w14:textId="7BBBE019"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71910CA0" w14:textId="649E458B"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26DEC33C" w14:textId="4AF49130"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2372C7B7" w14:textId="056472D4"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7995DD18" w14:textId="054FD6C3"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62EE9FD3" w14:textId="77764933"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0FE32AC8" w14:textId="18ECFADF"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56610A09" w14:textId="63CAF0FB"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7B8BB4BB" w14:textId="39A16B30"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0099D0A8" w14:textId="27E663B2"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4C8B7304" w14:textId="1CC82D25"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4678A794" w14:textId="1DC1A904"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297DC689" w14:textId="59364591"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1217B6AD" w14:textId="32C7CD03"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3610AE7A" w14:textId="3902559D"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299B32F7" w14:textId="2AF6FBFF"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602E20FA" w14:textId="64B411A0" w:rsidR="004C27C8" w:rsidRDefault="004C27C8" w:rsidP="00875ED4">
      <w:pPr>
        <w:autoSpaceDE w:val="0"/>
        <w:autoSpaceDN w:val="0"/>
        <w:adjustRightInd w:val="0"/>
        <w:spacing w:after="0" w:line="240" w:lineRule="auto"/>
        <w:contextualSpacing/>
        <w:jc w:val="both"/>
        <w:rPr>
          <w:rFonts w:ascii="Verdana" w:eastAsia="Times New Roman" w:hAnsi="Verdana" w:cs="Times New Roman"/>
          <w:bCs/>
        </w:rPr>
      </w:pPr>
    </w:p>
    <w:p w14:paraId="6B151C29" w14:textId="77777777" w:rsidR="004C27C8" w:rsidRDefault="004C27C8" w:rsidP="00875ED4">
      <w:pPr>
        <w:autoSpaceDE w:val="0"/>
        <w:autoSpaceDN w:val="0"/>
        <w:adjustRightInd w:val="0"/>
        <w:spacing w:after="0" w:line="240" w:lineRule="auto"/>
        <w:contextualSpacing/>
        <w:jc w:val="both"/>
        <w:rPr>
          <w:rFonts w:ascii="Verdana" w:eastAsia="Times New Roman" w:hAnsi="Verdana" w:cs="Times New Roman"/>
          <w:bCs/>
        </w:rPr>
      </w:pPr>
    </w:p>
    <w:p w14:paraId="6DC15581" w14:textId="2CFA2CA0"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148ECC38" w14:textId="453D4EDE"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042835F1" w14:textId="6C3E3D84" w:rsidR="00D405F7" w:rsidRPr="002D2159" w:rsidRDefault="0007423A" w:rsidP="002D2159">
      <w:pPr>
        <w:keepNext/>
        <w:keepLines/>
        <w:numPr>
          <w:ilvl w:val="0"/>
          <w:numId w:val="50"/>
        </w:numPr>
        <w:spacing w:before="480" w:after="0" w:line="240" w:lineRule="auto"/>
        <w:jc w:val="both"/>
        <w:outlineLvl w:val="0"/>
        <w:rPr>
          <w:rFonts w:ascii="Calibri" w:hAnsi="Calibri"/>
          <w:b/>
          <w:color w:val="0A94D6"/>
          <w:sz w:val="28"/>
        </w:rPr>
      </w:pPr>
      <w:bookmarkStart w:id="1430" w:name="_Toc57654770"/>
      <w:bookmarkStart w:id="1431" w:name="_Toc57654771"/>
      <w:bookmarkStart w:id="1432" w:name="_Toc57654772"/>
      <w:bookmarkEnd w:id="1430"/>
      <w:bookmarkEnd w:id="1431"/>
      <w:r w:rsidRPr="002D2159">
        <w:rPr>
          <w:rFonts w:ascii="Calibri" w:hAnsi="Calibri"/>
          <w:b/>
          <w:color w:val="0A94D6"/>
          <w:sz w:val="28"/>
        </w:rPr>
        <w:t>ANEXOS</w:t>
      </w:r>
      <w:bookmarkEnd w:id="1432"/>
    </w:p>
    <w:p w14:paraId="783B23B8" w14:textId="77777777" w:rsidR="0042165B" w:rsidRDefault="0042165B" w:rsidP="003070DA">
      <w:pPr>
        <w:autoSpaceDE w:val="0"/>
        <w:autoSpaceDN w:val="0"/>
        <w:adjustRightInd w:val="0"/>
        <w:spacing w:after="0" w:line="240" w:lineRule="auto"/>
        <w:contextualSpacing/>
        <w:jc w:val="both"/>
        <w:rPr>
          <w:rFonts w:ascii="Verdana" w:eastAsia="Times New Roman" w:hAnsi="Verdana" w:cs="Times New Roman"/>
          <w:bCs/>
        </w:rPr>
      </w:pPr>
    </w:p>
    <w:p w14:paraId="0A77C00D" w14:textId="7080A7A2" w:rsidR="0007423A" w:rsidRDefault="00A30089" w:rsidP="0042165B">
      <w:pPr>
        <w:keepNext/>
        <w:keepLines/>
        <w:spacing w:before="480" w:after="0" w:line="240" w:lineRule="auto"/>
        <w:jc w:val="both"/>
        <w:outlineLvl w:val="0"/>
        <w:rPr>
          <w:rFonts w:ascii="Calibri" w:hAnsi="Calibri"/>
          <w:b/>
          <w:color w:val="0A94D6"/>
          <w:sz w:val="28"/>
        </w:rPr>
      </w:pPr>
      <w:bookmarkStart w:id="1433" w:name="_Toc57654773"/>
      <w:r>
        <w:rPr>
          <w:rFonts w:ascii="Calibri" w:hAnsi="Calibri"/>
          <w:b/>
          <w:color w:val="0A94D6"/>
          <w:sz w:val="28"/>
        </w:rPr>
        <w:t xml:space="preserve">Anexo </w:t>
      </w:r>
      <w:r w:rsidR="003070DA">
        <w:rPr>
          <w:rFonts w:ascii="Calibri" w:hAnsi="Calibri"/>
          <w:b/>
          <w:color w:val="0A94D6"/>
          <w:sz w:val="28"/>
        </w:rPr>
        <w:t>1</w:t>
      </w:r>
      <w:r>
        <w:rPr>
          <w:rFonts w:ascii="Calibri" w:hAnsi="Calibri"/>
          <w:b/>
          <w:color w:val="0A94D6"/>
          <w:sz w:val="28"/>
        </w:rPr>
        <w:t xml:space="preserve"> - </w:t>
      </w:r>
      <w:r w:rsidR="000465EF">
        <w:rPr>
          <w:rFonts w:ascii="Calibri" w:hAnsi="Calibri"/>
          <w:b/>
          <w:color w:val="0A94D6"/>
          <w:sz w:val="28"/>
        </w:rPr>
        <w:t>Modelo</w:t>
      </w:r>
      <w:r>
        <w:rPr>
          <w:rFonts w:ascii="Calibri" w:hAnsi="Calibri"/>
          <w:b/>
          <w:color w:val="0A94D6"/>
          <w:sz w:val="28"/>
        </w:rPr>
        <w:t xml:space="preserve"> Formulario</w:t>
      </w:r>
      <w:r w:rsidR="000465EF">
        <w:rPr>
          <w:rFonts w:ascii="Calibri" w:hAnsi="Calibri"/>
          <w:b/>
          <w:color w:val="0A94D6"/>
          <w:sz w:val="28"/>
        </w:rPr>
        <w:t xml:space="preserve"> Solicitud de Pedido</w:t>
      </w:r>
      <w:bookmarkEnd w:id="1433"/>
    </w:p>
    <w:p w14:paraId="1F179628" w14:textId="77777777" w:rsidR="0042165B" w:rsidRDefault="0042165B" w:rsidP="0042165B">
      <w:pPr>
        <w:autoSpaceDE w:val="0"/>
        <w:autoSpaceDN w:val="0"/>
        <w:adjustRightInd w:val="0"/>
        <w:spacing w:after="0" w:line="240" w:lineRule="auto"/>
        <w:contextualSpacing/>
        <w:jc w:val="both"/>
        <w:rPr>
          <w:rFonts w:ascii="Verdana" w:eastAsia="Times New Roman" w:hAnsi="Verdana" w:cs="Times New Roman"/>
          <w:bCs/>
        </w:rPr>
      </w:pPr>
    </w:p>
    <w:p w14:paraId="440DD78F" w14:textId="49E50201" w:rsidR="0042165B" w:rsidRDefault="007E5A46" w:rsidP="0042165B">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object w:dxaOrig="1533" w:dyaOrig="993" w14:anchorId="718AC6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8" o:title=""/>
          </v:shape>
          <o:OLEObject Type="Embed" ProgID="Excel.Sheet.12" ShapeID="_x0000_i1025" DrawAspect="Icon" ObjectID="_1668268383" r:id="rId9"/>
        </w:object>
      </w:r>
    </w:p>
    <w:p w14:paraId="5A3A28B7" w14:textId="60D29DCE" w:rsidR="000465EF" w:rsidRDefault="00A30089" w:rsidP="002D2159">
      <w:pPr>
        <w:keepNext/>
        <w:keepLines/>
        <w:spacing w:before="480" w:after="0" w:line="240" w:lineRule="auto"/>
        <w:jc w:val="both"/>
        <w:outlineLvl w:val="0"/>
        <w:rPr>
          <w:rFonts w:ascii="Calibri" w:hAnsi="Calibri"/>
          <w:b/>
          <w:color w:val="0A94D6"/>
          <w:sz w:val="28"/>
        </w:rPr>
      </w:pPr>
      <w:bookmarkStart w:id="1434" w:name="_Toc57654774"/>
      <w:r>
        <w:rPr>
          <w:rFonts w:ascii="Calibri" w:hAnsi="Calibri"/>
          <w:b/>
          <w:color w:val="0A94D6"/>
          <w:sz w:val="28"/>
        </w:rPr>
        <w:t xml:space="preserve">Anexo </w:t>
      </w:r>
      <w:r w:rsidR="0042165B">
        <w:rPr>
          <w:rFonts w:ascii="Calibri" w:hAnsi="Calibri"/>
          <w:b/>
          <w:color w:val="0A94D6"/>
          <w:sz w:val="28"/>
        </w:rPr>
        <w:t>2</w:t>
      </w:r>
      <w:r>
        <w:rPr>
          <w:rFonts w:ascii="Calibri" w:hAnsi="Calibri"/>
          <w:b/>
          <w:color w:val="0A94D6"/>
          <w:sz w:val="28"/>
        </w:rPr>
        <w:t xml:space="preserve"> - </w:t>
      </w:r>
      <w:r w:rsidR="000465EF">
        <w:rPr>
          <w:rFonts w:ascii="Calibri" w:hAnsi="Calibri"/>
          <w:b/>
          <w:color w:val="0A94D6"/>
          <w:sz w:val="28"/>
        </w:rPr>
        <w:t xml:space="preserve">Modelo de Pliego </w:t>
      </w:r>
      <w:r w:rsidR="00620F9A">
        <w:rPr>
          <w:rFonts w:ascii="Calibri" w:hAnsi="Calibri"/>
          <w:b/>
          <w:color w:val="0A94D6"/>
          <w:sz w:val="28"/>
        </w:rPr>
        <w:t>de Licitación</w:t>
      </w:r>
      <w:bookmarkEnd w:id="1434"/>
    </w:p>
    <w:p w14:paraId="0B75D432" w14:textId="0FD6385E" w:rsidR="009C023B" w:rsidRDefault="009C023B" w:rsidP="0089592F">
      <w:pPr>
        <w:autoSpaceDE w:val="0"/>
        <w:autoSpaceDN w:val="0"/>
        <w:adjustRightInd w:val="0"/>
        <w:spacing w:after="0" w:line="240" w:lineRule="auto"/>
        <w:contextualSpacing/>
        <w:jc w:val="both"/>
        <w:rPr>
          <w:noProof/>
        </w:rPr>
      </w:pPr>
    </w:p>
    <w:bookmarkStart w:id="1435" w:name="_MON_1662882817"/>
    <w:bookmarkEnd w:id="1435"/>
    <w:p w14:paraId="0DA27B91" w14:textId="51BA5811" w:rsidR="0042165B" w:rsidRDefault="00E02043" w:rsidP="0042165B">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object w:dxaOrig="1533" w:dyaOrig="993" w14:anchorId="78E3AEEB">
          <v:shape id="_x0000_i1026" type="#_x0000_t75" style="width:76.5pt;height:49.5pt" o:ole="">
            <v:imagedata r:id="rId10" o:title=""/>
          </v:shape>
          <o:OLEObject Type="Embed" ProgID="Word.Document.12" ShapeID="_x0000_i1026" DrawAspect="Icon" ObjectID="_1668268384" r:id="rId11">
            <o:FieldCodes>\s</o:FieldCodes>
          </o:OLEObject>
        </w:object>
      </w:r>
      <w:r w:rsidR="0042165B" w:rsidRPr="003070DA">
        <w:rPr>
          <w:rFonts w:ascii="Verdana" w:eastAsia="Times New Roman" w:hAnsi="Verdana" w:cs="Times New Roman"/>
          <w:bCs/>
        </w:rPr>
        <w:t xml:space="preserve"> </w:t>
      </w:r>
    </w:p>
    <w:p w14:paraId="24273367" w14:textId="48C0442A" w:rsidR="000465EF" w:rsidRPr="00955B1E" w:rsidRDefault="00A30089" w:rsidP="002D2159">
      <w:pPr>
        <w:keepNext/>
        <w:keepLines/>
        <w:spacing w:before="480" w:after="0" w:line="240" w:lineRule="auto"/>
        <w:jc w:val="both"/>
        <w:outlineLvl w:val="0"/>
        <w:rPr>
          <w:rFonts w:ascii="Calibri" w:hAnsi="Calibri"/>
          <w:b/>
          <w:color w:val="0A94D6"/>
          <w:sz w:val="28"/>
        </w:rPr>
      </w:pPr>
      <w:bookmarkStart w:id="1436" w:name="_Toc57654775"/>
      <w:r>
        <w:rPr>
          <w:rFonts w:ascii="Calibri" w:hAnsi="Calibri"/>
          <w:b/>
          <w:color w:val="0A94D6"/>
          <w:sz w:val="28"/>
        </w:rPr>
        <w:t xml:space="preserve">Anexo </w:t>
      </w:r>
      <w:r w:rsidR="0042165B">
        <w:rPr>
          <w:rFonts w:ascii="Calibri" w:hAnsi="Calibri"/>
          <w:b/>
          <w:color w:val="0A94D6"/>
          <w:sz w:val="28"/>
        </w:rPr>
        <w:t>3</w:t>
      </w:r>
      <w:r>
        <w:rPr>
          <w:rFonts w:ascii="Calibri" w:hAnsi="Calibri"/>
          <w:b/>
          <w:color w:val="0A94D6"/>
          <w:sz w:val="28"/>
        </w:rPr>
        <w:t xml:space="preserve"> </w:t>
      </w:r>
      <w:r w:rsidR="00F05D10">
        <w:rPr>
          <w:rFonts w:ascii="Calibri" w:hAnsi="Calibri"/>
          <w:b/>
          <w:color w:val="0A94D6"/>
          <w:sz w:val="28"/>
        </w:rPr>
        <w:t>–</w:t>
      </w:r>
      <w:r>
        <w:rPr>
          <w:rFonts w:ascii="Calibri" w:hAnsi="Calibri"/>
          <w:b/>
          <w:color w:val="0A94D6"/>
          <w:sz w:val="28"/>
        </w:rPr>
        <w:t xml:space="preserve"> </w:t>
      </w:r>
      <w:r w:rsidR="00F05D10">
        <w:rPr>
          <w:rFonts w:ascii="Calibri" w:hAnsi="Calibri"/>
          <w:b/>
          <w:color w:val="0A94D6"/>
          <w:sz w:val="28"/>
        </w:rPr>
        <w:t xml:space="preserve">Modelo de </w:t>
      </w:r>
      <w:r w:rsidR="009148C8">
        <w:rPr>
          <w:rFonts w:ascii="Calibri" w:hAnsi="Calibri"/>
          <w:b/>
          <w:color w:val="0A94D6"/>
          <w:sz w:val="28"/>
        </w:rPr>
        <w:t>Propuesta de Adjudicación</w:t>
      </w:r>
      <w:bookmarkEnd w:id="1436"/>
    </w:p>
    <w:p w14:paraId="74ABD119" w14:textId="2D6B21E0" w:rsidR="004459E6" w:rsidRDefault="004459E6" w:rsidP="00955B1E">
      <w:pPr>
        <w:autoSpaceDE w:val="0"/>
        <w:autoSpaceDN w:val="0"/>
        <w:adjustRightInd w:val="0"/>
        <w:spacing w:after="0" w:line="240" w:lineRule="auto"/>
        <w:contextualSpacing/>
        <w:jc w:val="both"/>
        <w:rPr>
          <w:noProof/>
        </w:rPr>
      </w:pPr>
    </w:p>
    <w:p w14:paraId="4F76E3C9" w14:textId="21B080B4" w:rsidR="0042165B" w:rsidRDefault="00AD6D5F" w:rsidP="0042165B">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object w:dxaOrig="1533" w:dyaOrig="993" w14:anchorId="35CA01B6">
          <v:shape id="_x0000_i1027" type="#_x0000_t75" style="width:76.5pt;height:49.5pt" o:ole="">
            <v:imagedata r:id="rId12" o:title=""/>
          </v:shape>
          <o:OLEObject Type="Embed" ProgID="PowerPoint.Show.12" ShapeID="_x0000_i1027" DrawAspect="Icon" ObjectID="_1668268385" r:id="rId13"/>
        </w:object>
      </w:r>
      <w:r w:rsidR="0042165B" w:rsidRPr="003070DA">
        <w:rPr>
          <w:rFonts w:ascii="Verdana" w:eastAsia="Times New Roman" w:hAnsi="Verdana" w:cs="Times New Roman"/>
          <w:bCs/>
        </w:rPr>
        <w:t xml:space="preserve"> </w:t>
      </w:r>
    </w:p>
    <w:p w14:paraId="59EF3027" w14:textId="13BDFC00" w:rsidR="00895BEE" w:rsidRPr="00955B1E" w:rsidRDefault="00895BEE" w:rsidP="00895BEE">
      <w:pPr>
        <w:keepNext/>
        <w:keepLines/>
        <w:spacing w:before="480" w:after="0" w:line="240" w:lineRule="auto"/>
        <w:jc w:val="both"/>
        <w:outlineLvl w:val="0"/>
        <w:rPr>
          <w:rFonts w:ascii="Calibri" w:hAnsi="Calibri"/>
          <w:b/>
          <w:color w:val="0A94D6"/>
          <w:sz w:val="28"/>
        </w:rPr>
      </w:pPr>
      <w:bookmarkStart w:id="1437" w:name="_Toc46997874"/>
      <w:bookmarkStart w:id="1438" w:name="_Toc47021407"/>
      <w:bookmarkStart w:id="1439" w:name="_Toc46997875"/>
      <w:bookmarkStart w:id="1440" w:name="_Toc47021408"/>
      <w:bookmarkStart w:id="1441" w:name="_Toc46997876"/>
      <w:bookmarkStart w:id="1442" w:name="_Toc47021409"/>
      <w:bookmarkStart w:id="1443" w:name="_Toc46997877"/>
      <w:bookmarkStart w:id="1444" w:name="_Toc47021410"/>
      <w:bookmarkStart w:id="1445" w:name="_Toc46997878"/>
      <w:bookmarkStart w:id="1446" w:name="_Toc47021411"/>
      <w:bookmarkStart w:id="1447" w:name="_Toc46997879"/>
      <w:bookmarkStart w:id="1448" w:name="_Toc47021412"/>
      <w:bookmarkStart w:id="1449" w:name="_Toc468376008"/>
      <w:bookmarkStart w:id="1450" w:name="_Toc468376028"/>
      <w:bookmarkStart w:id="1451" w:name="_Toc468376255"/>
      <w:bookmarkStart w:id="1452" w:name="_Toc468376707"/>
      <w:bookmarkStart w:id="1453" w:name="_Toc473044307"/>
      <w:bookmarkStart w:id="1454" w:name="_Toc473044373"/>
      <w:bookmarkStart w:id="1455" w:name="_Toc473131962"/>
      <w:bookmarkStart w:id="1456" w:name="_Toc473132253"/>
      <w:bookmarkStart w:id="1457" w:name="_Toc473132306"/>
      <w:bookmarkStart w:id="1458" w:name="_Toc473132552"/>
      <w:bookmarkStart w:id="1459" w:name="_Toc473189743"/>
      <w:bookmarkStart w:id="1460" w:name="_Toc473535672"/>
      <w:bookmarkStart w:id="1461" w:name="_Toc473553247"/>
      <w:bookmarkStart w:id="1462" w:name="_Toc473553452"/>
      <w:bookmarkStart w:id="1463" w:name="_Toc473553481"/>
      <w:bookmarkStart w:id="1464" w:name="_Toc473553530"/>
      <w:bookmarkStart w:id="1465" w:name="_Toc473639862"/>
      <w:bookmarkStart w:id="1466" w:name="_Toc473640174"/>
      <w:bookmarkStart w:id="1467" w:name="_Toc473640463"/>
      <w:bookmarkStart w:id="1468" w:name="_Toc473640492"/>
      <w:bookmarkStart w:id="1469" w:name="_Toc473641426"/>
      <w:bookmarkStart w:id="1470" w:name="_Toc473641773"/>
      <w:bookmarkStart w:id="1471" w:name="_Toc473641929"/>
      <w:bookmarkStart w:id="1472" w:name="_Toc473642558"/>
      <w:bookmarkStart w:id="1473" w:name="_Toc473642599"/>
      <w:bookmarkStart w:id="1474" w:name="_Toc46997881"/>
      <w:bookmarkStart w:id="1475" w:name="_Toc47021414"/>
      <w:bookmarkStart w:id="1476" w:name="_Toc468376009"/>
      <w:bookmarkStart w:id="1477" w:name="_Toc468376029"/>
      <w:bookmarkStart w:id="1478" w:name="_Toc468376256"/>
      <w:bookmarkStart w:id="1479" w:name="_Toc468376708"/>
      <w:bookmarkStart w:id="1480" w:name="_Toc473044308"/>
      <w:bookmarkStart w:id="1481" w:name="_Toc473044374"/>
      <w:bookmarkStart w:id="1482" w:name="_Toc473131963"/>
      <w:bookmarkStart w:id="1483" w:name="_Toc473132254"/>
      <w:bookmarkStart w:id="1484" w:name="_Toc473132307"/>
      <w:bookmarkStart w:id="1485" w:name="_Toc473132553"/>
      <w:bookmarkStart w:id="1486" w:name="_Toc473189744"/>
      <w:bookmarkStart w:id="1487" w:name="_Toc473535673"/>
      <w:bookmarkStart w:id="1488" w:name="_Toc473553248"/>
      <w:bookmarkStart w:id="1489" w:name="_Toc473553453"/>
      <w:bookmarkStart w:id="1490" w:name="_Toc473553482"/>
      <w:bookmarkStart w:id="1491" w:name="_Toc473553531"/>
      <w:bookmarkStart w:id="1492" w:name="_Toc473639863"/>
      <w:bookmarkStart w:id="1493" w:name="_Toc473640175"/>
      <w:bookmarkStart w:id="1494" w:name="_Toc473640464"/>
      <w:bookmarkStart w:id="1495" w:name="_Toc473640493"/>
      <w:bookmarkStart w:id="1496" w:name="_Toc473641427"/>
      <w:bookmarkStart w:id="1497" w:name="_Toc473641774"/>
      <w:bookmarkStart w:id="1498" w:name="_Toc473641930"/>
      <w:bookmarkStart w:id="1499" w:name="_Toc473642559"/>
      <w:bookmarkStart w:id="1500" w:name="_Toc473642600"/>
      <w:bookmarkStart w:id="1501" w:name="_Toc46997882"/>
      <w:bookmarkStart w:id="1502" w:name="_Toc47021415"/>
      <w:bookmarkStart w:id="1503" w:name="_Toc468376010"/>
      <w:bookmarkStart w:id="1504" w:name="_Toc468376030"/>
      <w:bookmarkStart w:id="1505" w:name="_Toc468376257"/>
      <w:bookmarkStart w:id="1506" w:name="_Toc468376709"/>
      <w:bookmarkStart w:id="1507" w:name="_Toc473044309"/>
      <w:bookmarkStart w:id="1508" w:name="_Toc473044375"/>
      <w:bookmarkStart w:id="1509" w:name="_Toc473131964"/>
      <w:bookmarkStart w:id="1510" w:name="_Toc473132255"/>
      <w:bookmarkStart w:id="1511" w:name="_Toc473132308"/>
      <w:bookmarkStart w:id="1512" w:name="_Toc473132554"/>
      <w:bookmarkStart w:id="1513" w:name="_Toc473189745"/>
      <w:bookmarkStart w:id="1514" w:name="_Toc473535674"/>
      <w:bookmarkStart w:id="1515" w:name="_Toc473553249"/>
      <w:bookmarkStart w:id="1516" w:name="_Toc473553454"/>
      <w:bookmarkStart w:id="1517" w:name="_Toc473553483"/>
      <w:bookmarkStart w:id="1518" w:name="_Toc473553532"/>
      <w:bookmarkStart w:id="1519" w:name="_Toc473639864"/>
      <w:bookmarkStart w:id="1520" w:name="_Toc473640176"/>
      <w:bookmarkStart w:id="1521" w:name="_Toc473640465"/>
      <w:bookmarkStart w:id="1522" w:name="_Toc473640494"/>
      <w:bookmarkStart w:id="1523" w:name="_Toc473641428"/>
      <w:bookmarkStart w:id="1524" w:name="_Toc473641775"/>
      <w:bookmarkStart w:id="1525" w:name="_Toc473641931"/>
      <w:bookmarkStart w:id="1526" w:name="_Toc473642560"/>
      <w:bookmarkStart w:id="1527" w:name="_Toc473642601"/>
      <w:bookmarkStart w:id="1528" w:name="_Toc46997883"/>
      <w:bookmarkStart w:id="1529" w:name="_Toc47021416"/>
      <w:bookmarkStart w:id="1530" w:name="_Toc473044311"/>
      <w:bookmarkStart w:id="1531" w:name="_Toc473044377"/>
      <w:bookmarkStart w:id="1532" w:name="_Toc473131966"/>
      <w:bookmarkStart w:id="1533" w:name="_Toc473132257"/>
      <w:bookmarkStart w:id="1534" w:name="_Toc473132310"/>
      <w:bookmarkStart w:id="1535" w:name="_Toc473132556"/>
      <w:bookmarkStart w:id="1536" w:name="_Toc473189747"/>
      <w:bookmarkStart w:id="1537" w:name="_Toc473535676"/>
      <w:bookmarkStart w:id="1538" w:name="_Toc473553251"/>
      <w:bookmarkStart w:id="1539" w:name="_Toc473553456"/>
      <w:bookmarkStart w:id="1540" w:name="_Toc473553485"/>
      <w:bookmarkStart w:id="1541" w:name="_Toc473553534"/>
      <w:bookmarkStart w:id="1542" w:name="_Toc473639866"/>
      <w:bookmarkStart w:id="1543" w:name="_Toc473640178"/>
      <w:bookmarkStart w:id="1544" w:name="_Toc473640467"/>
      <w:bookmarkStart w:id="1545" w:name="_Toc473640496"/>
      <w:bookmarkStart w:id="1546" w:name="_Toc473641430"/>
      <w:bookmarkStart w:id="1547" w:name="_Toc473641777"/>
      <w:bookmarkStart w:id="1548" w:name="_Toc473641933"/>
      <w:bookmarkStart w:id="1549" w:name="_Toc473642562"/>
      <w:bookmarkStart w:id="1550" w:name="_Toc473642603"/>
      <w:bookmarkStart w:id="1551" w:name="_Toc46997885"/>
      <w:bookmarkStart w:id="1552" w:name="_Toc47021418"/>
      <w:bookmarkStart w:id="1553" w:name="_Toc473044312"/>
      <w:bookmarkStart w:id="1554" w:name="_Toc473044378"/>
      <w:bookmarkStart w:id="1555" w:name="_Toc473131967"/>
      <w:bookmarkStart w:id="1556" w:name="_Toc473132258"/>
      <w:bookmarkStart w:id="1557" w:name="_Toc473132311"/>
      <w:bookmarkStart w:id="1558" w:name="_Toc473132557"/>
      <w:bookmarkStart w:id="1559" w:name="_Toc473189748"/>
      <w:bookmarkStart w:id="1560" w:name="_Toc473535677"/>
      <w:bookmarkStart w:id="1561" w:name="_Toc473553252"/>
      <w:bookmarkStart w:id="1562" w:name="_Toc473553457"/>
      <w:bookmarkStart w:id="1563" w:name="_Toc473553486"/>
      <w:bookmarkStart w:id="1564" w:name="_Toc473553535"/>
      <w:bookmarkStart w:id="1565" w:name="_Toc473639867"/>
      <w:bookmarkStart w:id="1566" w:name="_Toc473640179"/>
      <w:bookmarkStart w:id="1567" w:name="_Toc473640468"/>
      <w:bookmarkStart w:id="1568" w:name="_Toc473640497"/>
      <w:bookmarkStart w:id="1569" w:name="_Toc473641431"/>
      <w:bookmarkStart w:id="1570" w:name="_Toc473641778"/>
      <w:bookmarkStart w:id="1571" w:name="_Toc473641934"/>
      <w:bookmarkStart w:id="1572" w:name="_Toc473642563"/>
      <w:bookmarkStart w:id="1573" w:name="_Toc473642604"/>
      <w:bookmarkStart w:id="1574" w:name="_Toc46997886"/>
      <w:bookmarkStart w:id="1575" w:name="_Toc47021419"/>
      <w:bookmarkStart w:id="1576" w:name="_Toc473044313"/>
      <w:bookmarkStart w:id="1577" w:name="_Toc473044379"/>
      <w:bookmarkStart w:id="1578" w:name="_Toc473131968"/>
      <w:bookmarkStart w:id="1579" w:name="_Toc473132259"/>
      <w:bookmarkStart w:id="1580" w:name="_Toc473132312"/>
      <w:bookmarkStart w:id="1581" w:name="_Toc473132558"/>
      <w:bookmarkStart w:id="1582" w:name="_Toc473189749"/>
      <w:bookmarkStart w:id="1583" w:name="_Toc473535678"/>
      <w:bookmarkStart w:id="1584" w:name="_Toc473553253"/>
      <w:bookmarkStart w:id="1585" w:name="_Toc473553458"/>
      <w:bookmarkStart w:id="1586" w:name="_Toc473553487"/>
      <w:bookmarkStart w:id="1587" w:name="_Toc473553536"/>
      <w:bookmarkStart w:id="1588" w:name="_Toc473639868"/>
      <w:bookmarkStart w:id="1589" w:name="_Toc473640180"/>
      <w:bookmarkStart w:id="1590" w:name="_Toc473640469"/>
      <w:bookmarkStart w:id="1591" w:name="_Toc473640498"/>
      <w:bookmarkStart w:id="1592" w:name="_Toc473641432"/>
      <w:bookmarkStart w:id="1593" w:name="_Toc473641779"/>
      <w:bookmarkStart w:id="1594" w:name="_Toc473641935"/>
      <w:bookmarkStart w:id="1595" w:name="_Toc473642564"/>
      <w:bookmarkStart w:id="1596" w:name="_Toc473642605"/>
      <w:bookmarkStart w:id="1597" w:name="_Toc46997887"/>
      <w:bookmarkStart w:id="1598" w:name="_Toc47021420"/>
      <w:bookmarkStart w:id="1599" w:name="_Toc468376014"/>
      <w:bookmarkStart w:id="1600" w:name="_Toc468376034"/>
      <w:bookmarkStart w:id="1601" w:name="_Toc468376261"/>
      <w:bookmarkStart w:id="1602" w:name="_Toc468376713"/>
      <w:bookmarkStart w:id="1603" w:name="_Toc5765477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r>
        <w:rPr>
          <w:rFonts w:ascii="Calibri" w:hAnsi="Calibri"/>
          <w:b/>
          <w:color w:val="0A94D6"/>
          <w:sz w:val="28"/>
        </w:rPr>
        <w:t xml:space="preserve">Anexo </w:t>
      </w:r>
      <w:r w:rsidR="0042165B">
        <w:rPr>
          <w:rFonts w:ascii="Calibri" w:hAnsi="Calibri"/>
          <w:b/>
          <w:color w:val="0A94D6"/>
          <w:sz w:val="28"/>
        </w:rPr>
        <w:t>4</w:t>
      </w:r>
      <w:r>
        <w:rPr>
          <w:rFonts w:ascii="Calibri" w:hAnsi="Calibri"/>
          <w:b/>
          <w:color w:val="0A94D6"/>
          <w:sz w:val="28"/>
        </w:rPr>
        <w:t xml:space="preserve"> – Manual Herramienta de firma digital BFeSign</w:t>
      </w:r>
      <w:bookmarkEnd w:id="1603"/>
    </w:p>
    <w:p w14:paraId="1870E836" w14:textId="3E89138B" w:rsidR="00895BEE" w:rsidRDefault="00895BEE">
      <w:pPr>
        <w:pStyle w:val="Prrafodelista"/>
        <w:autoSpaceDE w:val="0"/>
        <w:autoSpaceDN w:val="0"/>
        <w:adjustRightInd w:val="0"/>
        <w:spacing w:after="0" w:line="240" w:lineRule="auto"/>
        <w:ind w:left="0"/>
        <w:jc w:val="both"/>
        <w:rPr>
          <w:rFonts w:ascii="Verdana" w:eastAsia="Calibri" w:hAnsi="Verdana" w:cs="Times New Roman"/>
        </w:rPr>
      </w:pPr>
    </w:p>
    <w:p w14:paraId="1F0D8584" w14:textId="30E0B7D9" w:rsidR="0042165B" w:rsidRDefault="007E5A46" w:rsidP="0042165B">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object w:dxaOrig="1533" w:dyaOrig="993" w14:anchorId="4B220274">
          <v:shape id="_x0000_i1028" type="#_x0000_t75" style="width:76.5pt;height:49.5pt" o:ole="">
            <v:imagedata r:id="rId14" o:title=""/>
          </v:shape>
          <o:OLEObject Type="Embed" ProgID="AcroExch.Document.DC" ShapeID="_x0000_i1028" DrawAspect="Icon" ObjectID="_1668268386" r:id="rId15"/>
        </w:object>
      </w:r>
      <w:r w:rsidR="0042165B" w:rsidRPr="003070DA">
        <w:rPr>
          <w:rFonts w:ascii="Verdana" w:eastAsia="Times New Roman" w:hAnsi="Verdana" w:cs="Times New Roman"/>
          <w:bCs/>
        </w:rPr>
        <w:t xml:space="preserve"> </w:t>
      </w:r>
    </w:p>
    <w:p w14:paraId="2BBF909E" w14:textId="6F1BBE0F" w:rsidR="00895BEE" w:rsidRDefault="00895BEE">
      <w:pPr>
        <w:pStyle w:val="Prrafodelista"/>
        <w:autoSpaceDE w:val="0"/>
        <w:autoSpaceDN w:val="0"/>
        <w:adjustRightInd w:val="0"/>
        <w:spacing w:after="0" w:line="240" w:lineRule="auto"/>
        <w:ind w:left="0"/>
        <w:jc w:val="both"/>
        <w:rPr>
          <w:rFonts w:ascii="Verdana" w:eastAsia="Calibri" w:hAnsi="Verdana" w:cs="Times New Roman"/>
        </w:rPr>
      </w:pPr>
    </w:p>
    <w:p w14:paraId="16573C4A" w14:textId="2BB099A8" w:rsidR="00895BEE" w:rsidRDefault="00895BEE">
      <w:pPr>
        <w:pStyle w:val="Prrafodelista"/>
        <w:autoSpaceDE w:val="0"/>
        <w:autoSpaceDN w:val="0"/>
        <w:adjustRightInd w:val="0"/>
        <w:spacing w:after="0" w:line="240" w:lineRule="auto"/>
        <w:ind w:left="0"/>
        <w:jc w:val="both"/>
        <w:rPr>
          <w:rFonts w:ascii="Verdana" w:eastAsia="Calibri" w:hAnsi="Verdana" w:cs="Times New Roman"/>
        </w:rPr>
      </w:pPr>
    </w:p>
    <w:p w14:paraId="31039368" w14:textId="713ABA4B" w:rsidR="00895BEE" w:rsidRDefault="00895BEE">
      <w:pPr>
        <w:pStyle w:val="Prrafodelista"/>
        <w:autoSpaceDE w:val="0"/>
        <w:autoSpaceDN w:val="0"/>
        <w:adjustRightInd w:val="0"/>
        <w:spacing w:after="0" w:line="240" w:lineRule="auto"/>
        <w:ind w:left="0"/>
        <w:jc w:val="both"/>
        <w:rPr>
          <w:rFonts w:ascii="Verdana" w:eastAsia="Calibri" w:hAnsi="Verdana" w:cs="Times New Roman"/>
        </w:rPr>
      </w:pPr>
    </w:p>
    <w:p w14:paraId="7509D451" w14:textId="1523180C" w:rsidR="00895BEE" w:rsidRDefault="00895BEE">
      <w:pPr>
        <w:pStyle w:val="Prrafodelista"/>
        <w:autoSpaceDE w:val="0"/>
        <w:autoSpaceDN w:val="0"/>
        <w:adjustRightInd w:val="0"/>
        <w:spacing w:after="0" w:line="240" w:lineRule="auto"/>
        <w:ind w:left="0"/>
        <w:jc w:val="both"/>
        <w:rPr>
          <w:rFonts w:ascii="Verdana" w:eastAsia="Calibri" w:hAnsi="Verdana" w:cs="Times New Roman"/>
        </w:rPr>
      </w:pPr>
    </w:p>
    <w:p w14:paraId="7E5E3822" w14:textId="7F9C5DE5" w:rsidR="00895BEE" w:rsidRDefault="00895BEE">
      <w:pPr>
        <w:pStyle w:val="Prrafodelista"/>
        <w:autoSpaceDE w:val="0"/>
        <w:autoSpaceDN w:val="0"/>
        <w:adjustRightInd w:val="0"/>
        <w:spacing w:after="0" w:line="240" w:lineRule="auto"/>
        <w:ind w:left="0"/>
        <w:jc w:val="both"/>
        <w:rPr>
          <w:rFonts w:ascii="Verdana" w:eastAsia="Calibri" w:hAnsi="Verdana" w:cs="Times New Roman"/>
        </w:rPr>
      </w:pPr>
    </w:p>
    <w:p w14:paraId="2CCB099C" w14:textId="043C8369" w:rsidR="00895BEE" w:rsidRDefault="00895BEE">
      <w:pPr>
        <w:pStyle w:val="Prrafodelista"/>
        <w:autoSpaceDE w:val="0"/>
        <w:autoSpaceDN w:val="0"/>
        <w:adjustRightInd w:val="0"/>
        <w:spacing w:after="0" w:line="240" w:lineRule="auto"/>
        <w:ind w:left="0"/>
        <w:jc w:val="both"/>
        <w:rPr>
          <w:rFonts w:ascii="Verdana" w:eastAsia="Calibri" w:hAnsi="Verdana" w:cs="Times New Roman"/>
        </w:rPr>
      </w:pPr>
    </w:p>
    <w:p w14:paraId="208A0F8A" w14:textId="6B82E40B" w:rsidR="00895BEE" w:rsidRDefault="00895BEE">
      <w:pPr>
        <w:pStyle w:val="Prrafodelista"/>
        <w:autoSpaceDE w:val="0"/>
        <w:autoSpaceDN w:val="0"/>
        <w:adjustRightInd w:val="0"/>
        <w:spacing w:after="0" w:line="240" w:lineRule="auto"/>
        <w:ind w:left="0"/>
        <w:jc w:val="both"/>
        <w:rPr>
          <w:rFonts w:ascii="Verdana" w:eastAsia="Calibri" w:hAnsi="Verdana" w:cs="Times New Roman"/>
        </w:rPr>
      </w:pPr>
    </w:p>
    <w:p w14:paraId="17735BB5" w14:textId="77777777" w:rsidR="00895BEE" w:rsidRDefault="00895BEE" w:rsidP="002D2159">
      <w:pPr>
        <w:pStyle w:val="Prrafodelista"/>
        <w:autoSpaceDE w:val="0"/>
        <w:autoSpaceDN w:val="0"/>
        <w:adjustRightInd w:val="0"/>
        <w:spacing w:after="0" w:line="240" w:lineRule="auto"/>
        <w:ind w:left="0"/>
        <w:jc w:val="both"/>
        <w:rPr>
          <w:rFonts w:ascii="Verdana" w:eastAsia="Calibri" w:hAnsi="Verdana" w:cs="Times New Roman"/>
        </w:rPr>
      </w:pPr>
    </w:p>
    <w:p w14:paraId="0A828A4E" w14:textId="77777777" w:rsidR="00E366C4" w:rsidRPr="00E366C4" w:rsidRDefault="00E366C4" w:rsidP="002D2159">
      <w:pPr>
        <w:keepNext/>
        <w:keepLines/>
        <w:spacing w:before="480" w:after="0" w:line="240" w:lineRule="auto"/>
        <w:jc w:val="both"/>
        <w:outlineLvl w:val="0"/>
        <w:rPr>
          <w:rFonts w:ascii="Verdana" w:eastAsia="Calibri" w:hAnsi="Verdana" w:cs="Times New Roman"/>
        </w:rPr>
      </w:pPr>
      <w:bookmarkStart w:id="1604" w:name="_Toc468376020"/>
      <w:bookmarkStart w:id="1605" w:name="_Toc468376040"/>
      <w:bookmarkStart w:id="1606" w:name="_Toc468376267"/>
      <w:bookmarkStart w:id="1607" w:name="_Toc468376719"/>
      <w:bookmarkStart w:id="1608" w:name="_Toc473044327"/>
      <w:bookmarkStart w:id="1609" w:name="_Toc473044393"/>
      <w:bookmarkStart w:id="1610" w:name="_Toc473131982"/>
      <w:bookmarkStart w:id="1611" w:name="_Toc473132273"/>
      <w:bookmarkStart w:id="1612" w:name="_Toc473132327"/>
      <w:bookmarkStart w:id="1613" w:name="_Toc473132573"/>
      <w:bookmarkStart w:id="1614" w:name="_Toc473189765"/>
      <w:bookmarkStart w:id="1615" w:name="_Toc473535694"/>
      <w:bookmarkStart w:id="1616" w:name="_Toc473553269"/>
      <w:bookmarkStart w:id="1617" w:name="_Toc473553473"/>
      <w:bookmarkStart w:id="1618" w:name="_Toc473553502"/>
      <w:bookmarkStart w:id="1619" w:name="_Toc473553551"/>
      <w:bookmarkStart w:id="1620" w:name="_Toc473639883"/>
      <w:bookmarkStart w:id="1621" w:name="_Toc473640195"/>
      <w:bookmarkStart w:id="1622" w:name="_Toc473640484"/>
      <w:bookmarkStart w:id="1623" w:name="_Toc473640513"/>
      <w:bookmarkStart w:id="1624" w:name="_Toc473641447"/>
      <w:bookmarkStart w:id="1625" w:name="_Toc473641794"/>
      <w:bookmarkStart w:id="1626" w:name="_Toc473641950"/>
      <w:bookmarkStart w:id="1627" w:name="_Toc473642579"/>
      <w:bookmarkStart w:id="1628" w:name="_Toc473642620"/>
      <w:bookmarkStart w:id="1629" w:name="_Toc473551439"/>
      <w:bookmarkStart w:id="1630" w:name="_Toc473551852"/>
      <w:bookmarkStart w:id="1631" w:name="_Toc473553239"/>
      <w:bookmarkStart w:id="1632" w:name="_Toc473553522"/>
      <w:bookmarkStart w:id="1633" w:name="_Toc473553680"/>
      <w:bookmarkStart w:id="1634" w:name="_Toc473553729"/>
      <w:bookmarkStart w:id="1635" w:name="_Toc473553772"/>
      <w:bookmarkStart w:id="1636" w:name="_Toc473553960"/>
      <w:bookmarkStart w:id="1637" w:name="_Toc473617000"/>
      <w:bookmarkStart w:id="1638" w:name="_Toc473622389"/>
      <w:bookmarkStart w:id="1639" w:name="_Toc473622409"/>
      <w:bookmarkStart w:id="1640" w:name="_Toc473622674"/>
      <w:bookmarkStart w:id="1641" w:name="_Toc473626992"/>
      <w:bookmarkStart w:id="1642" w:name="_Toc473628565"/>
      <w:bookmarkStart w:id="1643" w:name="_Toc473628675"/>
      <w:bookmarkStart w:id="1644" w:name="_Toc473628695"/>
      <w:bookmarkStart w:id="1645" w:name="_Toc473628847"/>
      <w:bookmarkStart w:id="1646" w:name="_Toc473628887"/>
      <w:bookmarkStart w:id="1647" w:name="_Toc473628968"/>
      <w:bookmarkStart w:id="1648" w:name="_Toc473629374"/>
      <w:bookmarkStart w:id="1649" w:name="_Toc473629979"/>
      <w:bookmarkStart w:id="1650" w:name="_Toc473634658"/>
      <w:bookmarkStart w:id="1651" w:name="_Toc473635145"/>
      <w:bookmarkStart w:id="1652" w:name="_Toc473635268"/>
      <w:bookmarkStart w:id="1653" w:name="_Toc473635713"/>
      <w:bookmarkStart w:id="1654" w:name="_Toc473635831"/>
      <w:bookmarkStart w:id="1655" w:name="_Toc473551440"/>
      <w:bookmarkStart w:id="1656" w:name="_Toc473551853"/>
      <w:bookmarkStart w:id="1657" w:name="_Toc473553240"/>
      <w:bookmarkStart w:id="1658" w:name="_Toc473553523"/>
      <w:bookmarkStart w:id="1659" w:name="_Toc473553681"/>
      <w:bookmarkStart w:id="1660" w:name="_Toc473553730"/>
      <w:bookmarkStart w:id="1661" w:name="_Toc473553773"/>
      <w:bookmarkStart w:id="1662" w:name="_Toc473553961"/>
      <w:bookmarkStart w:id="1663" w:name="_Toc473617001"/>
      <w:bookmarkStart w:id="1664" w:name="_Toc473622390"/>
      <w:bookmarkStart w:id="1665" w:name="_Toc473622410"/>
      <w:bookmarkStart w:id="1666" w:name="_Toc473622675"/>
      <w:bookmarkStart w:id="1667" w:name="_Toc473626993"/>
      <w:bookmarkStart w:id="1668" w:name="_Toc473628566"/>
      <w:bookmarkStart w:id="1669" w:name="_Toc473628676"/>
      <w:bookmarkStart w:id="1670" w:name="_Toc473628696"/>
      <w:bookmarkStart w:id="1671" w:name="_Toc473628848"/>
      <w:bookmarkStart w:id="1672" w:name="_Toc473628888"/>
      <w:bookmarkStart w:id="1673" w:name="_Toc473628969"/>
      <w:bookmarkStart w:id="1674" w:name="_Toc473629375"/>
      <w:bookmarkStart w:id="1675" w:name="_Toc473629980"/>
      <w:bookmarkStart w:id="1676" w:name="_Toc473634659"/>
      <w:bookmarkStart w:id="1677" w:name="_Toc473635146"/>
      <w:bookmarkStart w:id="1678" w:name="_Toc473635269"/>
      <w:bookmarkStart w:id="1679" w:name="_Toc473635714"/>
      <w:bookmarkStart w:id="1680" w:name="_Toc473635832"/>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p>
    <w:sectPr w:rsidR="00E366C4" w:rsidRPr="00E366C4" w:rsidSect="00D4234B">
      <w:headerReference w:type="default" r:id="rId16"/>
      <w:footerReference w:type="defaul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262B1C" w14:textId="77777777" w:rsidR="004C27C8" w:rsidRDefault="004C27C8" w:rsidP="00E366C4">
      <w:pPr>
        <w:spacing w:after="0" w:line="240" w:lineRule="auto"/>
      </w:pPr>
      <w:r>
        <w:separator/>
      </w:r>
    </w:p>
  </w:endnote>
  <w:endnote w:type="continuationSeparator" w:id="0">
    <w:p w14:paraId="0369B07F" w14:textId="77777777" w:rsidR="004C27C8" w:rsidRDefault="004C27C8" w:rsidP="00E366C4">
      <w:pPr>
        <w:spacing w:after="0" w:line="240" w:lineRule="auto"/>
      </w:pPr>
      <w:r>
        <w:continuationSeparator/>
      </w:r>
    </w:p>
  </w:endnote>
  <w:endnote w:type="continuationNotice" w:id="1">
    <w:p w14:paraId="303E98DF" w14:textId="77777777" w:rsidR="004C27C8" w:rsidRDefault="004C27C8" w:rsidP="00E366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Bold">
    <w:altName w:val="Garamond"/>
    <w:panose1 w:val="00000000000000000000"/>
    <w:charset w:val="00"/>
    <w:family w:val="auto"/>
    <w:notTrueType/>
    <w:pitch w:val="default"/>
    <w:sig w:usb0="00000003" w:usb1="00000000" w:usb2="00000000" w:usb3="00000000" w:csb0="00000001" w:csb1="00000000"/>
  </w:font>
  <w:font w:name="__ _____">
    <w:altName w:val="Yu Gothic"/>
    <w:panose1 w:val="00000000000000000000"/>
    <w:charset w:val="80"/>
    <w:family w:val="script"/>
    <w:notTrueType/>
    <w:pitch w:val="default"/>
    <w:sig w:usb0="00000000" w:usb1="08070708" w:usb2="1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233EC" w14:textId="3A09964E" w:rsidR="004C27C8" w:rsidRDefault="004C27C8" w:rsidP="002D2159">
    <w:pPr>
      <w:pStyle w:val="Piedepgina"/>
      <w:tabs>
        <w:tab w:val="left" w:pos="1365"/>
      </w:tabs>
    </w:pPr>
    <w:r>
      <w:tab/>
    </w:r>
    <w:r>
      <w:tab/>
    </w:r>
    <w:r>
      <w:tab/>
    </w:r>
  </w:p>
  <w:p w14:paraId="5454B267" w14:textId="77777777" w:rsidR="004C27C8" w:rsidDel="00BF35F6" w:rsidRDefault="004C27C8" w:rsidP="00BC2DEE">
    <w:pPr>
      <w:pStyle w:val="Piedepgina"/>
      <w:rPr>
        <w:noProof/>
        <w:lang w:eastAsia="zh-TW"/>
      </w:rPr>
    </w:pPr>
  </w:p>
  <w:tbl>
    <w:tblPr>
      <w:tblStyle w:val="Tablaconcuadrcula"/>
      <w:tblW w:w="9039" w:type="dxa"/>
      <w:tblBorders>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188"/>
      <w:gridCol w:w="851"/>
    </w:tblGrid>
    <w:tr w:rsidR="004C27C8" w:rsidRPr="004864B2" w14:paraId="42852AE0" w14:textId="77777777" w:rsidTr="00AB2639">
      <w:trPr>
        <w:cantSplit/>
      </w:trPr>
      <w:tc>
        <w:tcPr>
          <w:tcW w:w="8188" w:type="dxa"/>
          <w:tcBorders>
            <w:top w:val="single" w:sz="4" w:space="0" w:color="auto"/>
            <w:right w:val="nil"/>
          </w:tcBorders>
        </w:tcPr>
        <w:p w14:paraId="504D0444" w14:textId="639E5AB7" w:rsidR="004C27C8" w:rsidRPr="004864B2" w:rsidRDefault="004C27C8" w:rsidP="00BC2DEE">
          <w:pPr>
            <w:widowControl w:val="0"/>
            <w:autoSpaceDE w:val="0"/>
            <w:autoSpaceDN w:val="0"/>
            <w:adjustRightInd w:val="0"/>
            <w:rPr>
              <w:rFonts w:eastAsia="__ _____"/>
              <w:sz w:val="18"/>
              <w:szCs w:val="18"/>
              <w:lang w:val="es-ES_tradnl"/>
            </w:rPr>
          </w:pPr>
          <w:r>
            <w:rPr>
              <w:rFonts w:eastAsia="__ _____"/>
              <w:sz w:val="18"/>
              <w:szCs w:val="18"/>
              <w:lang w:val="es-ES_tradnl"/>
            </w:rPr>
            <w:t>MC-HRE</w:t>
          </w:r>
        </w:p>
      </w:tc>
      <w:tc>
        <w:tcPr>
          <w:tcW w:w="851" w:type="dxa"/>
          <w:tcBorders>
            <w:top w:val="single" w:sz="4" w:space="0" w:color="auto"/>
            <w:left w:val="nil"/>
          </w:tcBorders>
        </w:tcPr>
        <w:p w14:paraId="35A97F4B" w14:textId="3EBCFD1A" w:rsidR="004C27C8" w:rsidRPr="004864B2" w:rsidRDefault="004C27C8" w:rsidP="00BC2DEE">
          <w:pPr>
            <w:widowControl w:val="0"/>
            <w:autoSpaceDE w:val="0"/>
            <w:autoSpaceDN w:val="0"/>
            <w:adjustRightInd w:val="0"/>
            <w:jc w:val="right"/>
            <w:rPr>
              <w:rFonts w:eastAsia="__ _____"/>
              <w:sz w:val="18"/>
              <w:szCs w:val="18"/>
              <w:lang w:val="es-ES_tradnl"/>
            </w:rPr>
          </w:pPr>
          <w:r w:rsidRPr="004864B2">
            <w:rPr>
              <w:sz w:val="18"/>
              <w:szCs w:val="18"/>
            </w:rPr>
            <w:fldChar w:fldCharType="begin"/>
          </w:r>
          <w:r w:rsidRPr="004864B2">
            <w:rPr>
              <w:sz w:val="18"/>
              <w:szCs w:val="18"/>
            </w:rPr>
            <w:instrText>PAGE  \* Arabic  \* MERGEFORMAT</w:instrText>
          </w:r>
          <w:r w:rsidRPr="004864B2">
            <w:rPr>
              <w:sz w:val="18"/>
              <w:szCs w:val="18"/>
            </w:rPr>
            <w:fldChar w:fldCharType="separate"/>
          </w:r>
          <w:r>
            <w:rPr>
              <w:noProof/>
              <w:sz w:val="18"/>
              <w:szCs w:val="18"/>
            </w:rPr>
            <w:t>14</w:t>
          </w:r>
          <w:r w:rsidRPr="004864B2">
            <w:rPr>
              <w:sz w:val="18"/>
              <w:szCs w:val="18"/>
            </w:rPr>
            <w:fldChar w:fldCharType="end"/>
          </w:r>
          <w:r w:rsidRPr="004864B2">
            <w:rPr>
              <w:sz w:val="18"/>
              <w:szCs w:val="18"/>
            </w:rPr>
            <w:t xml:space="preserve"> de </w:t>
          </w:r>
          <w:r>
            <w:rPr>
              <w:noProof/>
              <w:sz w:val="18"/>
              <w:szCs w:val="18"/>
            </w:rPr>
            <w:fldChar w:fldCharType="begin"/>
          </w:r>
          <w:r>
            <w:rPr>
              <w:rFonts w:asciiTheme="minorHAnsi" w:eastAsiaTheme="minorHAnsi" w:hAnsiTheme="minorHAnsi" w:cstheme="minorBidi"/>
              <w:noProof/>
              <w:sz w:val="18"/>
              <w:szCs w:val="18"/>
              <w:lang w:eastAsia="en-US"/>
            </w:rPr>
            <w:instrText xml:space="preserve"> NUMPAGES   \* MERGEFORMAT </w:instrText>
          </w:r>
          <w:r>
            <w:rPr>
              <w:noProof/>
              <w:sz w:val="18"/>
              <w:szCs w:val="18"/>
            </w:rPr>
            <w:fldChar w:fldCharType="separate"/>
          </w:r>
          <w:r w:rsidRPr="001C274E">
            <w:rPr>
              <w:noProof/>
              <w:sz w:val="18"/>
              <w:szCs w:val="18"/>
            </w:rPr>
            <w:t>26</w:t>
          </w:r>
          <w:r>
            <w:rPr>
              <w:noProof/>
              <w:sz w:val="18"/>
              <w:szCs w:val="18"/>
            </w:rPr>
            <w:fldChar w:fldCharType="end"/>
          </w:r>
        </w:p>
      </w:tc>
    </w:tr>
  </w:tbl>
  <w:p w14:paraId="6AFA713B" w14:textId="77777777" w:rsidR="004C27C8" w:rsidRDefault="004C27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DAD26" w14:textId="77777777" w:rsidR="004C27C8" w:rsidRDefault="004C27C8" w:rsidP="00E366C4">
      <w:pPr>
        <w:spacing w:after="0" w:line="240" w:lineRule="auto"/>
      </w:pPr>
      <w:r>
        <w:separator/>
      </w:r>
    </w:p>
  </w:footnote>
  <w:footnote w:type="continuationSeparator" w:id="0">
    <w:p w14:paraId="5CCC930F" w14:textId="77777777" w:rsidR="004C27C8" w:rsidRDefault="004C27C8" w:rsidP="00E366C4">
      <w:pPr>
        <w:spacing w:after="0" w:line="240" w:lineRule="auto"/>
      </w:pPr>
      <w:r>
        <w:continuationSeparator/>
      </w:r>
    </w:p>
  </w:footnote>
  <w:footnote w:type="continuationNotice" w:id="1">
    <w:p w14:paraId="43C316C4" w14:textId="77777777" w:rsidR="004C27C8" w:rsidRDefault="004C27C8" w:rsidP="00E366C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CCFBD" w14:textId="5F9A411C" w:rsidR="004C27C8" w:rsidRDefault="004C27C8" w:rsidP="00DA6FDD">
    <w:pPr>
      <w:spacing w:after="0" w:line="240" w:lineRule="atLeast"/>
      <w:ind w:left="1416" w:firstLine="708"/>
      <w:rPr>
        <w:rFonts w:ascii="Garamond,Bold" w:hAnsi="Garamond,Bold" w:cs="Garamond,Bold"/>
        <w:b/>
        <w:bCs/>
        <w:color w:val="0A95D7"/>
        <w:sz w:val="20"/>
        <w:szCs w:val="20"/>
      </w:rPr>
    </w:pPr>
    <w:r w:rsidRPr="000408DA">
      <w:rPr>
        <w:b/>
        <w:noProof/>
        <w:sz w:val="20"/>
        <w:szCs w:val="20"/>
        <w:lang w:eastAsia="es-ES"/>
      </w:rPr>
      <w:drawing>
        <wp:anchor distT="0" distB="0" distL="114300" distR="114300" simplePos="0" relativeHeight="251661312" behindDoc="0" locked="0" layoutInCell="1" allowOverlap="1" wp14:anchorId="405FCB91" wp14:editId="103DD2ED">
          <wp:simplePos x="0" y="0"/>
          <wp:positionH relativeFrom="column">
            <wp:posOffset>5642610</wp:posOffset>
          </wp:positionH>
          <wp:positionV relativeFrom="paragraph">
            <wp:posOffset>-246380</wp:posOffset>
          </wp:positionV>
          <wp:extent cx="511302" cy="859536"/>
          <wp:effectExtent l="0" t="0" r="3175" b="0"/>
          <wp:wrapTopAndBottom/>
          <wp:docPr id="7" name="Imagen 7" descr="C:\Users\at0018\AppData\Local\Temp\notesB76BE9\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0018\AppData\Local\Temp\notesB76BE9\logopng.png"/>
                  <pic:cNvPicPr>
                    <a:picLocks noChangeAspect="1" noChangeArrowheads="1"/>
                  </pic:cNvPicPr>
                </pic:nvPicPr>
                <pic:blipFill>
                  <a:blip r:embed="rId1"/>
                  <a:srcRect/>
                  <a:stretch>
                    <a:fillRect/>
                  </a:stretch>
                </pic:blipFill>
                <pic:spPr bwMode="auto">
                  <a:xfrm>
                    <a:off x="0" y="0"/>
                    <a:ext cx="511302" cy="859536"/>
                  </a:xfrm>
                  <a:prstGeom prst="rect">
                    <a:avLst/>
                  </a:prstGeom>
                  <a:noFill/>
                  <a:ln w="9525">
                    <a:noFill/>
                    <a:miter lim="800000"/>
                    <a:headEnd/>
                    <a:tailEnd/>
                  </a:ln>
                </pic:spPr>
              </pic:pic>
            </a:graphicData>
          </a:graphic>
        </wp:anchor>
      </w:drawing>
    </w:r>
  </w:p>
  <w:p w14:paraId="139A49B2" w14:textId="77777777" w:rsidR="004C27C8" w:rsidRDefault="004C27C8" w:rsidP="000408DA">
    <w:pPr>
      <w:spacing w:after="0" w:line="240" w:lineRule="atLeast"/>
      <w:ind w:left="1416" w:firstLine="708"/>
      <w:rPr>
        <w:rFonts w:ascii="Garamond,Bold" w:hAnsi="Garamond,Bold" w:cs="Garamond,Bold"/>
        <w:b/>
        <w:bCs/>
        <w:color w:val="0A95D7"/>
        <w:sz w:val="20"/>
        <w:szCs w:val="20"/>
      </w:rPr>
    </w:pPr>
  </w:p>
  <w:p w14:paraId="2109F939" w14:textId="77777777" w:rsidR="004C27C8" w:rsidRDefault="004C27C8" w:rsidP="000408DA">
    <w:pPr>
      <w:spacing w:after="0" w:line="240" w:lineRule="atLeast"/>
      <w:ind w:left="1416" w:firstLine="708"/>
      <w:rPr>
        <w:rFonts w:ascii="Garamond,Bold" w:hAnsi="Garamond,Bold" w:cs="Garamond,Bold"/>
        <w:b/>
        <w:bCs/>
        <w:color w:val="0A95D7"/>
        <w:sz w:val="20"/>
        <w:szCs w:val="20"/>
      </w:rPr>
    </w:pPr>
  </w:p>
  <w:p w14:paraId="16AAC518" w14:textId="46C115D3" w:rsidR="004C27C8" w:rsidRDefault="004C27C8" w:rsidP="002D2159">
    <w:pPr>
      <w:spacing w:after="0" w:line="240" w:lineRule="atLeast"/>
      <w:rPr>
        <w:rFonts w:ascii="Garamond,Bold" w:hAnsi="Garamond,Bold" w:cs="Garamond,Bold"/>
        <w:b/>
        <w:bCs/>
        <w:color w:val="0A95D7"/>
        <w:sz w:val="20"/>
        <w:szCs w:val="20"/>
      </w:rPr>
    </w:pPr>
    <w:r>
      <w:rPr>
        <w:rFonts w:ascii="Garamond,Bold" w:hAnsi="Garamond,Bold" w:cs="Garamond,Bold"/>
        <w:b/>
        <w:bCs/>
        <w:color w:val="0A95D7"/>
        <w:sz w:val="20"/>
        <w:szCs w:val="20"/>
      </w:rPr>
      <w:t>M</w:t>
    </w:r>
    <w:r w:rsidRPr="000408DA">
      <w:rPr>
        <w:rFonts w:ascii="Garamond,Bold" w:hAnsi="Garamond,Bold" w:cs="Garamond,Bold"/>
        <w:b/>
        <w:bCs/>
        <w:color w:val="0A95D7"/>
        <w:sz w:val="20"/>
        <w:szCs w:val="20"/>
      </w:rPr>
      <w:t>ANUAL DE COMPRAS</w:t>
    </w:r>
    <w:r>
      <w:rPr>
        <w:rFonts w:ascii="Garamond,Bold" w:hAnsi="Garamond,Bold" w:cs="Garamond,Bold"/>
        <w:b/>
        <w:bCs/>
        <w:color w:val="0A95D7"/>
        <w:sz w:val="20"/>
        <w:szCs w:val="20"/>
      </w:rPr>
      <w:t xml:space="preserve"> HRE       </w:t>
    </w:r>
    <w:r>
      <w:rPr>
        <w:rFonts w:ascii="Garamond,Bold" w:hAnsi="Garamond,Bold" w:cs="Garamond,Bold"/>
        <w:b/>
        <w:bCs/>
        <w:color w:val="0A95D7"/>
        <w:sz w:val="20"/>
        <w:szCs w:val="20"/>
      </w:rPr>
      <w:tab/>
    </w:r>
    <w:r>
      <w:rPr>
        <w:rFonts w:ascii="Garamond,Bold" w:hAnsi="Garamond,Bold" w:cs="Garamond,Bold"/>
        <w:b/>
        <w:bCs/>
        <w:color w:val="0A95D7"/>
        <w:sz w:val="20"/>
        <w:szCs w:val="20"/>
      </w:rPr>
      <w:tab/>
    </w:r>
    <w:r>
      <w:rPr>
        <w:rFonts w:ascii="Garamond,Bold" w:hAnsi="Garamond,Bold" w:cs="Garamond,Bold"/>
        <w:b/>
        <w:bCs/>
        <w:color w:val="0A95D7"/>
        <w:sz w:val="20"/>
        <w:szCs w:val="20"/>
      </w:rPr>
      <w:tab/>
    </w:r>
    <w:r>
      <w:rPr>
        <w:rFonts w:ascii="Garamond,Bold" w:hAnsi="Garamond,Bold" w:cs="Garamond,Bold"/>
        <w:b/>
        <w:bCs/>
        <w:color w:val="0A95D7"/>
        <w:sz w:val="20"/>
        <w:szCs w:val="20"/>
      </w:rPr>
      <w:tab/>
    </w:r>
    <w:r>
      <w:rPr>
        <w:rFonts w:ascii="Garamond,Bold" w:hAnsi="Garamond,Bold" w:cs="Garamond,Bold"/>
        <w:b/>
        <w:bCs/>
        <w:color w:val="0A95D7"/>
        <w:sz w:val="20"/>
        <w:szCs w:val="20"/>
      </w:rPr>
      <w:tab/>
    </w:r>
    <w:r>
      <w:rPr>
        <w:rFonts w:ascii="Garamond,Bold" w:hAnsi="Garamond,Bold" w:cs="Garamond,Bold"/>
        <w:b/>
        <w:bCs/>
        <w:color w:val="0A95D7"/>
        <w:sz w:val="20"/>
        <w:szCs w:val="20"/>
      </w:rPr>
      <w:tab/>
      <w:t>MC</w:t>
    </w:r>
    <w:r w:rsidRPr="000408DA">
      <w:rPr>
        <w:rFonts w:ascii="Garamond,Bold" w:hAnsi="Garamond,Bold" w:cs="Garamond,Bold"/>
        <w:b/>
        <w:bCs/>
        <w:color w:val="0A95D7"/>
        <w:sz w:val="20"/>
        <w:szCs w:val="20"/>
      </w:rPr>
      <w:t>-HRE</w:t>
    </w:r>
    <w:r>
      <w:rPr>
        <w:rFonts w:ascii="Garamond,Bold" w:hAnsi="Garamond,Bold" w:cs="Garamond,Bold"/>
        <w:b/>
        <w:bCs/>
        <w:color w:val="0A95D7"/>
        <w:sz w:val="20"/>
        <w:szCs w:val="20"/>
      </w:rPr>
      <w:t xml:space="preserve"> 2020</w:t>
    </w:r>
  </w:p>
  <w:p w14:paraId="3057E4D7" w14:textId="77777777" w:rsidR="004C27C8" w:rsidRPr="000408DA" w:rsidRDefault="004C27C8" w:rsidP="000408DA">
    <w:pPr>
      <w:spacing w:after="0" w:line="240" w:lineRule="atLeast"/>
      <w:ind w:left="1416" w:firstLine="708"/>
      <w:rPr>
        <w:rFonts w:ascii="Garamond,Bold" w:hAnsi="Garamond,Bold" w:cs="Garamond,Bold"/>
        <w:b/>
        <w:bCs/>
        <w:color w:val="0A95D7"/>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AC560EAE"/>
    <w:lvl w:ilvl="0">
      <w:start w:val="1"/>
      <w:numFmt w:val="decimal"/>
      <w:pStyle w:val="Listaconnmeros3"/>
      <w:lvlText w:val="%1."/>
      <w:lvlJc w:val="left"/>
      <w:pPr>
        <w:tabs>
          <w:tab w:val="num" w:pos="926"/>
        </w:tabs>
        <w:ind w:left="926" w:hanging="360"/>
      </w:pPr>
    </w:lvl>
  </w:abstractNum>
  <w:abstractNum w:abstractNumId="1" w15:restartNumberingAfterBreak="0">
    <w:nsid w:val="FFFFFF7F"/>
    <w:multiLevelType w:val="singleLevel"/>
    <w:tmpl w:val="563EFF9C"/>
    <w:lvl w:ilvl="0">
      <w:start w:val="1"/>
      <w:numFmt w:val="decimal"/>
      <w:pStyle w:val="Listaconnmeros2"/>
      <w:lvlText w:val="%1."/>
      <w:lvlJc w:val="left"/>
      <w:pPr>
        <w:tabs>
          <w:tab w:val="num" w:pos="643"/>
        </w:tabs>
        <w:ind w:left="643" w:hanging="360"/>
      </w:pPr>
    </w:lvl>
  </w:abstractNum>
  <w:abstractNum w:abstractNumId="2" w15:restartNumberingAfterBreak="0">
    <w:nsid w:val="013C7A52"/>
    <w:multiLevelType w:val="hybridMultilevel"/>
    <w:tmpl w:val="98EE783A"/>
    <w:lvl w:ilvl="0" w:tplc="4FF6256A">
      <w:start w:val="1"/>
      <w:numFmt w:val="lowerLetter"/>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C2325C"/>
    <w:multiLevelType w:val="hybridMultilevel"/>
    <w:tmpl w:val="A8542E56"/>
    <w:lvl w:ilvl="0" w:tplc="95FEA274">
      <w:numFmt w:val="bullet"/>
      <w:lvlText w:val="•"/>
      <w:lvlJc w:val="left"/>
      <w:pPr>
        <w:ind w:left="1065" w:hanging="705"/>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E34E67"/>
    <w:multiLevelType w:val="hybridMultilevel"/>
    <w:tmpl w:val="5D46B7D0"/>
    <w:lvl w:ilvl="0" w:tplc="D81A1BE4">
      <w:numFmt w:val="bullet"/>
      <w:lvlText w:val="•"/>
      <w:lvlJc w:val="left"/>
      <w:pPr>
        <w:ind w:left="1065" w:hanging="705"/>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741FE1"/>
    <w:multiLevelType w:val="multilevel"/>
    <w:tmpl w:val="C78CB8FC"/>
    <w:lvl w:ilvl="0">
      <w:start w:val="5"/>
      <w:numFmt w:val="decimal"/>
      <w:lvlText w:val="%1"/>
      <w:lvlJc w:val="left"/>
      <w:pPr>
        <w:ind w:left="360" w:hanging="360"/>
      </w:pPr>
      <w:rPr>
        <w:rFonts w:hint="default"/>
      </w:rPr>
    </w:lvl>
    <w:lvl w:ilvl="1">
      <w:start w:val="1"/>
      <w:numFmt w:val="decimal"/>
      <w:lvlText w:val="6.%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ECC54D4"/>
    <w:multiLevelType w:val="hybridMultilevel"/>
    <w:tmpl w:val="5A6697DC"/>
    <w:lvl w:ilvl="0" w:tplc="8DD6DF3A">
      <w:numFmt w:val="bullet"/>
      <w:lvlText w:val="-"/>
      <w:lvlJc w:val="left"/>
      <w:pPr>
        <w:ind w:left="1776" w:hanging="360"/>
      </w:pPr>
      <w:rPr>
        <w:rFonts w:ascii="Verdana" w:eastAsiaTheme="majorEastAsia" w:hAnsi="Verdana" w:cstheme="maj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 w15:restartNumberingAfterBreak="0">
    <w:nsid w:val="0EEF0A84"/>
    <w:multiLevelType w:val="hybridMultilevel"/>
    <w:tmpl w:val="2CAC10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F986A3C"/>
    <w:multiLevelType w:val="hybridMultilevel"/>
    <w:tmpl w:val="768EBA92"/>
    <w:lvl w:ilvl="0" w:tplc="0C0A0003">
      <w:start w:val="1"/>
      <w:numFmt w:val="bullet"/>
      <w:lvlText w:val="o"/>
      <w:lvlJc w:val="left"/>
      <w:pPr>
        <w:ind w:left="1068" w:hanging="360"/>
      </w:pPr>
      <w:rPr>
        <w:rFonts w:ascii="Courier New" w:hAnsi="Courier New" w:cs="Courier New"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0FE274CF"/>
    <w:multiLevelType w:val="hybridMultilevel"/>
    <w:tmpl w:val="E37A8148"/>
    <w:lvl w:ilvl="0" w:tplc="557010A8">
      <w:start w:val="3"/>
      <w:numFmt w:val="bullet"/>
      <w:lvlText w:val="-"/>
      <w:lvlJc w:val="left"/>
      <w:pPr>
        <w:ind w:left="720" w:hanging="360"/>
      </w:pPr>
      <w:rPr>
        <w:rFonts w:ascii="Verdana" w:eastAsiaTheme="majorEastAsia" w:hAnsi="Verdan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15D4621"/>
    <w:multiLevelType w:val="hybridMultilevel"/>
    <w:tmpl w:val="52421D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2E6339C"/>
    <w:multiLevelType w:val="hybridMultilevel"/>
    <w:tmpl w:val="306E3F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5CC694E"/>
    <w:multiLevelType w:val="hybridMultilevel"/>
    <w:tmpl w:val="4B1A749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82D296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B8868BA"/>
    <w:multiLevelType w:val="hybridMultilevel"/>
    <w:tmpl w:val="03B823D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210900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14917FE"/>
    <w:multiLevelType w:val="multilevel"/>
    <w:tmpl w:val="7146F40A"/>
    <w:lvl w:ilvl="0">
      <w:start w:val="1"/>
      <w:numFmt w:val="decimal"/>
      <w:pStyle w:val="Ttulo1"/>
      <w:lvlText w:val="%1."/>
      <w:lvlJc w:val="left"/>
      <w:pPr>
        <w:ind w:left="357" w:hanging="357"/>
      </w:pPr>
      <w:rPr>
        <w:rFonts w:cs="Times New Roman" w:hint="default"/>
      </w:rPr>
    </w:lvl>
    <w:lvl w:ilvl="1">
      <w:start w:val="1"/>
      <w:numFmt w:val="decimal"/>
      <w:pStyle w:val="Ttulo2"/>
      <w:lvlText w:val="%1.%2."/>
      <w:lvlJc w:val="left"/>
      <w:pPr>
        <w:ind w:left="357" w:hanging="357"/>
      </w:pPr>
      <w:rPr>
        <w:rFonts w:cs="Times New Roman" w:hint="default"/>
      </w:rPr>
    </w:lvl>
    <w:lvl w:ilvl="2">
      <w:start w:val="1"/>
      <w:numFmt w:val="decimal"/>
      <w:pStyle w:val="Ttulo3"/>
      <w:lvlText w:val="%1.%2.%3."/>
      <w:lvlJc w:val="left"/>
      <w:pPr>
        <w:ind w:left="357" w:hanging="357"/>
      </w:pPr>
      <w:rPr>
        <w:rFonts w:cs="Times New Roman" w:hint="default"/>
      </w:rPr>
    </w:lvl>
    <w:lvl w:ilvl="3">
      <w:start w:val="1"/>
      <w:numFmt w:val="decimal"/>
      <w:pStyle w:val="Ttulo4"/>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7" w15:restartNumberingAfterBreak="0">
    <w:nsid w:val="222A6EC5"/>
    <w:multiLevelType w:val="hybridMultilevel"/>
    <w:tmpl w:val="EF4A975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58227EA"/>
    <w:multiLevelType w:val="hybridMultilevel"/>
    <w:tmpl w:val="DFB26CEC"/>
    <w:lvl w:ilvl="0" w:tplc="C1185F06">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19" w15:restartNumberingAfterBreak="0">
    <w:nsid w:val="280873FD"/>
    <w:multiLevelType w:val="hybridMultilevel"/>
    <w:tmpl w:val="E31AF9B2"/>
    <w:lvl w:ilvl="0" w:tplc="AFE44656">
      <w:start w:val="2"/>
      <w:numFmt w:val="bullet"/>
      <w:lvlText w:val="-"/>
      <w:lvlJc w:val="left"/>
      <w:pPr>
        <w:ind w:left="1068" w:hanging="360"/>
      </w:pPr>
      <w:rPr>
        <w:rFonts w:ascii="Verdana" w:eastAsiaTheme="minorHAnsi" w:hAnsi="Verdana" w:cstheme="minorBidi"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15:restartNumberingAfterBreak="0">
    <w:nsid w:val="2A6525BB"/>
    <w:multiLevelType w:val="multilevel"/>
    <w:tmpl w:val="EEC4667E"/>
    <w:lvl w:ilvl="0">
      <w:start w:val="6"/>
      <w:numFmt w:val="decimal"/>
      <w:lvlText w:val="%1."/>
      <w:lvlJc w:val="left"/>
      <w:pPr>
        <w:ind w:left="360" w:hanging="360"/>
      </w:pPr>
      <w:rPr>
        <w:rFonts w:asciiTheme="minorHAnsi" w:eastAsiaTheme="majorEastAsia" w:hAnsiTheme="minorHAnsi" w:cstheme="majorBidi" w:hint="default"/>
      </w:rPr>
    </w:lvl>
    <w:lvl w:ilvl="1">
      <w:start w:val="1"/>
      <w:numFmt w:val="decimal"/>
      <w:isLgl/>
      <w:lvlText w:val="%1.%2"/>
      <w:lvlJc w:val="left"/>
      <w:pPr>
        <w:ind w:left="829" w:hanging="403"/>
      </w:pPr>
      <w:rPr>
        <w:rFonts w:hint="default"/>
        <w:b/>
      </w:rPr>
    </w:lvl>
    <w:lvl w:ilvl="2">
      <w:start w:val="1"/>
      <w:numFmt w:val="decimal"/>
      <w:isLgl/>
      <w:lvlText w:val="%1.%2.%3"/>
      <w:lvlJc w:val="left"/>
      <w:pPr>
        <w:ind w:left="1516" w:hanging="720"/>
      </w:pPr>
      <w:rPr>
        <w:rFonts w:hint="default"/>
      </w:rPr>
    </w:lvl>
    <w:lvl w:ilvl="3">
      <w:start w:val="1"/>
      <w:numFmt w:val="decimal"/>
      <w:isLgl/>
      <w:lvlText w:val="%1.%2.%3.%4"/>
      <w:lvlJc w:val="left"/>
      <w:pPr>
        <w:ind w:left="2236" w:hanging="1080"/>
      </w:pPr>
      <w:rPr>
        <w:rFonts w:hint="default"/>
      </w:rPr>
    </w:lvl>
    <w:lvl w:ilvl="4">
      <w:start w:val="1"/>
      <w:numFmt w:val="decimal"/>
      <w:isLgl/>
      <w:lvlText w:val="%1.%2.%3.%4.%5"/>
      <w:lvlJc w:val="left"/>
      <w:pPr>
        <w:ind w:left="2596" w:hanging="1080"/>
      </w:pPr>
      <w:rPr>
        <w:rFonts w:hint="default"/>
      </w:rPr>
    </w:lvl>
    <w:lvl w:ilvl="5">
      <w:start w:val="1"/>
      <w:numFmt w:val="decimal"/>
      <w:isLgl/>
      <w:lvlText w:val="%1.%2.%3.%4.%5.%6"/>
      <w:lvlJc w:val="left"/>
      <w:pPr>
        <w:ind w:left="3316" w:hanging="1440"/>
      </w:pPr>
      <w:rPr>
        <w:rFonts w:hint="default"/>
      </w:rPr>
    </w:lvl>
    <w:lvl w:ilvl="6">
      <w:start w:val="1"/>
      <w:numFmt w:val="decimal"/>
      <w:isLgl/>
      <w:lvlText w:val="%1.%2.%3.%4.%5.%6.%7"/>
      <w:lvlJc w:val="left"/>
      <w:pPr>
        <w:ind w:left="3676" w:hanging="1440"/>
      </w:pPr>
      <w:rPr>
        <w:rFonts w:hint="default"/>
      </w:rPr>
    </w:lvl>
    <w:lvl w:ilvl="7">
      <w:start w:val="1"/>
      <w:numFmt w:val="decimal"/>
      <w:isLgl/>
      <w:lvlText w:val="%1.%2.%3.%4.%5.%6.%7.%8"/>
      <w:lvlJc w:val="left"/>
      <w:pPr>
        <w:ind w:left="4396" w:hanging="1800"/>
      </w:pPr>
      <w:rPr>
        <w:rFonts w:hint="default"/>
      </w:rPr>
    </w:lvl>
    <w:lvl w:ilvl="8">
      <w:start w:val="1"/>
      <w:numFmt w:val="decimal"/>
      <w:isLgl/>
      <w:lvlText w:val="%1.%2.%3.%4.%5.%6.%7.%8.%9"/>
      <w:lvlJc w:val="left"/>
      <w:pPr>
        <w:ind w:left="4756" w:hanging="1800"/>
      </w:pPr>
      <w:rPr>
        <w:rFonts w:hint="default"/>
      </w:rPr>
    </w:lvl>
  </w:abstractNum>
  <w:abstractNum w:abstractNumId="21" w15:restartNumberingAfterBreak="0">
    <w:nsid w:val="2BBD33BB"/>
    <w:multiLevelType w:val="hybridMultilevel"/>
    <w:tmpl w:val="97D2C5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F4E7051"/>
    <w:multiLevelType w:val="multilevel"/>
    <w:tmpl w:val="796A53BE"/>
    <w:lvl w:ilvl="0">
      <w:start w:val="1"/>
      <w:numFmt w:val="decimal"/>
      <w:lvlText w:val="%1."/>
      <w:lvlJc w:val="left"/>
      <w:pPr>
        <w:ind w:left="360" w:hanging="360"/>
      </w:pPr>
      <w:rPr>
        <w:rFonts w:asciiTheme="minorHAnsi" w:eastAsiaTheme="majorEastAsia" w:hAnsiTheme="minorHAnsi" w:cstheme="majorBidi"/>
      </w:rPr>
    </w:lvl>
    <w:lvl w:ilvl="1">
      <w:start w:val="1"/>
      <w:numFmt w:val="decimal"/>
      <w:isLgl/>
      <w:lvlText w:val="%1.%2"/>
      <w:lvlJc w:val="left"/>
      <w:pPr>
        <w:ind w:left="687" w:hanging="403"/>
      </w:pPr>
      <w:rPr>
        <w:rFonts w:hint="default"/>
        <w:b/>
      </w:rPr>
    </w:lvl>
    <w:lvl w:ilvl="2">
      <w:start w:val="1"/>
      <w:numFmt w:val="decimal"/>
      <w:isLgl/>
      <w:lvlText w:val="%1.%2.%3"/>
      <w:lvlJc w:val="left"/>
      <w:pPr>
        <w:ind w:left="1516" w:hanging="720"/>
      </w:pPr>
      <w:rPr>
        <w:rFonts w:hint="default"/>
      </w:rPr>
    </w:lvl>
    <w:lvl w:ilvl="3">
      <w:start w:val="1"/>
      <w:numFmt w:val="decimal"/>
      <w:isLgl/>
      <w:lvlText w:val="%1.%2.%3.%4"/>
      <w:lvlJc w:val="left"/>
      <w:pPr>
        <w:ind w:left="2236" w:hanging="1080"/>
      </w:pPr>
      <w:rPr>
        <w:rFonts w:hint="default"/>
      </w:rPr>
    </w:lvl>
    <w:lvl w:ilvl="4">
      <w:start w:val="1"/>
      <w:numFmt w:val="decimal"/>
      <w:isLgl/>
      <w:lvlText w:val="%1.%2.%3.%4.%5"/>
      <w:lvlJc w:val="left"/>
      <w:pPr>
        <w:ind w:left="2596" w:hanging="1080"/>
      </w:pPr>
      <w:rPr>
        <w:rFonts w:hint="default"/>
      </w:rPr>
    </w:lvl>
    <w:lvl w:ilvl="5">
      <w:start w:val="1"/>
      <w:numFmt w:val="decimal"/>
      <w:isLgl/>
      <w:lvlText w:val="%1.%2.%3.%4.%5.%6"/>
      <w:lvlJc w:val="left"/>
      <w:pPr>
        <w:ind w:left="3316" w:hanging="1440"/>
      </w:pPr>
      <w:rPr>
        <w:rFonts w:hint="default"/>
      </w:rPr>
    </w:lvl>
    <w:lvl w:ilvl="6">
      <w:start w:val="1"/>
      <w:numFmt w:val="decimal"/>
      <w:isLgl/>
      <w:lvlText w:val="%1.%2.%3.%4.%5.%6.%7"/>
      <w:lvlJc w:val="left"/>
      <w:pPr>
        <w:ind w:left="3676" w:hanging="1440"/>
      </w:pPr>
      <w:rPr>
        <w:rFonts w:hint="default"/>
      </w:rPr>
    </w:lvl>
    <w:lvl w:ilvl="7">
      <w:start w:val="1"/>
      <w:numFmt w:val="decimal"/>
      <w:isLgl/>
      <w:lvlText w:val="%1.%2.%3.%4.%5.%6.%7.%8"/>
      <w:lvlJc w:val="left"/>
      <w:pPr>
        <w:ind w:left="4396" w:hanging="1800"/>
      </w:pPr>
      <w:rPr>
        <w:rFonts w:hint="default"/>
      </w:rPr>
    </w:lvl>
    <w:lvl w:ilvl="8">
      <w:start w:val="1"/>
      <w:numFmt w:val="decimal"/>
      <w:isLgl/>
      <w:lvlText w:val="%1.%2.%3.%4.%5.%6.%7.%8.%9"/>
      <w:lvlJc w:val="left"/>
      <w:pPr>
        <w:ind w:left="4756" w:hanging="1800"/>
      </w:pPr>
      <w:rPr>
        <w:rFonts w:hint="default"/>
      </w:rPr>
    </w:lvl>
  </w:abstractNum>
  <w:abstractNum w:abstractNumId="23" w15:restartNumberingAfterBreak="0">
    <w:nsid w:val="315074B8"/>
    <w:multiLevelType w:val="hybridMultilevel"/>
    <w:tmpl w:val="32B0D420"/>
    <w:lvl w:ilvl="0" w:tplc="0C0A0003">
      <w:start w:val="1"/>
      <w:numFmt w:val="bullet"/>
      <w:lvlText w:val="o"/>
      <w:lvlJc w:val="left"/>
      <w:pPr>
        <w:ind w:left="1429" w:hanging="360"/>
      </w:pPr>
      <w:rPr>
        <w:rFonts w:ascii="Courier New" w:hAnsi="Courier New" w:cs="Courier New"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328D1369"/>
    <w:multiLevelType w:val="singleLevel"/>
    <w:tmpl w:val="74B83C86"/>
    <w:lvl w:ilvl="0">
      <w:start w:val="1"/>
      <w:numFmt w:val="bullet"/>
      <w:pStyle w:val="Listaconvietas2"/>
      <w:lvlText w:val=""/>
      <w:lvlJc w:val="left"/>
      <w:pPr>
        <w:tabs>
          <w:tab w:val="num" w:pos="360"/>
        </w:tabs>
        <w:ind w:left="360" w:hanging="360"/>
      </w:pPr>
      <w:rPr>
        <w:rFonts w:ascii="Symbol" w:hAnsi="Symbol" w:hint="default"/>
      </w:rPr>
    </w:lvl>
  </w:abstractNum>
  <w:abstractNum w:abstractNumId="25" w15:restartNumberingAfterBreak="0">
    <w:nsid w:val="345D0B2F"/>
    <w:multiLevelType w:val="multilevel"/>
    <w:tmpl w:val="796A53BE"/>
    <w:lvl w:ilvl="0">
      <w:start w:val="1"/>
      <w:numFmt w:val="decimal"/>
      <w:lvlText w:val="%1."/>
      <w:lvlJc w:val="left"/>
      <w:pPr>
        <w:ind w:left="360" w:hanging="360"/>
      </w:pPr>
      <w:rPr>
        <w:rFonts w:asciiTheme="minorHAnsi" w:eastAsiaTheme="majorEastAsia" w:hAnsiTheme="minorHAnsi" w:cstheme="majorBidi"/>
      </w:rPr>
    </w:lvl>
    <w:lvl w:ilvl="1">
      <w:start w:val="1"/>
      <w:numFmt w:val="decimal"/>
      <w:isLgl/>
      <w:lvlText w:val="%1.%2"/>
      <w:lvlJc w:val="left"/>
      <w:pPr>
        <w:ind w:left="829" w:hanging="403"/>
      </w:pPr>
      <w:rPr>
        <w:rFonts w:hint="default"/>
        <w:b/>
      </w:rPr>
    </w:lvl>
    <w:lvl w:ilvl="2">
      <w:start w:val="1"/>
      <w:numFmt w:val="decimal"/>
      <w:isLgl/>
      <w:lvlText w:val="%1.%2.%3"/>
      <w:lvlJc w:val="left"/>
      <w:pPr>
        <w:ind w:left="1516" w:hanging="720"/>
      </w:pPr>
      <w:rPr>
        <w:rFonts w:hint="default"/>
      </w:rPr>
    </w:lvl>
    <w:lvl w:ilvl="3">
      <w:start w:val="1"/>
      <w:numFmt w:val="decimal"/>
      <w:isLgl/>
      <w:lvlText w:val="%1.%2.%3.%4"/>
      <w:lvlJc w:val="left"/>
      <w:pPr>
        <w:ind w:left="2236" w:hanging="1080"/>
      </w:pPr>
      <w:rPr>
        <w:rFonts w:hint="default"/>
      </w:rPr>
    </w:lvl>
    <w:lvl w:ilvl="4">
      <w:start w:val="1"/>
      <w:numFmt w:val="decimal"/>
      <w:isLgl/>
      <w:lvlText w:val="%1.%2.%3.%4.%5"/>
      <w:lvlJc w:val="left"/>
      <w:pPr>
        <w:ind w:left="2596" w:hanging="1080"/>
      </w:pPr>
      <w:rPr>
        <w:rFonts w:hint="default"/>
      </w:rPr>
    </w:lvl>
    <w:lvl w:ilvl="5">
      <w:start w:val="1"/>
      <w:numFmt w:val="decimal"/>
      <w:isLgl/>
      <w:lvlText w:val="%1.%2.%3.%4.%5.%6"/>
      <w:lvlJc w:val="left"/>
      <w:pPr>
        <w:ind w:left="3316" w:hanging="1440"/>
      </w:pPr>
      <w:rPr>
        <w:rFonts w:hint="default"/>
      </w:rPr>
    </w:lvl>
    <w:lvl w:ilvl="6">
      <w:start w:val="1"/>
      <w:numFmt w:val="decimal"/>
      <w:isLgl/>
      <w:lvlText w:val="%1.%2.%3.%4.%5.%6.%7"/>
      <w:lvlJc w:val="left"/>
      <w:pPr>
        <w:ind w:left="3676" w:hanging="1440"/>
      </w:pPr>
      <w:rPr>
        <w:rFonts w:hint="default"/>
      </w:rPr>
    </w:lvl>
    <w:lvl w:ilvl="7">
      <w:start w:val="1"/>
      <w:numFmt w:val="decimal"/>
      <w:isLgl/>
      <w:lvlText w:val="%1.%2.%3.%4.%5.%6.%7.%8"/>
      <w:lvlJc w:val="left"/>
      <w:pPr>
        <w:ind w:left="4396" w:hanging="1800"/>
      </w:pPr>
      <w:rPr>
        <w:rFonts w:hint="default"/>
      </w:rPr>
    </w:lvl>
    <w:lvl w:ilvl="8">
      <w:start w:val="1"/>
      <w:numFmt w:val="decimal"/>
      <w:isLgl/>
      <w:lvlText w:val="%1.%2.%3.%4.%5.%6.%7.%8.%9"/>
      <w:lvlJc w:val="left"/>
      <w:pPr>
        <w:ind w:left="4756" w:hanging="1800"/>
      </w:pPr>
      <w:rPr>
        <w:rFonts w:hint="default"/>
      </w:rPr>
    </w:lvl>
  </w:abstractNum>
  <w:abstractNum w:abstractNumId="26" w15:restartNumberingAfterBreak="0">
    <w:nsid w:val="38BA6FB7"/>
    <w:multiLevelType w:val="multilevel"/>
    <w:tmpl w:val="F54AD648"/>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391920E9"/>
    <w:multiLevelType w:val="multilevel"/>
    <w:tmpl w:val="79E00F40"/>
    <w:lvl w:ilvl="0">
      <w:start w:val="2"/>
      <w:numFmt w:val="decimal"/>
      <w:lvlText w:val="%1"/>
      <w:lvlJc w:val="left"/>
      <w:pPr>
        <w:ind w:left="1549" w:hanging="360"/>
      </w:pPr>
      <w:rPr>
        <w:rFonts w:hint="default"/>
      </w:rPr>
    </w:lvl>
    <w:lvl w:ilvl="1">
      <w:start w:val="1"/>
      <w:numFmt w:val="decimal"/>
      <w:isLgl/>
      <w:lvlText w:val="%1.%2"/>
      <w:lvlJc w:val="left"/>
      <w:pPr>
        <w:ind w:left="1549" w:hanging="360"/>
      </w:pPr>
      <w:rPr>
        <w:rFonts w:eastAsia="Times New Roman" w:cs="Times New Roman" w:hint="default"/>
      </w:rPr>
    </w:lvl>
    <w:lvl w:ilvl="2">
      <w:start w:val="1"/>
      <w:numFmt w:val="decimal"/>
      <w:isLgl/>
      <w:lvlText w:val="%1.%2.%3"/>
      <w:lvlJc w:val="left"/>
      <w:pPr>
        <w:ind w:left="1909" w:hanging="720"/>
      </w:pPr>
      <w:rPr>
        <w:rFonts w:eastAsia="Times New Roman" w:cs="Times New Roman" w:hint="default"/>
      </w:rPr>
    </w:lvl>
    <w:lvl w:ilvl="3">
      <w:start w:val="1"/>
      <w:numFmt w:val="decimal"/>
      <w:isLgl/>
      <w:lvlText w:val="%1.%2.%3.%4"/>
      <w:lvlJc w:val="left"/>
      <w:pPr>
        <w:ind w:left="1909" w:hanging="720"/>
      </w:pPr>
      <w:rPr>
        <w:rFonts w:eastAsia="Times New Roman" w:cs="Times New Roman" w:hint="default"/>
      </w:rPr>
    </w:lvl>
    <w:lvl w:ilvl="4">
      <w:start w:val="1"/>
      <w:numFmt w:val="decimal"/>
      <w:isLgl/>
      <w:lvlText w:val="%1.%2.%3.%4.%5"/>
      <w:lvlJc w:val="left"/>
      <w:pPr>
        <w:ind w:left="2269" w:hanging="1080"/>
      </w:pPr>
      <w:rPr>
        <w:rFonts w:eastAsia="Times New Roman" w:cs="Times New Roman" w:hint="default"/>
      </w:rPr>
    </w:lvl>
    <w:lvl w:ilvl="5">
      <w:start w:val="1"/>
      <w:numFmt w:val="decimal"/>
      <w:isLgl/>
      <w:lvlText w:val="%1.%2.%3.%4.%5.%6"/>
      <w:lvlJc w:val="left"/>
      <w:pPr>
        <w:ind w:left="2629" w:hanging="1440"/>
      </w:pPr>
      <w:rPr>
        <w:rFonts w:eastAsia="Times New Roman" w:cs="Times New Roman" w:hint="default"/>
      </w:rPr>
    </w:lvl>
    <w:lvl w:ilvl="6">
      <w:start w:val="1"/>
      <w:numFmt w:val="decimal"/>
      <w:isLgl/>
      <w:lvlText w:val="%1.%2.%3.%4.%5.%6.%7"/>
      <w:lvlJc w:val="left"/>
      <w:pPr>
        <w:ind w:left="2629" w:hanging="1440"/>
      </w:pPr>
      <w:rPr>
        <w:rFonts w:eastAsia="Times New Roman" w:cs="Times New Roman" w:hint="default"/>
      </w:rPr>
    </w:lvl>
    <w:lvl w:ilvl="7">
      <w:start w:val="1"/>
      <w:numFmt w:val="decimal"/>
      <w:isLgl/>
      <w:lvlText w:val="%1.%2.%3.%4.%5.%6.%7.%8"/>
      <w:lvlJc w:val="left"/>
      <w:pPr>
        <w:ind w:left="2989" w:hanging="1800"/>
      </w:pPr>
      <w:rPr>
        <w:rFonts w:eastAsia="Times New Roman" w:cs="Times New Roman" w:hint="default"/>
      </w:rPr>
    </w:lvl>
    <w:lvl w:ilvl="8">
      <w:start w:val="1"/>
      <w:numFmt w:val="decimal"/>
      <w:isLgl/>
      <w:lvlText w:val="%1.%2.%3.%4.%5.%6.%7.%8.%9"/>
      <w:lvlJc w:val="left"/>
      <w:pPr>
        <w:ind w:left="2989" w:hanging="1800"/>
      </w:pPr>
      <w:rPr>
        <w:rFonts w:eastAsia="Times New Roman" w:cs="Times New Roman" w:hint="default"/>
      </w:rPr>
    </w:lvl>
  </w:abstractNum>
  <w:abstractNum w:abstractNumId="28" w15:restartNumberingAfterBreak="0">
    <w:nsid w:val="3CBF21D1"/>
    <w:multiLevelType w:val="hybridMultilevel"/>
    <w:tmpl w:val="E8A499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01E0FC6"/>
    <w:multiLevelType w:val="hybridMultilevel"/>
    <w:tmpl w:val="9C8C10C2"/>
    <w:lvl w:ilvl="0" w:tplc="602C04C0">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1412D22"/>
    <w:multiLevelType w:val="multilevel"/>
    <w:tmpl w:val="94B6949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447C0A26"/>
    <w:multiLevelType w:val="hybridMultilevel"/>
    <w:tmpl w:val="4B1A749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45772839"/>
    <w:multiLevelType w:val="hybridMultilevel"/>
    <w:tmpl w:val="5260A10E"/>
    <w:lvl w:ilvl="0" w:tplc="557010A8">
      <w:start w:val="3"/>
      <w:numFmt w:val="bullet"/>
      <w:lvlText w:val="-"/>
      <w:lvlJc w:val="left"/>
      <w:pPr>
        <w:ind w:left="720" w:hanging="360"/>
      </w:pPr>
      <w:rPr>
        <w:rFonts w:ascii="Verdana" w:eastAsiaTheme="majorEastAsia" w:hAnsi="Verdan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AF02614"/>
    <w:multiLevelType w:val="hybridMultilevel"/>
    <w:tmpl w:val="D39ED42C"/>
    <w:lvl w:ilvl="0" w:tplc="2FD8FD52">
      <w:start w:val="1"/>
      <w:numFmt w:val="decimal"/>
      <w:lvlText w:val="%1."/>
      <w:lvlJc w:val="left"/>
      <w:pPr>
        <w:ind w:left="644" w:hanging="360"/>
      </w:pPr>
      <w:rPr>
        <w:rFonts w:hint="default"/>
        <w:b/>
        <w:color w:val="5B9BD5" w:themeColor="accent1"/>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4D8359B0"/>
    <w:multiLevelType w:val="hybridMultilevel"/>
    <w:tmpl w:val="757EBEB6"/>
    <w:lvl w:ilvl="0" w:tplc="0C0A0017">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FB517C9"/>
    <w:multiLevelType w:val="hybridMultilevel"/>
    <w:tmpl w:val="1710447E"/>
    <w:lvl w:ilvl="0" w:tplc="F3A6B15E">
      <w:numFmt w:val="bullet"/>
      <w:lvlText w:val="-"/>
      <w:lvlJc w:val="left"/>
      <w:pPr>
        <w:ind w:left="1065" w:hanging="360"/>
      </w:pPr>
      <w:rPr>
        <w:rFonts w:ascii="Calibri" w:eastAsia="Calibri" w:hAnsi="Calibri" w:cs="Calibri" w:hint="default"/>
      </w:rPr>
    </w:lvl>
    <w:lvl w:ilvl="1" w:tplc="0C0A0003">
      <w:start w:val="1"/>
      <w:numFmt w:val="bullet"/>
      <w:lvlText w:val="o"/>
      <w:lvlJc w:val="left"/>
      <w:pPr>
        <w:ind w:left="1785" w:hanging="360"/>
      </w:pPr>
      <w:rPr>
        <w:rFonts w:ascii="Courier New" w:hAnsi="Courier New" w:cs="Courier New" w:hint="default"/>
      </w:rPr>
    </w:lvl>
    <w:lvl w:ilvl="2" w:tplc="0C0A0005">
      <w:start w:val="1"/>
      <w:numFmt w:val="bullet"/>
      <w:lvlText w:val=""/>
      <w:lvlJc w:val="left"/>
      <w:pPr>
        <w:ind w:left="2505" w:hanging="360"/>
      </w:pPr>
      <w:rPr>
        <w:rFonts w:ascii="Wingdings" w:hAnsi="Wingdings" w:hint="default"/>
      </w:rPr>
    </w:lvl>
    <w:lvl w:ilvl="3" w:tplc="0C0A0001">
      <w:start w:val="1"/>
      <w:numFmt w:val="bullet"/>
      <w:lvlText w:val=""/>
      <w:lvlJc w:val="left"/>
      <w:pPr>
        <w:ind w:left="3225" w:hanging="360"/>
      </w:pPr>
      <w:rPr>
        <w:rFonts w:ascii="Symbol" w:hAnsi="Symbol" w:hint="default"/>
      </w:rPr>
    </w:lvl>
    <w:lvl w:ilvl="4" w:tplc="0C0A0003">
      <w:start w:val="1"/>
      <w:numFmt w:val="bullet"/>
      <w:lvlText w:val="o"/>
      <w:lvlJc w:val="left"/>
      <w:pPr>
        <w:ind w:left="3945" w:hanging="360"/>
      </w:pPr>
      <w:rPr>
        <w:rFonts w:ascii="Courier New" w:hAnsi="Courier New" w:cs="Courier New" w:hint="default"/>
      </w:rPr>
    </w:lvl>
    <w:lvl w:ilvl="5" w:tplc="0C0A0005">
      <w:start w:val="1"/>
      <w:numFmt w:val="bullet"/>
      <w:lvlText w:val=""/>
      <w:lvlJc w:val="left"/>
      <w:pPr>
        <w:ind w:left="4665" w:hanging="360"/>
      </w:pPr>
      <w:rPr>
        <w:rFonts w:ascii="Wingdings" w:hAnsi="Wingdings" w:hint="default"/>
      </w:rPr>
    </w:lvl>
    <w:lvl w:ilvl="6" w:tplc="0C0A0001">
      <w:start w:val="1"/>
      <w:numFmt w:val="bullet"/>
      <w:lvlText w:val=""/>
      <w:lvlJc w:val="left"/>
      <w:pPr>
        <w:ind w:left="5385" w:hanging="360"/>
      </w:pPr>
      <w:rPr>
        <w:rFonts w:ascii="Symbol" w:hAnsi="Symbol" w:hint="default"/>
      </w:rPr>
    </w:lvl>
    <w:lvl w:ilvl="7" w:tplc="0C0A0003">
      <w:start w:val="1"/>
      <w:numFmt w:val="bullet"/>
      <w:lvlText w:val="o"/>
      <w:lvlJc w:val="left"/>
      <w:pPr>
        <w:ind w:left="6105" w:hanging="360"/>
      </w:pPr>
      <w:rPr>
        <w:rFonts w:ascii="Courier New" w:hAnsi="Courier New" w:cs="Courier New" w:hint="default"/>
      </w:rPr>
    </w:lvl>
    <w:lvl w:ilvl="8" w:tplc="0C0A0005">
      <w:start w:val="1"/>
      <w:numFmt w:val="bullet"/>
      <w:lvlText w:val=""/>
      <w:lvlJc w:val="left"/>
      <w:pPr>
        <w:ind w:left="6825" w:hanging="360"/>
      </w:pPr>
      <w:rPr>
        <w:rFonts w:ascii="Wingdings" w:hAnsi="Wingdings" w:hint="default"/>
      </w:rPr>
    </w:lvl>
  </w:abstractNum>
  <w:abstractNum w:abstractNumId="36" w15:restartNumberingAfterBreak="0">
    <w:nsid w:val="5275233E"/>
    <w:multiLevelType w:val="hybridMultilevel"/>
    <w:tmpl w:val="17522022"/>
    <w:lvl w:ilvl="0" w:tplc="9AA42E5E">
      <w:numFmt w:val="bullet"/>
      <w:lvlText w:val="•"/>
      <w:lvlJc w:val="left"/>
      <w:pPr>
        <w:ind w:left="1065" w:hanging="705"/>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81F5C20"/>
    <w:multiLevelType w:val="hybridMultilevel"/>
    <w:tmpl w:val="FA505D80"/>
    <w:lvl w:ilvl="0" w:tplc="AFE44656">
      <w:start w:val="2"/>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9600128"/>
    <w:multiLevelType w:val="hybridMultilevel"/>
    <w:tmpl w:val="0A70A49A"/>
    <w:lvl w:ilvl="0" w:tplc="32401C02">
      <w:start w:val="1"/>
      <w:numFmt w:val="bullet"/>
      <w:lvlText w:val="•"/>
      <w:lvlJc w:val="left"/>
      <w:pPr>
        <w:tabs>
          <w:tab w:val="num" w:pos="720"/>
        </w:tabs>
        <w:ind w:left="720" w:hanging="360"/>
      </w:pPr>
      <w:rPr>
        <w:rFonts w:ascii="Times New Roman" w:hAnsi="Times New Roman" w:hint="default"/>
      </w:rPr>
    </w:lvl>
    <w:lvl w:ilvl="1" w:tplc="E9CA66CA" w:tentative="1">
      <w:start w:val="1"/>
      <w:numFmt w:val="bullet"/>
      <w:lvlText w:val="•"/>
      <w:lvlJc w:val="left"/>
      <w:pPr>
        <w:tabs>
          <w:tab w:val="num" w:pos="1440"/>
        </w:tabs>
        <w:ind w:left="1440" w:hanging="360"/>
      </w:pPr>
      <w:rPr>
        <w:rFonts w:ascii="Times New Roman" w:hAnsi="Times New Roman" w:hint="default"/>
      </w:rPr>
    </w:lvl>
    <w:lvl w:ilvl="2" w:tplc="B52E33E8" w:tentative="1">
      <w:start w:val="1"/>
      <w:numFmt w:val="bullet"/>
      <w:lvlText w:val="•"/>
      <w:lvlJc w:val="left"/>
      <w:pPr>
        <w:tabs>
          <w:tab w:val="num" w:pos="2160"/>
        </w:tabs>
        <w:ind w:left="2160" w:hanging="360"/>
      </w:pPr>
      <w:rPr>
        <w:rFonts w:ascii="Times New Roman" w:hAnsi="Times New Roman" w:hint="default"/>
      </w:rPr>
    </w:lvl>
    <w:lvl w:ilvl="3" w:tplc="9F3EB626" w:tentative="1">
      <w:start w:val="1"/>
      <w:numFmt w:val="bullet"/>
      <w:lvlText w:val="•"/>
      <w:lvlJc w:val="left"/>
      <w:pPr>
        <w:tabs>
          <w:tab w:val="num" w:pos="2880"/>
        </w:tabs>
        <w:ind w:left="2880" w:hanging="360"/>
      </w:pPr>
      <w:rPr>
        <w:rFonts w:ascii="Times New Roman" w:hAnsi="Times New Roman" w:hint="default"/>
      </w:rPr>
    </w:lvl>
    <w:lvl w:ilvl="4" w:tplc="684A4790" w:tentative="1">
      <w:start w:val="1"/>
      <w:numFmt w:val="bullet"/>
      <w:lvlText w:val="•"/>
      <w:lvlJc w:val="left"/>
      <w:pPr>
        <w:tabs>
          <w:tab w:val="num" w:pos="3600"/>
        </w:tabs>
        <w:ind w:left="3600" w:hanging="360"/>
      </w:pPr>
      <w:rPr>
        <w:rFonts w:ascii="Times New Roman" w:hAnsi="Times New Roman" w:hint="default"/>
      </w:rPr>
    </w:lvl>
    <w:lvl w:ilvl="5" w:tplc="D02CD6B4" w:tentative="1">
      <w:start w:val="1"/>
      <w:numFmt w:val="bullet"/>
      <w:lvlText w:val="•"/>
      <w:lvlJc w:val="left"/>
      <w:pPr>
        <w:tabs>
          <w:tab w:val="num" w:pos="4320"/>
        </w:tabs>
        <w:ind w:left="4320" w:hanging="360"/>
      </w:pPr>
      <w:rPr>
        <w:rFonts w:ascii="Times New Roman" w:hAnsi="Times New Roman" w:hint="default"/>
      </w:rPr>
    </w:lvl>
    <w:lvl w:ilvl="6" w:tplc="48AEC176" w:tentative="1">
      <w:start w:val="1"/>
      <w:numFmt w:val="bullet"/>
      <w:lvlText w:val="•"/>
      <w:lvlJc w:val="left"/>
      <w:pPr>
        <w:tabs>
          <w:tab w:val="num" w:pos="5040"/>
        </w:tabs>
        <w:ind w:left="5040" w:hanging="360"/>
      </w:pPr>
      <w:rPr>
        <w:rFonts w:ascii="Times New Roman" w:hAnsi="Times New Roman" w:hint="default"/>
      </w:rPr>
    </w:lvl>
    <w:lvl w:ilvl="7" w:tplc="614E81F8" w:tentative="1">
      <w:start w:val="1"/>
      <w:numFmt w:val="bullet"/>
      <w:lvlText w:val="•"/>
      <w:lvlJc w:val="left"/>
      <w:pPr>
        <w:tabs>
          <w:tab w:val="num" w:pos="5760"/>
        </w:tabs>
        <w:ind w:left="5760" w:hanging="360"/>
      </w:pPr>
      <w:rPr>
        <w:rFonts w:ascii="Times New Roman" w:hAnsi="Times New Roman" w:hint="default"/>
      </w:rPr>
    </w:lvl>
    <w:lvl w:ilvl="8" w:tplc="66A8A1FC" w:tentative="1">
      <w:start w:val="1"/>
      <w:numFmt w:val="bullet"/>
      <w:lvlText w:val="•"/>
      <w:lvlJc w:val="left"/>
      <w:pPr>
        <w:tabs>
          <w:tab w:val="num" w:pos="6480"/>
        </w:tabs>
        <w:ind w:left="6480" w:hanging="360"/>
      </w:pPr>
      <w:rPr>
        <w:rFonts w:ascii="Times New Roman" w:hAnsi="Times New Roman" w:hint="default"/>
      </w:rPr>
    </w:lvl>
  </w:abstractNum>
  <w:abstractNum w:abstractNumId="39" w15:restartNumberingAfterBreak="0">
    <w:nsid w:val="5CC6685E"/>
    <w:multiLevelType w:val="hybridMultilevel"/>
    <w:tmpl w:val="668ED45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2286BE7"/>
    <w:multiLevelType w:val="hybridMultilevel"/>
    <w:tmpl w:val="D8BADEC8"/>
    <w:lvl w:ilvl="0" w:tplc="47C25DC6">
      <w:numFmt w:val="bullet"/>
      <w:lvlText w:val="•"/>
      <w:lvlJc w:val="left"/>
      <w:pPr>
        <w:ind w:left="1065" w:hanging="705"/>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2B213C7"/>
    <w:multiLevelType w:val="hybridMultilevel"/>
    <w:tmpl w:val="E5F46180"/>
    <w:lvl w:ilvl="0" w:tplc="AFE44656">
      <w:start w:val="2"/>
      <w:numFmt w:val="bullet"/>
      <w:lvlText w:val="-"/>
      <w:lvlJc w:val="left"/>
      <w:pPr>
        <w:ind w:left="1429" w:hanging="360"/>
      </w:pPr>
      <w:rPr>
        <w:rFonts w:ascii="Verdana" w:eastAsiaTheme="minorHAnsi" w:hAnsi="Verdana" w:cstheme="minorBidi"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62E359F2"/>
    <w:multiLevelType w:val="hybridMultilevel"/>
    <w:tmpl w:val="5D62DEC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2F22404"/>
    <w:multiLevelType w:val="hybridMultilevel"/>
    <w:tmpl w:val="D97E69B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3656C91"/>
    <w:multiLevelType w:val="hybridMultilevel"/>
    <w:tmpl w:val="E1A86418"/>
    <w:lvl w:ilvl="0" w:tplc="D3B43AFA">
      <w:numFmt w:val="bullet"/>
      <w:lvlText w:val="-"/>
      <w:lvlJc w:val="left"/>
      <w:pPr>
        <w:ind w:left="720" w:hanging="360"/>
      </w:pPr>
      <w:rPr>
        <w:rFonts w:ascii="Verdana" w:eastAsiaTheme="majorEastAsia" w:hAnsi="Verdan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A557F3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D621469"/>
    <w:multiLevelType w:val="hybridMultilevel"/>
    <w:tmpl w:val="6BB80AE6"/>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7" w15:restartNumberingAfterBreak="0">
    <w:nsid w:val="6E877974"/>
    <w:multiLevelType w:val="hybridMultilevel"/>
    <w:tmpl w:val="FCFC195A"/>
    <w:lvl w:ilvl="0" w:tplc="070A8F74">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736077B1"/>
    <w:multiLevelType w:val="hybridMultilevel"/>
    <w:tmpl w:val="04AA2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3A30D6A"/>
    <w:multiLevelType w:val="hybridMultilevel"/>
    <w:tmpl w:val="82F8D3B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754F1AB1"/>
    <w:multiLevelType w:val="hybridMultilevel"/>
    <w:tmpl w:val="AFBE7DFE"/>
    <w:lvl w:ilvl="0" w:tplc="AFE44656">
      <w:start w:val="2"/>
      <w:numFmt w:val="bullet"/>
      <w:lvlText w:val="-"/>
      <w:lvlJc w:val="left"/>
      <w:pPr>
        <w:ind w:left="644" w:hanging="360"/>
      </w:pPr>
      <w:rPr>
        <w:rFonts w:ascii="Verdana" w:eastAsiaTheme="minorHAnsi" w:hAnsi="Verdan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759657E4"/>
    <w:multiLevelType w:val="multilevel"/>
    <w:tmpl w:val="88E8B208"/>
    <w:lvl w:ilvl="0">
      <w:start w:val="1"/>
      <w:numFmt w:val="decimal"/>
      <w:lvlText w:val="5.%1."/>
      <w:lvlJc w:val="left"/>
      <w:pPr>
        <w:ind w:left="360" w:hanging="360"/>
      </w:pPr>
      <w:rPr>
        <w:rFonts w:hint="default"/>
      </w:rPr>
    </w:lvl>
    <w:lvl w:ilvl="1">
      <w:start w:val="5"/>
      <w:numFmt w:val="decimal"/>
      <w:lvlText w:val="%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2" w15:restartNumberingAfterBreak="0">
    <w:nsid w:val="7613062E"/>
    <w:multiLevelType w:val="hybridMultilevel"/>
    <w:tmpl w:val="4B1A749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78B63AAD"/>
    <w:multiLevelType w:val="hybridMultilevel"/>
    <w:tmpl w:val="19E0265C"/>
    <w:lvl w:ilvl="0" w:tplc="07E403E0">
      <w:start w:val="1"/>
      <w:numFmt w:val="bullet"/>
      <w:pStyle w:val="Listaconpuntos"/>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4" w15:restartNumberingAfterBreak="0">
    <w:nsid w:val="79B14686"/>
    <w:multiLevelType w:val="hybridMultilevel"/>
    <w:tmpl w:val="6804BEC6"/>
    <w:lvl w:ilvl="0" w:tplc="0C0A0005">
      <w:start w:val="1"/>
      <w:numFmt w:val="bullet"/>
      <w:lvlText w:val=""/>
      <w:lvlJc w:val="left"/>
      <w:pPr>
        <w:ind w:left="1429" w:hanging="360"/>
      </w:pPr>
      <w:rPr>
        <w:rFonts w:ascii="Wingdings" w:hAnsi="Wingdings"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5" w15:restartNumberingAfterBreak="0">
    <w:nsid w:val="7BFC4A9E"/>
    <w:multiLevelType w:val="hybridMultilevel"/>
    <w:tmpl w:val="E9168786"/>
    <w:lvl w:ilvl="0" w:tplc="0C0A0001">
      <w:start w:val="1"/>
      <w:numFmt w:val="bullet"/>
      <w:lvlText w:val=""/>
      <w:lvlJc w:val="left"/>
      <w:pPr>
        <w:ind w:left="7521" w:hanging="360"/>
      </w:pPr>
      <w:rPr>
        <w:rFonts w:ascii="Symbol" w:hAnsi="Symbol" w:hint="default"/>
      </w:rPr>
    </w:lvl>
    <w:lvl w:ilvl="1" w:tplc="0C0A0003">
      <w:start w:val="1"/>
      <w:numFmt w:val="bullet"/>
      <w:lvlText w:val="o"/>
      <w:lvlJc w:val="left"/>
      <w:pPr>
        <w:ind w:left="8241" w:hanging="360"/>
      </w:pPr>
      <w:rPr>
        <w:rFonts w:ascii="Courier New" w:hAnsi="Courier New" w:cs="Courier New" w:hint="default"/>
      </w:rPr>
    </w:lvl>
    <w:lvl w:ilvl="2" w:tplc="0C0A0003">
      <w:start w:val="1"/>
      <w:numFmt w:val="bullet"/>
      <w:lvlText w:val="o"/>
      <w:lvlJc w:val="left"/>
      <w:pPr>
        <w:ind w:left="8961" w:hanging="360"/>
      </w:pPr>
      <w:rPr>
        <w:rFonts w:ascii="Courier New" w:hAnsi="Courier New" w:cs="Courier New" w:hint="default"/>
      </w:rPr>
    </w:lvl>
    <w:lvl w:ilvl="3" w:tplc="0C0A0005">
      <w:start w:val="1"/>
      <w:numFmt w:val="bullet"/>
      <w:lvlText w:val=""/>
      <w:lvlJc w:val="left"/>
      <w:pPr>
        <w:ind w:left="9681" w:hanging="360"/>
      </w:pPr>
      <w:rPr>
        <w:rFonts w:ascii="Wingdings" w:hAnsi="Wingdings" w:hint="default"/>
      </w:rPr>
    </w:lvl>
    <w:lvl w:ilvl="4" w:tplc="0C0A0003">
      <w:start w:val="1"/>
      <w:numFmt w:val="bullet"/>
      <w:lvlText w:val="o"/>
      <w:lvlJc w:val="left"/>
      <w:pPr>
        <w:ind w:left="10401" w:hanging="360"/>
      </w:pPr>
      <w:rPr>
        <w:rFonts w:ascii="Courier New" w:hAnsi="Courier New" w:cs="Courier New" w:hint="default"/>
      </w:rPr>
    </w:lvl>
    <w:lvl w:ilvl="5" w:tplc="0C0A0005">
      <w:start w:val="1"/>
      <w:numFmt w:val="bullet"/>
      <w:lvlText w:val=""/>
      <w:lvlJc w:val="left"/>
      <w:pPr>
        <w:ind w:left="11121" w:hanging="360"/>
      </w:pPr>
      <w:rPr>
        <w:rFonts w:ascii="Wingdings" w:hAnsi="Wingdings" w:hint="default"/>
      </w:rPr>
    </w:lvl>
    <w:lvl w:ilvl="6" w:tplc="0C0A0001">
      <w:start w:val="1"/>
      <w:numFmt w:val="bullet"/>
      <w:lvlText w:val=""/>
      <w:lvlJc w:val="left"/>
      <w:pPr>
        <w:ind w:left="11841" w:hanging="360"/>
      </w:pPr>
      <w:rPr>
        <w:rFonts w:ascii="Symbol" w:hAnsi="Symbol" w:hint="default"/>
      </w:rPr>
    </w:lvl>
    <w:lvl w:ilvl="7" w:tplc="0C0A0003" w:tentative="1">
      <w:start w:val="1"/>
      <w:numFmt w:val="bullet"/>
      <w:lvlText w:val="o"/>
      <w:lvlJc w:val="left"/>
      <w:pPr>
        <w:ind w:left="12561" w:hanging="360"/>
      </w:pPr>
      <w:rPr>
        <w:rFonts w:ascii="Courier New" w:hAnsi="Courier New" w:cs="Courier New" w:hint="default"/>
      </w:rPr>
    </w:lvl>
    <w:lvl w:ilvl="8" w:tplc="0C0A0005" w:tentative="1">
      <w:start w:val="1"/>
      <w:numFmt w:val="bullet"/>
      <w:lvlText w:val=""/>
      <w:lvlJc w:val="left"/>
      <w:pPr>
        <w:ind w:left="13281" w:hanging="360"/>
      </w:pPr>
      <w:rPr>
        <w:rFonts w:ascii="Wingdings" w:hAnsi="Wingdings" w:hint="default"/>
      </w:rPr>
    </w:lvl>
  </w:abstractNum>
  <w:num w:numId="1">
    <w:abstractNumId w:val="16"/>
  </w:num>
  <w:num w:numId="2">
    <w:abstractNumId w:val="24"/>
  </w:num>
  <w:num w:numId="3">
    <w:abstractNumId w:val="1"/>
  </w:num>
  <w:num w:numId="4">
    <w:abstractNumId w:val="53"/>
  </w:num>
  <w:num w:numId="5">
    <w:abstractNumId w:val="0"/>
  </w:num>
  <w:num w:numId="6">
    <w:abstractNumId w:val="22"/>
  </w:num>
  <w:num w:numId="7">
    <w:abstractNumId w:val="50"/>
  </w:num>
  <w:num w:numId="8">
    <w:abstractNumId w:val="42"/>
  </w:num>
  <w:num w:numId="9">
    <w:abstractNumId w:val="47"/>
  </w:num>
  <w:num w:numId="10">
    <w:abstractNumId w:val="33"/>
  </w:num>
  <w:num w:numId="11">
    <w:abstractNumId w:val="49"/>
  </w:num>
  <w:num w:numId="12">
    <w:abstractNumId w:val="32"/>
  </w:num>
  <w:num w:numId="13">
    <w:abstractNumId w:val="27"/>
  </w:num>
  <w:num w:numId="14">
    <w:abstractNumId w:val="18"/>
  </w:num>
  <w:num w:numId="15">
    <w:abstractNumId w:val="38"/>
  </w:num>
  <w:num w:numId="16">
    <w:abstractNumId w:val="26"/>
  </w:num>
  <w:num w:numId="17">
    <w:abstractNumId w:val="25"/>
  </w:num>
  <w:num w:numId="18">
    <w:abstractNumId w:val="51"/>
  </w:num>
  <w:num w:numId="19">
    <w:abstractNumId w:val="28"/>
  </w:num>
  <w:num w:numId="20">
    <w:abstractNumId w:val="30"/>
  </w:num>
  <w:num w:numId="21">
    <w:abstractNumId w:val="20"/>
  </w:num>
  <w:num w:numId="22">
    <w:abstractNumId w:val="5"/>
  </w:num>
  <w:num w:numId="23">
    <w:abstractNumId w:val="6"/>
  </w:num>
  <w:num w:numId="24">
    <w:abstractNumId w:val="44"/>
  </w:num>
  <w:num w:numId="25">
    <w:abstractNumId w:val="55"/>
  </w:num>
  <w:num w:numId="26">
    <w:abstractNumId w:val="13"/>
  </w:num>
  <w:num w:numId="27">
    <w:abstractNumId w:val="21"/>
  </w:num>
  <w:num w:numId="28">
    <w:abstractNumId w:val="36"/>
  </w:num>
  <w:num w:numId="29">
    <w:abstractNumId w:val="41"/>
  </w:num>
  <w:num w:numId="30">
    <w:abstractNumId w:val="34"/>
  </w:num>
  <w:num w:numId="31">
    <w:abstractNumId w:val="40"/>
  </w:num>
  <w:num w:numId="32">
    <w:abstractNumId w:val="46"/>
  </w:num>
  <w:num w:numId="33">
    <w:abstractNumId w:val="4"/>
  </w:num>
  <w:num w:numId="34">
    <w:abstractNumId w:val="19"/>
  </w:num>
  <w:num w:numId="35">
    <w:abstractNumId w:val="23"/>
  </w:num>
  <w:num w:numId="36">
    <w:abstractNumId w:val="54"/>
  </w:num>
  <w:num w:numId="37">
    <w:abstractNumId w:val="10"/>
  </w:num>
  <w:num w:numId="38">
    <w:abstractNumId w:val="3"/>
  </w:num>
  <w:num w:numId="39">
    <w:abstractNumId w:val="35"/>
  </w:num>
  <w:num w:numId="40">
    <w:abstractNumId w:val="43"/>
  </w:num>
  <w:num w:numId="41">
    <w:abstractNumId w:val="2"/>
  </w:num>
  <w:num w:numId="42">
    <w:abstractNumId w:val="7"/>
  </w:num>
  <w:num w:numId="43">
    <w:abstractNumId w:val="52"/>
  </w:num>
  <w:num w:numId="44">
    <w:abstractNumId w:val="17"/>
  </w:num>
  <w:num w:numId="45">
    <w:abstractNumId w:val="12"/>
  </w:num>
  <w:num w:numId="46">
    <w:abstractNumId w:val="15"/>
  </w:num>
  <w:num w:numId="47">
    <w:abstractNumId w:val="34"/>
    <w:lvlOverride w:ilvl="0">
      <w:lvl w:ilvl="0" w:tplc="0C0A0017">
        <w:start w:val="1"/>
        <w:numFmt w:val="lowerLetter"/>
        <w:lvlText w:val="%1)"/>
        <w:lvlJc w:val="left"/>
        <w:pPr>
          <w:ind w:left="720" w:hanging="360"/>
        </w:pPr>
        <w:rPr>
          <w:rFonts w:hint="default"/>
        </w:rPr>
      </w:lvl>
    </w:lvlOverride>
    <w:lvlOverride w:ilvl="1">
      <w:lvl w:ilvl="1" w:tplc="0C0A0003" w:tentative="1">
        <w:start w:val="1"/>
        <w:numFmt w:val="lowerLetter"/>
        <w:lvlText w:val="%2."/>
        <w:lvlJc w:val="left"/>
        <w:pPr>
          <w:ind w:left="1440" w:hanging="360"/>
        </w:pPr>
      </w:lvl>
    </w:lvlOverride>
    <w:lvlOverride w:ilvl="2">
      <w:lvl w:ilvl="2" w:tplc="0C0A0005" w:tentative="1">
        <w:start w:val="1"/>
        <w:numFmt w:val="lowerRoman"/>
        <w:lvlText w:val="%3."/>
        <w:lvlJc w:val="right"/>
        <w:pPr>
          <w:ind w:left="2160" w:hanging="180"/>
        </w:pPr>
      </w:lvl>
    </w:lvlOverride>
    <w:lvlOverride w:ilvl="3">
      <w:lvl w:ilvl="3" w:tplc="0C0A0001" w:tentative="1">
        <w:start w:val="1"/>
        <w:numFmt w:val="decimal"/>
        <w:lvlText w:val="%4."/>
        <w:lvlJc w:val="left"/>
        <w:pPr>
          <w:ind w:left="2880" w:hanging="360"/>
        </w:pPr>
      </w:lvl>
    </w:lvlOverride>
    <w:lvlOverride w:ilvl="4">
      <w:lvl w:ilvl="4" w:tplc="0C0A0003" w:tentative="1">
        <w:start w:val="1"/>
        <w:numFmt w:val="lowerLetter"/>
        <w:lvlText w:val="%5."/>
        <w:lvlJc w:val="left"/>
        <w:pPr>
          <w:ind w:left="3600" w:hanging="360"/>
        </w:pPr>
      </w:lvl>
    </w:lvlOverride>
    <w:lvlOverride w:ilvl="5">
      <w:lvl w:ilvl="5" w:tplc="0C0A0005" w:tentative="1">
        <w:start w:val="1"/>
        <w:numFmt w:val="lowerRoman"/>
        <w:lvlText w:val="%6."/>
        <w:lvlJc w:val="right"/>
        <w:pPr>
          <w:ind w:left="4320" w:hanging="180"/>
        </w:pPr>
      </w:lvl>
    </w:lvlOverride>
    <w:lvlOverride w:ilvl="6">
      <w:lvl w:ilvl="6" w:tplc="0C0A0001" w:tentative="1">
        <w:start w:val="1"/>
        <w:numFmt w:val="decimal"/>
        <w:lvlText w:val="%7."/>
        <w:lvlJc w:val="left"/>
        <w:pPr>
          <w:ind w:left="5040" w:hanging="360"/>
        </w:pPr>
      </w:lvl>
    </w:lvlOverride>
    <w:lvlOverride w:ilvl="7">
      <w:lvl w:ilvl="7" w:tplc="0C0A0003" w:tentative="1">
        <w:start w:val="1"/>
        <w:numFmt w:val="lowerLetter"/>
        <w:lvlText w:val="%8."/>
        <w:lvlJc w:val="left"/>
        <w:pPr>
          <w:ind w:left="5760" w:hanging="360"/>
        </w:pPr>
      </w:lvl>
    </w:lvlOverride>
    <w:lvlOverride w:ilvl="8">
      <w:lvl w:ilvl="8" w:tplc="0C0A0005" w:tentative="1">
        <w:start w:val="1"/>
        <w:numFmt w:val="lowerRoman"/>
        <w:lvlText w:val="%9."/>
        <w:lvlJc w:val="right"/>
        <w:pPr>
          <w:ind w:left="6480" w:hanging="180"/>
        </w:pPr>
      </w:lvl>
    </w:lvlOverride>
  </w:num>
  <w:num w:numId="48">
    <w:abstractNumId w:val="29"/>
  </w:num>
  <w:num w:numId="49">
    <w:abstractNumId w:val="39"/>
  </w:num>
  <w:num w:numId="50">
    <w:abstractNumId w:val="45"/>
  </w:num>
  <w:num w:numId="51">
    <w:abstractNumId w:val="31"/>
  </w:num>
  <w:num w:numId="52">
    <w:abstractNumId w:val="48"/>
  </w:num>
  <w:num w:numId="53">
    <w:abstractNumId w:val="11"/>
  </w:num>
  <w:num w:numId="54">
    <w:abstractNumId w:val="14"/>
  </w:num>
  <w:num w:numId="55">
    <w:abstractNumId w:val="37"/>
  </w:num>
  <w:num w:numId="56">
    <w:abstractNumId w:val="8"/>
  </w:num>
  <w:num w:numId="57">
    <w:abstractNumId w:val="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457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BE8"/>
    <w:rsid w:val="00000A4A"/>
    <w:rsid w:val="00004289"/>
    <w:rsid w:val="0000692C"/>
    <w:rsid w:val="00006E6F"/>
    <w:rsid w:val="00007650"/>
    <w:rsid w:val="00010F51"/>
    <w:rsid w:val="00012CD5"/>
    <w:rsid w:val="00013DBF"/>
    <w:rsid w:val="000144E6"/>
    <w:rsid w:val="00014DA0"/>
    <w:rsid w:val="00021E30"/>
    <w:rsid w:val="000221E7"/>
    <w:rsid w:val="000224BE"/>
    <w:rsid w:val="00022516"/>
    <w:rsid w:val="00022830"/>
    <w:rsid w:val="0002431F"/>
    <w:rsid w:val="000243D6"/>
    <w:rsid w:val="00024554"/>
    <w:rsid w:val="000253F1"/>
    <w:rsid w:val="000262F2"/>
    <w:rsid w:val="00026D77"/>
    <w:rsid w:val="00030FAD"/>
    <w:rsid w:val="0003148C"/>
    <w:rsid w:val="00033A68"/>
    <w:rsid w:val="000346BD"/>
    <w:rsid w:val="000408DA"/>
    <w:rsid w:val="000465EF"/>
    <w:rsid w:val="000472BF"/>
    <w:rsid w:val="00051AC2"/>
    <w:rsid w:val="000569F5"/>
    <w:rsid w:val="00062BD4"/>
    <w:rsid w:val="00065113"/>
    <w:rsid w:val="000736E1"/>
    <w:rsid w:val="0007423A"/>
    <w:rsid w:val="00092877"/>
    <w:rsid w:val="0009362A"/>
    <w:rsid w:val="00094E64"/>
    <w:rsid w:val="00095BBE"/>
    <w:rsid w:val="000968D4"/>
    <w:rsid w:val="00096D8F"/>
    <w:rsid w:val="000A0002"/>
    <w:rsid w:val="000A09C5"/>
    <w:rsid w:val="000A44D5"/>
    <w:rsid w:val="000A63F2"/>
    <w:rsid w:val="000B2AAD"/>
    <w:rsid w:val="000B379D"/>
    <w:rsid w:val="000B5179"/>
    <w:rsid w:val="000B5A8B"/>
    <w:rsid w:val="000C0A80"/>
    <w:rsid w:val="000C0C15"/>
    <w:rsid w:val="000C1D6E"/>
    <w:rsid w:val="000C28F6"/>
    <w:rsid w:val="000C2EC7"/>
    <w:rsid w:val="000C4123"/>
    <w:rsid w:val="000C5CEF"/>
    <w:rsid w:val="000D0834"/>
    <w:rsid w:val="000D165C"/>
    <w:rsid w:val="000D432B"/>
    <w:rsid w:val="000D5C6B"/>
    <w:rsid w:val="000D78B7"/>
    <w:rsid w:val="000E11C6"/>
    <w:rsid w:val="000E1B00"/>
    <w:rsid w:val="000E299A"/>
    <w:rsid w:val="000E6D28"/>
    <w:rsid w:val="000E71D2"/>
    <w:rsid w:val="000F27A7"/>
    <w:rsid w:val="000F2DE5"/>
    <w:rsid w:val="000F3449"/>
    <w:rsid w:val="000F4322"/>
    <w:rsid w:val="000F49A6"/>
    <w:rsid w:val="000F4D20"/>
    <w:rsid w:val="000F758A"/>
    <w:rsid w:val="001018E0"/>
    <w:rsid w:val="001026D1"/>
    <w:rsid w:val="0010407E"/>
    <w:rsid w:val="00106060"/>
    <w:rsid w:val="00106E6B"/>
    <w:rsid w:val="0010767F"/>
    <w:rsid w:val="00110318"/>
    <w:rsid w:val="001105E5"/>
    <w:rsid w:val="00111F57"/>
    <w:rsid w:val="001139BC"/>
    <w:rsid w:val="00114D8E"/>
    <w:rsid w:val="00121EF8"/>
    <w:rsid w:val="0012244C"/>
    <w:rsid w:val="001224EB"/>
    <w:rsid w:val="00122FFE"/>
    <w:rsid w:val="0012389E"/>
    <w:rsid w:val="00126C70"/>
    <w:rsid w:val="00127A5C"/>
    <w:rsid w:val="00133A8E"/>
    <w:rsid w:val="00134918"/>
    <w:rsid w:val="0013575F"/>
    <w:rsid w:val="00140848"/>
    <w:rsid w:val="00141FB1"/>
    <w:rsid w:val="00142B04"/>
    <w:rsid w:val="00144C43"/>
    <w:rsid w:val="00145873"/>
    <w:rsid w:val="00146E8E"/>
    <w:rsid w:val="00150407"/>
    <w:rsid w:val="00151DDE"/>
    <w:rsid w:val="0015291F"/>
    <w:rsid w:val="0015316D"/>
    <w:rsid w:val="0015447E"/>
    <w:rsid w:val="001557FE"/>
    <w:rsid w:val="0015715B"/>
    <w:rsid w:val="001607B2"/>
    <w:rsid w:val="00160D76"/>
    <w:rsid w:val="00161699"/>
    <w:rsid w:val="00165DE0"/>
    <w:rsid w:val="00166895"/>
    <w:rsid w:val="00170D38"/>
    <w:rsid w:val="00171256"/>
    <w:rsid w:val="00171A04"/>
    <w:rsid w:val="00171E45"/>
    <w:rsid w:val="00175934"/>
    <w:rsid w:val="001808A7"/>
    <w:rsid w:val="0018112F"/>
    <w:rsid w:val="0018187F"/>
    <w:rsid w:val="00181BF2"/>
    <w:rsid w:val="00181C95"/>
    <w:rsid w:val="001833BA"/>
    <w:rsid w:val="0019005F"/>
    <w:rsid w:val="00192640"/>
    <w:rsid w:val="00193383"/>
    <w:rsid w:val="001978D7"/>
    <w:rsid w:val="001A67B9"/>
    <w:rsid w:val="001A6BC7"/>
    <w:rsid w:val="001A7F8F"/>
    <w:rsid w:val="001B2808"/>
    <w:rsid w:val="001C0736"/>
    <w:rsid w:val="001C1B75"/>
    <w:rsid w:val="001C1C57"/>
    <w:rsid w:val="001C274E"/>
    <w:rsid w:val="001C5609"/>
    <w:rsid w:val="001C5787"/>
    <w:rsid w:val="001C657C"/>
    <w:rsid w:val="001D2AD8"/>
    <w:rsid w:val="001D55BA"/>
    <w:rsid w:val="001E070C"/>
    <w:rsid w:val="001E1B9C"/>
    <w:rsid w:val="001E419B"/>
    <w:rsid w:val="001E4742"/>
    <w:rsid w:val="001E5CF7"/>
    <w:rsid w:val="001F02BD"/>
    <w:rsid w:val="001F0AC6"/>
    <w:rsid w:val="001F1592"/>
    <w:rsid w:val="001F2370"/>
    <w:rsid w:val="001F3D2E"/>
    <w:rsid w:val="001F413A"/>
    <w:rsid w:val="001F4E9E"/>
    <w:rsid w:val="001F6926"/>
    <w:rsid w:val="001F6B76"/>
    <w:rsid w:val="002006A7"/>
    <w:rsid w:val="00201739"/>
    <w:rsid w:val="00201DF2"/>
    <w:rsid w:val="002021FF"/>
    <w:rsid w:val="00202D62"/>
    <w:rsid w:val="00202E53"/>
    <w:rsid w:val="00204980"/>
    <w:rsid w:val="00205C4A"/>
    <w:rsid w:val="00211D6B"/>
    <w:rsid w:val="00213816"/>
    <w:rsid w:val="00213FE2"/>
    <w:rsid w:val="002204E4"/>
    <w:rsid w:val="00225FAB"/>
    <w:rsid w:val="00235EC1"/>
    <w:rsid w:val="00236732"/>
    <w:rsid w:val="00236CCE"/>
    <w:rsid w:val="00237D06"/>
    <w:rsid w:val="00241695"/>
    <w:rsid w:val="00245AF4"/>
    <w:rsid w:val="002511F3"/>
    <w:rsid w:val="002513A3"/>
    <w:rsid w:val="0025325F"/>
    <w:rsid w:val="00254124"/>
    <w:rsid w:val="002565E9"/>
    <w:rsid w:val="00262202"/>
    <w:rsid w:val="0026220D"/>
    <w:rsid w:val="002631C4"/>
    <w:rsid w:val="002647AA"/>
    <w:rsid w:val="00266E0E"/>
    <w:rsid w:val="00267817"/>
    <w:rsid w:val="0027093F"/>
    <w:rsid w:val="0027105F"/>
    <w:rsid w:val="002728BB"/>
    <w:rsid w:val="00273C7E"/>
    <w:rsid w:val="002741E3"/>
    <w:rsid w:val="002744D3"/>
    <w:rsid w:val="002748A9"/>
    <w:rsid w:val="002749C1"/>
    <w:rsid w:val="00275DA3"/>
    <w:rsid w:val="00276682"/>
    <w:rsid w:val="00281ED3"/>
    <w:rsid w:val="0028213B"/>
    <w:rsid w:val="002834D5"/>
    <w:rsid w:val="002835FE"/>
    <w:rsid w:val="00283921"/>
    <w:rsid w:val="002845B7"/>
    <w:rsid w:val="002859B5"/>
    <w:rsid w:val="00287160"/>
    <w:rsid w:val="002876F5"/>
    <w:rsid w:val="002902ED"/>
    <w:rsid w:val="002913E5"/>
    <w:rsid w:val="002920DD"/>
    <w:rsid w:val="002936AC"/>
    <w:rsid w:val="00293CEA"/>
    <w:rsid w:val="00294204"/>
    <w:rsid w:val="002967FD"/>
    <w:rsid w:val="002A0367"/>
    <w:rsid w:val="002A2F50"/>
    <w:rsid w:val="002A37FB"/>
    <w:rsid w:val="002A5FCB"/>
    <w:rsid w:val="002B133D"/>
    <w:rsid w:val="002B164B"/>
    <w:rsid w:val="002B1861"/>
    <w:rsid w:val="002B3014"/>
    <w:rsid w:val="002B66AD"/>
    <w:rsid w:val="002B674A"/>
    <w:rsid w:val="002B7C59"/>
    <w:rsid w:val="002C154E"/>
    <w:rsid w:val="002C3A9D"/>
    <w:rsid w:val="002C41C2"/>
    <w:rsid w:val="002C436A"/>
    <w:rsid w:val="002C54EE"/>
    <w:rsid w:val="002D0068"/>
    <w:rsid w:val="002D080C"/>
    <w:rsid w:val="002D0B6D"/>
    <w:rsid w:val="002D14C5"/>
    <w:rsid w:val="002D2159"/>
    <w:rsid w:val="002D32A8"/>
    <w:rsid w:val="002D3746"/>
    <w:rsid w:val="002D3964"/>
    <w:rsid w:val="002E02D5"/>
    <w:rsid w:val="002E052B"/>
    <w:rsid w:val="002E3ADE"/>
    <w:rsid w:val="002E5BEC"/>
    <w:rsid w:val="002E5E81"/>
    <w:rsid w:val="002F5899"/>
    <w:rsid w:val="002F5DBE"/>
    <w:rsid w:val="002F6341"/>
    <w:rsid w:val="002F6F01"/>
    <w:rsid w:val="003029E0"/>
    <w:rsid w:val="00303B45"/>
    <w:rsid w:val="003067AF"/>
    <w:rsid w:val="003070DA"/>
    <w:rsid w:val="00307F32"/>
    <w:rsid w:val="0031225A"/>
    <w:rsid w:val="00312E54"/>
    <w:rsid w:val="00313E71"/>
    <w:rsid w:val="00315134"/>
    <w:rsid w:val="00316068"/>
    <w:rsid w:val="003163BB"/>
    <w:rsid w:val="00316A26"/>
    <w:rsid w:val="00320571"/>
    <w:rsid w:val="0032096B"/>
    <w:rsid w:val="00322F8C"/>
    <w:rsid w:val="0032427D"/>
    <w:rsid w:val="0032633E"/>
    <w:rsid w:val="00331225"/>
    <w:rsid w:val="00332932"/>
    <w:rsid w:val="00333473"/>
    <w:rsid w:val="00333529"/>
    <w:rsid w:val="0033397C"/>
    <w:rsid w:val="003375A7"/>
    <w:rsid w:val="003378E2"/>
    <w:rsid w:val="00337BF2"/>
    <w:rsid w:val="003424C9"/>
    <w:rsid w:val="00342FBF"/>
    <w:rsid w:val="003436F7"/>
    <w:rsid w:val="00344D5F"/>
    <w:rsid w:val="00346A98"/>
    <w:rsid w:val="0035012B"/>
    <w:rsid w:val="00350202"/>
    <w:rsid w:val="00351EB4"/>
    <w:rsid w:val="0035532D"/>
    <w:rsid w:val="00356A1D"/>
    <w:rsid w:val="00360FCF"/>
    <w:rsid w:val="00361247"/>
    <w:rsid w:val="003620C2"/>
    <w:rsid w:val="003625B7"/>
    <w:rsid w:val="003646A9"/>
    <w:rsid w:val="003671AA"/>
    <w:rsid w:val="003704E0"/>
    <w:rsid w:val="00372DE8"/>
    <w:rsid w:val="00373895"/>
    <w:rsid w:val="00374E16"/>
    <w:rsid w:val="00374E39"/>
    <w:rsid w:val="00375CD2"/>
    <w:rsid w:val="00377C1B"/>
    <w:rsid w:val="00380AB2"/>
    <w:rsid w:val="00382F04"/>
    <w:rsid w:val="00385439"/>
    <w:rsid w:val="003910F3"/>
    <w:rsid w:val="00392E13"/>
    <w:rsid w:val="00394476"/>
    <w:rsid w:val="00397FBD"/>
    <w:rsid w:val="003A3435"/>
    <w:rsid w:val="003A3556"/>
    <w:rsid w:val="003A4284"/>
    <w:rsid w:val="003A48A7"/>
    <w:rsid w:val="003A564A"/>
    <w:rsid w:val="003A5668"/>
    <w:rsid w:val="003A7F2D"/>
    <w:rsid w:val="003B34A6"/>
    <w:rsid w:val="003B393D"/>
    <w:rsid w:val="003B5255"/>
    <w:rsid w:val="003B5463"/>
    <w:rsid w:val="003C4383"/>
    <w:rsid w:val="003C4595"/>
    <w:rsid w:val="003C7110"/>
    <w:rsid w:val="003D019F"/>
    <w:rsid w:val="003D05FD"/>
    <w:rsid w:val="003D3250"/>
    <w:rsid w:val="003D577A"/>
    <w:rsid w:val="003D63AD"/>
    <w:rsid w:val="003D72D1"/>
    <w:rsid w:val="003E103D"/>
    <w:rsid w:val="003E1B2A"/>
    <w:rsid w:val="003E27C9"/>
    <w:rsid w:val="003E65D3"/>
    <w:rsid w:val="003F00DA"/>
    <w:rsid w:val="003F17E0"/>
    <w:rsid w:val="003F2CC9"/>
    <w:rsid w:val="003F49C8"/>
    <w:rsid w:val="003F4C27"/>
    <w:rsid w:val="003F5128"/>
    <w:rsid w:val="003F5F6B"/>
    <w:rsid w:val="003F655A"/>
    <w:rsid w:val="003F6575"/>
    <w:rsid w:val="003F6BB4"/>
    <w:rsid w:val="003F7603"/>
    <w:rsid w:val="00402160"/>
    <w:rsid w:val="00402434"/>
    <w:rsid w:val="00406582"/>
    <w:rsid w:val="00410FA7"/>
    <w:rsid w:val="00411AFF"/>
    <w:rsid w:val="00411D52"/>
    <w:rsid w:val="00413F9D"/>
    <w:rsid w:val="0041550D"/>
    <w:rsid w:val="004164AC"/>
    <w:rsid w:val="00417E20"/>
    <w:rsid w:val="004202FC"/>
    <w:rsid w:val="00420C94"/>
    <w:rsid w:val="0042165B"/>
    <w:rsid w:val="00421D01"/>
    <w:rsid w:val="00422024"/>
    <w:rsid w:val="00424932"/>
    <w:rsid w:val="00424AC4"/>
    <w:rsid w:val="00431437"/>
    <w:rsid w:val="0043248E"/>
    <w:rsid w:val="004326C9"/>
    <w:rsid w:val="004363E1"/>
    <w:rsid w:val="0044182E"/>
    <w:rsid w:val="00445388"/>
    <w:rsid w:val="004459E6"/>
    <w:rsid w:val="004464CE"/>
    <w:rsid w:val="00450906"/>
    <w:rsid w:val="00452A1D"/>
    <w:rsid w:val="00456A9C"/>
    <w:rsid w:val="0046081B"/>
    <w:rsid w:val="0046087F"/>
    <w:rsid w:val="004618C3"/>
    <w:rsid w:val="00462009"/>
    <w:rsid w:val="004641DD"/>
    <w:rsid w:val="00464287"/>
    <w:rsid w:val="00464397"/>
    <w:rsid w:val="00465063"/>
    <w:rsid w:val="004659B1"/>
    <w:rsid w:val="0046712E"/>
    <w:rsid w:val="00471FA1"/>
    <w:rsid w:val="00472A9B"/>
    <w:rsid w:val="004731AA"/>
    <w:rsid w:val="0047547B"/>
    <w:rsid w:val="0048581B"/>
    <w:rsid w:val="00487C5C"/>
    <w:rsid w:val="004915AF"/>
    <w:rsid w:val="004A12F5"/>
    <w:rsid w:val="004A26DC"/>
    <w:rsid w:val="004A3D81"/>
    <w:rsid w:val="004A4FC6"/>
    <w:rsid w:val="004A7688"/>
    <w:rsid w:val="004B6875"/>
    <w:rsid w:val="004C12D6"/>
    <w:rsid w:val="004C27C8"/>
    <w:rsid w:val="004C2BCA"/>
    <w:rsid w:val="004C470F"/>
    <w:rsid w:val="004C5582"/>
    <w:rsid w:val="004C7FE3"/>
    <w:rsid w:val="004D0326"/>
    <w:rsid w:val="004D4069"/>
    <w:rsid w:val="004D47ED"/>
    <w:rsid w:val="004D4BB7"/>
    <w:rsid w:val="004D54CF"/>
    <w:rsid w:val="004D7572"/>
    <w:rsid w:val="004D7E30"/>
    <w:rsid w:val="004E02B4"/>
    <w:rsid w:val="004E03AE"/>
    <w:rsid w:val="004E0A10"/>
    <w:rsid w:val="004E1B39"/>
    <w:rsid w:val="004E2BF5"/>
    <w:rsid w:val="004E575A"/>
    <w:rsid w:val="004E5B20"/>
    <w:rsid w:val="004E6C64"/>
    <w:rsid w:val="004E70B4"/>
    <w:rsid w:val="004F52E0"/>
    <w:rsid w:val="004F57BD"/>
    <w:rsid w:val="004F69DC"/>
    <w:rsid w:val="00510BE8"/>
    <w:rsid w:val="0051218B"/>
    <w:rsid w:val="005132C9"/>
    <w:rsid w:val="00520B87"/>
    <w:rsid w:val="00521BEF"/>
    <w:rsid w:val="00522288"/>
    <w:rsid w:val="00523506"/>
    <w:rsid w:val="005237EC"/>
    <w:rsid w:val="00524F0A"/>
    <w:rsid w:val="00525635"/>
    <w:rsid w:val="005278F5"/>
    <w:rsid w:val="00527B71"/>
    <w:rsid w:val="0053065E"/>
    <w:rsid w:val="0053087A"/>
    <w:rsid w:val="00530903"/>
    <w:rsid w:val="00532D65"/>
    <w:rsid w:val="00533352"/>
    <w:rsid w:val="00535078"/>
    <w:rsid w:val="00535387"/>
    <w:rsid w:val="00536E46"/>
    <w:rsid w:val="00536F05"/>
    <w:rsid w:val="005405CE"/>
    <w:rsid w:val="00540852"/>
    <w:rsid w:val="00541EC4"/>
    <w:rsid w:val="00542FE9"/>
    <w:rsid w:val="005438F8"/>
    <w:rsid w:val="00546DDC"/>
    <w:rsid w:val="00547B89"/>
    <w:rsid w:val="00550083"/>
    <w:rsid w:val="00550200"/>
    <w:rsid w:val="00550869"/>
    <w:rsid w:val="00551E39"/>
    <w:rsid w:val="005562B4"/>
    <w:rsid w:val="005606E8"/>
    <w:rsid w:val="005607B0"/>
    <w:rsid w:val="0056284A"/>
    <w:rsid w:val="0056497E"/>
    <w:rsid w:val="005719A0"/>
    <w:rsid w:val="0057439D"/>
    <w:rsid w:val="00574B66"/>
    <w:rsid w:val="00577037"/>
    <w:rsid w:val="0058143B"/>
    <w:rsid w:val="00583B4F"/>
    <w:rsid w:val="00584137"/>
    <w:rsid w:val="0058441E"/>
    <w:rsid w:val="00590620"/>
    <w:rsid w:val="005943E8"/>
    <w:rsid w:val="00594C0E"/>
    <w:rsid w:val="00595801"/>
    <w:rsid w:val="005958D2"/>
    <w:rsid w:val="00596C4B"/>
    <w:rsid w:val="005A161E"/>
    <w:rsid w:val="005A593E"/>
    <w:rsid w:val="005B1051"/>
    <w:rsid w:val="005B198F"/>
    <w:rsid w:val="005B1C15"/>
    <w:rsid w:val="005B7014"/>
    <w:rsid w:val="005C183C"/>
    <w:rsid w:val="005C28B3"/>
    <w:rsid w:val="005C46C7"/>
    <w:rsid w:val="005C76D7"/>
    <w:rsid w:val="005D01D7"/>
    <w:rsid w:val="005D072B"/>
    <w:rsid w:val="005D22E2"/>
    <w:rsid w:val="005D23C2"/>
    <w:rsid w:val="005D4A5B"/>
    <w:rsid w:val="005E0622"/>
    <w:rsid w:val="005F4A03"/>
    <w:rsid w:val="005F5B3E"/>
    <w:rsid w:val="006002B8"/>
    <w:rsid w:val="00605B7E"/>
    <w:rsid w:val="00610690"/>
    <w:rsid w:val="00610BA3"/>
    <w:rsid w:val="0061107E"/>
    <w:rsid w:val="006130F6"/>
    <w:rsid w:val="00613BDC"/>
    <w:rsid w:val="00614944"/>
    <w:rsid w:val="00615BC7"/>
    <w:rsid w:val="00616321"/>
    <w:rsid w:val="0061653A"/>
    <w:rsid w:val="00616D9F"/>
    <w:rsid w:val="00617683"/>
    <w:rsid w:val="00620F9A"/>
    <w:rsid w:val="00624123"/>
    <w:rsid w:val="00625870"/>
    <w:rsid w:val="00626B30"/>
    <w:rsid w:val="00627BB4"/>
    <w:rsid w:val="0063053A"/>
    <w:rsid w:val="00631498"/>
    <w:rsid w:val="006340A5"/>
    <w:rsid w:val="00634A72"/>
    <w:rsid w:val="00636211"/>
    <w:rsid w:val="00636E51"/>
    <w:rsid w:val="006371A6"/>
    <w:rsid w:val="006411C9"/>
    <w:rsid w:val="0064154B"/>
    <w:rsid w:val="00641B54"/>
    <w:rsid w:val="006424D6"/>
    <w:rsid w:val="00643847"/>
    <w:rsid w:val="00643AE2"/>
    <w:rsid w:val="006442A0"/>
    <w:rsid w:val="006463CF"/>
    <w:rsid w:val="00650943"/>
    <w:rsid w:val="00651A85"/>
    <w:rsid w:val="006524C7"/>
    <w:rsid w:val="00652AFE"/>
    <w:rsid w:val="00652E4A"/>
    <w:rsid w:val="006561A0"/>
    <w:rsid w:val="00656FFC"/>
    <w:rsid w:val="006631E2"/>
    <w:rsid w:val="006636A6"/>
    <w:rsid w:val="006637D8"/>
    <w:rsid w:val="00666E91"/>
    <w:rsid w:val="00667110"/>
    <w:rsid w:val="006673E6"/>
    <w:rsid w:val="00667FD7"/>
    <w:rsid w:val="0067110B"/>
    <w:rsid w:val="006726A1"/>
    <w:rsid w:val="00673AD5"/>
    <w:rsid w:val="00675EFF"/>
    <w:rsid w:val="00676982"/>
    <w:rsid w:val="00683917"/>
    <w:rsid w:val="00690468"/>
    <w:rsid w:val="00692816"/>
    <w:rsid w:val="00692E56"/>
    <w:rsid w:val="00696076"/>
    <w:rsid w:val="00696676"/>
    <w:rsid w:val="006A087B"/>
    <w:rsid w:val="006A0A76"/>
    <w:rsid w:val="006A18C2"/>
    <w:rsid w:val="006A3991"/>
    <w:rsid w:val="006A3C2A"/>
    <w:rsid w:val="006A400F"/>
    <w:rsid w:val="006A4B5F"/>
    <w:rsid w:val="006A649B"/>
    <w:rsid w:val="006B462D"/>
    <w:rsid w:val="006C22FA"/>
    <w:rsid w:val="006C29F9"/>
    <w:rsid w:val="006C366D"/>
    <w:rsid w:val="006C4BBC"/>
    <w:rsid w:val="006C4C9B"/>
    <w:rsid w:val="006C697A"/>
    <w:rsid w:val="006C6BB6"/>
    <w:rsid w:val="006D0569"/>
    <w:rsid w:val="006D169D"/>
    <w:rsid w:val="006D1B58"/>
    <w:rsid w:val="006D2D18"/>
    <w:rsid w:val="006D70C8"/>
    <w:rsid w:val="006D7D88"/>
    <w:rsid w:val="006E0047"/>
    <w:rsid w:val="006E00E2"/>
    <w:rsid w:val="006E1835"/>
    <w:rsid w:val="006E1C53"/>
    <w:rsid w:val="006E40F1"/>
    <w:rsid w:val="006E52B1"/>
    <w:rsid w:val="006F3878"/>
    <w:rsid w:val="006F47AA"/>
    <w:rsid w:val="006F5EC5"/>
    <w:rsid w:val="006F6DD0"/>
    <w:rsid w:val="007009C7"/>
    <w:rsid w:val="00700AFA"/>
    <w:rsid w:val="007044B5"/>
    <w:rsid w:val="00705844"/>
    <w:rsid w:val="00705C02"/>
    <w:rsid w:val="007065E6"/>
    <w:rsid w:val="00706DBE"/>
    <w:rsid w:val="0070733B"/>
    <w:rsid w:val="00714BAE"/>
    <w:rsid w:val="00714BDB"/>
    <w:rsid w:val="00715AE7"/>
    <w:rsid w:val="007213FD"/>
    <w:rsid w:val="0072173F"/>
    <w:rsid w:val="00721D28"/>
    <w:rsid w:val="007279A1"/>
    <w:rsid w:val="007345AB"/>
    <w:rsid w:val="00735049"/>
    <w:rsid w:val="007354B5"/>
    <w:rsid w:val="00737790"/>
    <w:rsid w:val="00741BC0"/>
    <w:rsid w:val="00743499"/>
    <w:rsid w:val="007450F4"/>
    <w:rsid w:val="007502D7"/>
    <w:rsid w:val="0075097F"/>
    <w:rsid w:val="00751BDF"/>
    <w:rsid w:val="00752938"/>
    <w:rsid w:val="00753185"/>
    <w:rsid w:val="00755573"/>
    <w:rsid w:val="0075668B"/>
    <w:rsid w:val="007608B1"/>
    <w:rsid w:val="0076116B"/>
    <w:rsid w:val="00763E4B"/>
    <w:rsid w:val="007649B0"/>
    <w:rsid w:val="00767D2F"/>
    <w:rsid w:val="00772FBC"/>
    <w:rsid w:val="00773DE9"/>
    <w:rsid w:val="00776E04"/>
    <w:rsid w:val="0078066B"/>
    <w:rsid w:val="007837E9"/>
    <w:rsid w:val="00784864"/>
    <w:rsid w:val="00785E15"/>
    <w:rsid w:val="00791A8B"/>
    <w:rsid w:val="00791C6E"/>
    <w:rsid w:val="00792155"/>
    <w:rsid w:val="00794846"/>
    <w:rsid w:val="00797DB8"/>
    <w:rsid w:val="007A153A"/>
    <w:rsid w:val="007A384A"/>
    <w:rsid w:val="007A3C87"/>
    <w:rsid w:val="007A6685"/>
    <w:rsid w:val="007A7942"/>
    <w:rsid w:val="007B19F3"/>
    <w:rsid w:val="007B3537"/>
    <w:rsid w:val="007B5023"/>
    <w:rsid w:val="007C12C6"/>
    <w:rsid w:val="007C2B9B"/>
    <w:rsid w:val="007C476D"/>
    <w:rsid w:val="007C6FD9"/>
    <w:rsid w:val="007D28CC"/>
    <w:rsid w:val="007D4335"/>
    <w:rsid w:val="007D6755"/>
    <w:rsid w:val="007D724D"/>
    <w:rsid w:val="007E09E3"/>
    <w:rsid w:val="007E1003"/>
    <w:rsid w:val="007E20ED"/>
    <w:rsid w:val="007E4227"/>
    <w:rsid w:val="007E5483"/>
    <w:rsid w:val="007E5A46"/>
    <w:rsid w:val="007E67D0"/>
    <w:rsid w:val="007E7516"/>
    <w:rsid w:val="007E7B3F"/>
    <w:rsid w:val="007F0EC3"/>
    <w:rsid w:val="007F3D55"/>
    <w:rsid w:val="007F5267"/>
    <w:rsid w:val="007F6642"/>
    <w:rsid w:val="00800688"/>
    <w:rsid w:val="00804EA3"/>
    <w:rsid w:val="008052C5"/>
    <w:rsid w:val="00806751"/>
    <w:rsid w:val="00812817"/>
    <w:rsid w:val="008166B4"/>
    <w:rsid w:val="00816702"/>
    <w:rsid w:val="0082113C"/>
    <w:rsid w:val="008225A9"/>
    <w:rsid w:val="008234DB"/>
    <w:rsid w:val="00823955"/>
    <w:rsid w:val="008247A1"/>
    <w:rsid w:val="00826316"/>
    <w:rsid w:val="00830743"/>
    <w:rsid w:val="00830E69"/>
    <w:rsid w:val="00834BC8"/>
    <w:rsid w:val="00834DC3"/>
    <w:rsid w:val="00840027"/>
    <w:rsid w:val="00841403"/>
    <w:rsid w:val="008429BB"/>
    <w:rsid w:val="0084306B"/>
    <w:rsid w:val="00844A50"/>
    <w:rsid w:val="008517CC"/>
    <w:rsid w:val="00857DA1"/>
    <w:rsid w:val="008626B5"/>
    <w:rsid w:val="008666C2"/>
    <w:rsid w:val="00866851"/>
    <w:rsid w:val="00867A89"/>
    <w:rsid w:val="008704C4"/>
    <w:rsid w:val="00873031"/>
    <w:rsid w:val="00875ED4"/>
    <w:rsid w:val="00875F27"/>
    <w:rsid w:val="008801B3"/>
    <w:rsid w:val="008844E8"/>
    <w:rsid w:val="008849A9"/>
    <w:rsid w:val="00885483"/>
    <w:rsid w:val="00885694"/>
    <w:rsid w:val="00885A48"/>
    <w:rsid w:val="00885C06"/>
    <w:rsid w:val="00890FAD"/>
    <w:rsid w:val="00891683"/>
    <w:rsid w:val="00893EE3"/>
    <w:rsid w:val="0089592F"/>
    <w:rsid w:val="00895BEE"/>
    <w:rsid w:val="00896FB2"/>
    <w:rsid w:val="008A0DBE"/>
    <w:rsid w:val="008A1227"/>
    <w:rsid w:val="008A1267"/>
    <w:rsid w:val="008A32E5"/>
    <w:rsid w:val="008A4C25"/>
    <w:rsid w:val="008B0239"/>
    <w:rsid w:val="008B1598"/>
    <w:rsid w:val="008B1DC9"/>
    <w:rsid w:val="008B2CB4"/>
    <w:rsid w:val="008B31EE"/>
    <w:rsid w:val="008B5058"/>
    <w:rsid w:val="008B5661"/>
    <w:rsid w:val="008B5BDD"/>
    <w:rsid w:val="008B6B66"/>
    <w:rsid w:val="008B7A14"/>
    <w:rsid w:val="008C134D"/>
    <w:rsid w:val="008C1BA2"/>
    <w:rsid w:val="008C42F8"/>
    <w:rsid w:val="008C4CBD"/>
    <w:rsid w:val="008C5DAD"/>
    <w:rsid w:val="008C767F"/>
    <w:rsid w:val="008C7FD9"/>
    <w:rsid w:val="008D0C09"/>
    <w:rsid w:val="008D1675"/>
    <w:rsid w:val="008D19E3"/>
    <w:rsid w:val="008D4F91"/>
    <w:rsid w:val="008D58FF"/>
    <w:rsid w:val="008D66A2"/>
    <w:rsid w:val="008D6781"/>
    <w:rsid w:val="008D6FA7"/>
    <w:rsid w:val="008E3330"/>
    <w:rsid w:val="008E51F9"/>
    <w:rsid w:val="008E6206"/>
    <w:rsid w:val="008E6EF8"/>
    <w:rsid w:val="008F01AE"/>
    <w:rsid w:val="008F1627"/>
    <w:rsid w:val="008F3EE0"/>
    <w:rsid w:val="008F6E88"/>
    <w:rsid w:val="00903CCB"/>
    <w:rsid w:val="00904755"/>
    <w:rsid w:val="009047BC"/>
    <w:rsid w:val="009069A7"/>
    <w:rsid w:val="00910998"/>
    <w:rsid w:val="00911C97"/>
    <w:rsid w:val="009120A0"/>
    <w:rsid w:val="009120A1"/>
    <w:rsid w:val="009146E9"/>
    <w:rsid w:val="009148C8"/>
    <w:rsid w:val="00914C79"/>
    <w:rsid w:val="0091796C"/>
    <w:rsid w:val="009215F6"/>
    <w:rsid w:val="0092367B"/>
    <w:rsid w:val="00926FDC"/>
    <w:rsid w:val="00927AB5"/>
    <w:rsid w:val="00932DBE"/>
    <w:rsid w:val="009339DD"/>
    <w:rsid w:val="00934C35"/>
    <w:rsid w:val="009352D4"/>
    <w:rsid w:val="00942D40"/>
    <w:rsid w:val="009436D0"/>
    <w:rsid w:val="00943DA4"/>
    <w:rsid w:val="009443C1"/>
    <w:rsid w:val="0094589C"/>
    <w:rsid w:val="00951A9B"/>
    <w:rsid w:val="00955B1E"/>
    <w:rsid w:val="00955ED3"/>
    <w:rsid w:val="009563D3"/>
    <w:rsid w:val="00957629"/>
    <w:rsid w:val="00957AFF"/>
    <w:rsid w:val="00960D8F"/>
    <w:rsid w:val="00961F0B"/>
    <w:rsid w:val="00964B41"/>
    <w:rsid w:val="00967007"/>
    <w:rsid w:val="009670CA"/>
    <w:rsid w:val="00967DFE"/>
    <w:rsid w:val="00971A8F"/>
    <w:rsid w:val="00971E8F"/>
    <w:rsid w:val="00973171"/>
    <w:rsid w:val="00973F01"/>
    <w:rsid w:val="009875F7"/>
    <w:rsid w:val="009916F5"/>
    <w:rsid w:val="009928CA"/>
    <w:rsid w:val="00995E91"/>
    <w:rsid w:val="00997257"/>
    <w:rsid w:val="009A1384"/>
    <w:rsid w:val="009A1E73"/>
    <w:rsid w:val="009A3057"/>
    <w:rsid w:val="009A3BE4"/>
    <w:rsid w:val="009B2A4C"/>
    <w:rsid w:val="009B3495"/>
    <w:rsid w:val="009B5EF5"/>
    <w:rsid w:val="009B656C"/>
    <w:rsid w:val="009B6628"/>
    <w:rsid w:val="009B7612"/>
    <w:rsid w:val="009C023B"/>
    <w:rsid w:val="009C09BB"/>
    <w:rsid w:val="009C0BFD"/>
    <w:rsid w:val="009C0DAE"/>
    <w:rsid w:val="009C1E12"/>
    <w:rsid w:val="009C1F8B"/>
    <w:rsid w:val="009C3090"/>
    <w:rsid w:val="009C3786"/>
    <w:rsid w:val="009C474C"/>
    <w:rsid w:val="009C5673"/>
    <w:rsid w:val="009C69C9"/>
    <w:rsid w:val="009D1D49"/>
    <w:rsid w:val="009D28DA"/>
    <w:rsid w:val="009D36CE"/>
    <w:rsid w:val="009D5312"/>
    <w:rsid w:val="009D70A1"/>
    <w:rsid w:val="009E56ED"/>
    <w:rsid w:val="009F1624"/>
    <w:rsid w:val="009F1DEB"/>
    <w:rsid w:val="009F4AEC"/>
    <w:rsid w:val="009F541C"/>
    <w:rsid w:val="009F5E75"/>
    <w:rsid w:val="009F611C"/>
    <w:rsid w:val="009F7287"/>
    <w:rsid w:val="00A01D24"/>
    <w:rsid w:val="00A02B5B"/>
    <w:rsid w:val="00A05074"/>
    <w:rsid w:val="00A06F9D"/>
    <w:rsid w:val="00A07924"/>
    <w:rsid w:val="00A10F38"/>
    <w:rsid w:val="00A114A3"/>
    <w:rsid w:val="00A14F9F"/>
    <w:rsid w:val="00A22141"/>
    <w:rsid w:val="00A23B16"/>
    <w:rsid w:val="00A30089"/>
    <w:rsid w:val="00A34739"/>
    <w:rsid w:val="00A34841"/>
    <w:rsid w:val="00A35245"/>
    <w:rsid w:val="00A35F17"/>
    <w:rsid w:val="00A40B1B"/>
    <w:rsid w:val="00A422A7"/>
    <w:rsid w:val="00A43C10"/>
    <w:rsid w:val="00A449C0"/>
    <w:rsid w:val="00A44EBD"/>
    <w:rsid w:val="00A50A35"/>
    <w:rsid w:val="00A51F90"/>
    <w:rsid w:val="00A52944"/>
    <w:rsid w:val="00A5308E"/>
    <w:rsid w:val="00A532B1"/>
    <w:rsid w:val="00A56022"/>
    <w:rsid w:val="00A62722"/>
    <w:rsid w:val="00A632E6"/>
    <w:rsid w:val="00A64BB4"/>
    <w:rsid w:val="00A65099"/>
    <w:rsid w:val="00A666CE"/>
    <w:rsid w:val="00A673D9"/>
    <w:rsid w:val="00A678E2"/>
    <w:rsid w:val="00A7040C"/>
    <w:rsid w:val="00A71DB3"/>
    <w:rsid w:val="00A73014"/>
    <w:rsid w:val="00A73597"/>
    <w:rsid w:val="00A75CDF"/>
    <w:rsid w:val="00A80680"/>
    <w:rsid w:val="00A80993"/>
    <w:rsid w:val="00A84BED"/>
    <w:rsid w:val="00A862A6"/>
    <w:rsid w:val="00A87720"/>
    <w:rsid w:val="00A92394"/>
    <w:rsid w:val="00A93EF2"/>
    <w:rsid w:val="00A94052"/>
    <w:rsid w:val="00A97043"/>
    <w:rsid w:val="00AA1A97"/>
    <w:rsid w:val="00AA2CE5"/>
    <w:rsid w:val="00AA3134"/>
    <w:rsid w:val="00AA3C2E"/>
    <w:rsid w:val="00AA6491"/>
    <w:rsid w:val="00AB2639"/>
    <w:rsid w:val="00AB2AFC"/>
    <w:rsid w:val="00AB596B"/>
    <w:rsid w:val="00AB70CF"/>
    <w:rsid w:val="00AC0D9A"/>
    <w:rsid w:val="00AC5E7D"/>
    <w:rsid w:val="00AD1F73"/>
    <w:rsid w:val="00AD23C8"/>
    <w:rsid w:val="00AD4647"/>
    <w:rsid w:val="00AD5CA3"/>
    <w:rsid w:val="00AD6D5F"/>
    <w:rsid w:val="00AD7590"/>
    <w:rsid w:val="00AE2DB6"/>
    <w:rsid w:val="00AE76D2"/>
    <w:rsid w:val="00AF036B"/>
    <w:rsid w:val="00AF2256"/>
    <w:rsid w:val="00AF2386"/>
    <w:rsid w:val="00AF2D35"/>
    <w:rsid w:val="00AF4644"/>
    <w:rsid w:val="00AF4B88"/>
    <w:rsid w:val="00AF78C8"/>
    <w:rsid w:val="00B02675"/>
    <w:rsid w:val="00B0365F"/>
    <w:rsid w:val="00B045BB"/>
    <w:rsid w:val="00B05B84"/>
    <w:rsid w:val="00B05C6A"/>
    <w:rsid w:val="00B078E3"/>
    <w:rsid w:val="00B079FD"/>
    <w:rsid w:val="00B10BA1"/>
    <w:rsid w:val="00B12063"/>
    <w:rsid w:val="00B120CA"/>
    <w:rsid w:val="00B12A98"/>
    <w:rsid w:val="00B12AC8"/>
    <w:rsid w:val="00B13FCC"/>
    <w:rsid w:val="00B20F28"/>
    <w:rsid w:val="00B21453"/>
    <w:rsid w:val="00B25D2D"/>
    <w:rsid w:val="00B30ADF"/>
    <w:rsid w:val="00B32DA8"/>
    <w:rsid w:val="00B351AB"/>
    <w:rsid w:val="00B35A4D"/>
    <w:rsid w:val="00B362C8"/>
    <w:rsid w:val="00B4594F"/>
    <w:rsid w:val="00B5192B"/>
    <w:rsid w:val="00B51DC8"/>
    <w:rsid w:val="00B52B74"/>
    <w:rsid w:val="00B52C64"/>
    <w:rsid w:val="00B539D6"/>
    <w:rsid w:val="00B5512B"/>
    <w:rsid w:val="00B55E0B"/>
    <w:rsid w:val="00B56CFD"/>
    <w:rsid w:val="00B60450"/>
    <w:rsid w:val="00B6195E"/>
    <w:rsid w:val="00B62547"/>
    <w:rsid w:val="00B6634D"/>
    <w:rsid w:val="00B66713"/>
    <w:rsid w:val="00B66A4C"/>
    <w:rsid w:val="00B66AFB"/>
    <w:rsid w:val="00B66F13"/>
    <w:rsid w:val="00B71203"/>
    <w:rsid w:val="00B726C8"/>
    <w:rsid w:val="00B72EBD"/>
    <w:rsid w:val="00B7327A"/>
    <w:rsid w:val="00B769B5"/>
    <w:rsid w:val="00B775F6"/>
    <w:rsid w:val="00B77C8E"/>
    <w:rsid w:val="00B8027F"/>
    <w:rsid w:val="00B839A9"/>
    <w:rsid w:val="00B83EEE"/>
    <w:rsid w:val="00B917C9"/>
    <w:rsid w:val="00B92378"/>
    <w:rsid w:val="00B95B84"/>
    <w:rsid w:val="00B95D4B"/>
    <w:rsid w:val="00BA1F13"/>
    <w:rsid w:val="00BA4931"/>
    <w:rsid w:val="00BB06B6"/>
    <w:rsid w:val="00BB1105"/>
    <w:rsid w:val="00BB5740"/>
    <w:rsid w:val="00BB5FEF"/>
    <w:rsid w:val="00BB6C51"/>
    <w:rsid w:val="00BB7B07"/>
    <w:rsid w:val="00BC20AF"/>
    <w:rsid w:val="00BC29CF"/>
    <w:rsid w:val="00BC2DEE"/>
    <w:rsid w:val="00BC2ED7"/>
    <w:rsid w:val="00BC3257"/>
    <w:rsid w:val="00BC6F73"/>
    <w:rsid w:val="00BC748C"/>
    <w:rsid w:val="00BD2079"/>
    <w:rsid w:val="00BD4FB5"/>
    <w:rsid w:val="00BD5008"/>
    <w:rsid w:val="00BD56A7"/>
    <w:rsid w:val="00BD685F"/>
    <w:rsid w:val="00BE091A"/>
    <w:rsid w:val="00BE13EB"/>
    <w:rsid w:val="00BE2D2B"/>
    <w:rsid w:val="00BE2E2F"/>
    <w:rsid w:val="00BE3247"/>
    <w:rsid w:val="00BE5EB1"/>
    <w:rsid w:val="00BE60F9"/>
    <w:rsid w:val="00BF0FAA"/>
    <w:rsid w:val="00BF1BAD"/>
    <w:rsid w:val="00BF1EE7"/>
    <w:rsid w:val="00BF27DF"/>
    <w:rsid w:val="00BF2FA3"/>
    <w:rsid w:val="00BF4530"/>
    <w:rsid w:val="00BF4AE3"/>
    <w:rsid w:val="00C00078"/>
    <w:rsid w:val="00C03DE9"/>
    <w:rsid w:val="00C05540"/>
    <w:rsid w:val="00C10B96"/>
    <w:rsid w:val="00C13209"/>
    <w:rsid w:val="00C1533E"/>
    <w:rsid w:val="00C16B55"/>
    <w:rsid w:val="00C17201"/>
    <w:rsid w:val="00C2004D"/>
    <w:rsid w:val="00C20D4F"/>
    <w:rsid w:val="00C21DAE"/>
    <w:rsid w:val="00C22226"/>
    <w:rsid w:val="00C26C4E"/>
    <w:rsid w:val="00C31453"/>
    <w:rsid w:val="00C31C0A"/>
    <w:rsid w:val="00C32167"/>
    <w:rsid w:val="00C346DE"/>
    <w:rsid w:val="00C36A90"/>
    <w:rsid w:val="00C408DA"/>
    <w:rsid w:val="00C43DB5"/>
    <w:rsid w:val="00C45192"/>
    <w:rsid w:val="00C458BF"/>
    <w:rsid w:val="00C46162"/>
    <w:rsid w:val="00C46719"/>
    <w:rsid w:val="00C51ECC"/>
    <w:rsid w:val="00C520DE"/>
    <w:rsid w:val="00C52525"/>
    <w:rsid w:val="00C526BF"/>
    <w:rsid w:val="00C54524"/>
    <w:rsid w:val="00C55355"/>
    <w:rsid w:val="00C6618A"/>
    <w:rsid w:val="00C66325"/>
    <w:rsid w:val="00C676E4"/>
    <w:rsid w:val="00C679E2"/>
    <w:rsid w:val="00C723E6"/>
    <w:rsid w:val="00C756E9"/>
    <w:rsid w:val="00C81472"/>
    <w:rsid w:val="00C8159D"/>
    <w:rsid w:val="00C816E0"/>
    <w:rsid w:val="00C8206A"/>
    <w:rsid w:val="00C823E7"/>
    <w:rsid w:val="00C837F0"/>
    <w:rsid w:val="00C858E5"/>
    <w:rsid w:val="00C86719"/>
    <w:rsid w:val="00C91327"/>
    <w:rsid w:val="00C92081"/>
    <w:rsid w:val="00C923CE"/>
    <w:rsid w:val="00C943E4"/>
    <w:rsid w:val="00C9611C"/>
    <w:rsid w:val="00C97E0D"/>
    <w:rsid w:val="00CA0C94"/>
    <w:rsid w:val="00CA0E8E"/>
    <w:rsid w:val="00CA4211"/>
    <w:rsid w:val="00CB3442"/>
    <w:rsid w:val="00CB5757"/>
    <w:rsid w:val="00CC2BAC"/>
    <w:rsid w:val="00CC2E7B"/>
    <w:rsid w:val="00CC4B37"/>
    <w:rsid w:val="00CC4DC4"/>
    <w:rsid w:val="00CC55A5"/>
    <w:rsid w:val="00CC6D61"/>
    <w:rsid w:val="00CC7DEF"/>
    <w:rsid w:val="00CE03DD"/>
    <w:rsid w:val="00CE0D00"/>
    <w:rsid w:val="00CE3A1F"/>
    <w:rsid w:val="00CE3B6D"/>
    <w:rsid w:val="00CE6011"/>
    <w:rsid w:val="00CE698A"/>
    <w:rsid w:val="00CE6C9D"/>
    <w:rsid w:val="00CE744D"/>
    <w:rsid w:val="00CF0D5C"/>
    <w:rsid w:val="00CF39AE"/>
    <w:rsid w:val="00CF5355"/>
    <w:rsid w:val="00CF5C37"/>
    <w:rsid w:val="00D00BA7"/>
    <w:rsid w:val="00D0101E"/>
    <w:rsid w:val="00D012F0"/>
    <w:rsid w:val="00D0395C"/>
    <w:rsid w:val="00D0476E"/>
    <w:rsid w:val="00D060DB"/>
    <w:rsid w:val="00D07931"/>
    <w:rsid w:val="00D11382"/>
    <w:rsid w:val="00D13E0C"/>
    <w:rsid w:val="00D15898"/>
    <w:rsid w:val="00D17505"/>
    <w:rsid w:val="00D20B1A"/>
    <w:rsid w:val="00D20F76"/>
    <w:rsid w:val="00D21D5C"/>
    <w:rsid w:val="00D252E6"/>
    <w:rsid w:val="00D2534E"/>
    <w:rsid w:val="00D2570A"/>
    <w:rsid w:val="00D26047"/>
    <w:rsid w:val="00D30409"/>
    <w:rsid w:val="00D31401"/>
    <w:rsid w:val="00D3176A"/>
    <w:rsid w:val="00D3295A"/>
    <w:rsid w:val="00D33A6B"/>
    <w:rsid w:val="00D343E0"/>
    <w:rsid w:val="00D37734"/>
    <w:rsid w:val="00D37A09"/>
    <w:rsid w:val="00D405F7"/>
    <w:rsid w:val="00D422CD"/>
    <w:rsid w:val="00D4234B"/>
    <w:rsid w:val="00D4678F"/>
    <w:rsid w:val="00D50D51"/>
    <w:rsid w:val="00D52290"/>
    <w:rsid w:val="00D5633C"/>
    <w:rsid w:val="00D569F0"/>
    <w:rsid w:val="00D56AF8"/>
    <w:rsid w:val="00D56E51"/>
    <w:rsid w:val="00D676D4"/>
    <w:rsid w:val="00D726F3"/>
    <w:rsid w:val="00D74674"/>
    <w:rsid w:val="00D75C48"/>
    <w:rsid w:val="00D81854"/>
    <w:rsid w:val="00D85345"/>
    <w:rsid w:val="00D87069"/>
    <w:rsid w:val="00D8708D"/>
    <w:rsid w:val="00D872A4"/>
    <w:rsid w:val="00D87438"/>
    <w:rsid w:val="00D9354F"/>
    <w:rsid w:val="00D93A07"/>
    <w:rsid w:val="00D93BD9"/>
    <w:rsid w:val="00D96C3B"/>
    <w:rsid w:val="00DA217C"/>
    <w:rsid w:val="00DA2232"/>
    <w:rsid w:val="00DA26E5"/>
    <w:rsid w:val="00DA48C4"/>
    <w:rsid w:val="00DA6037"/>
    <w:rsid w:val="00DA6FDD"/>
    <w:rsid w:val="00DA7B4B"/>
    <w:rsid w:val="00DB43F9"/>
    <w:rsid w:val="00DB4B98"/>
    <w:rsid w:val="00DB58B0"/>
    <w:rsid w:val="00DB5CA4"/>
    <w:rsid w:val="00DB6049"/>
    <w:rsid w:val="00DB7D7F"/>
    <w:rsid w:val="00DC23A2"/>
    <w:rsid w:val="00DC574D"/>
    <w:rsid w:val="00DC791A"/>
    <w:rsid w:val="00DC7B8F"/>
    <w:rsid w:val="00DD07D2"/>
    <w:rsid w:val="00DD07DE"/>
    <w:rsid w:val="00DD170E"/>
    <w:rsid w:val="00DD260D"/>
    <w:rsid w:val="00DD7A9D"/>
    <w:rsid w:val="00DE0FB2"/>
    <w:rsid w:val="00DE1DD7"/>
    <w:rsid w:val="00DE6451"/>
    <w:rsid w:val="00DF199A"/>
    <w:rsid w:val="00DF1D54"/>
    <w:rsid w:val="00DF20A8"/>
    <w:rsid w:val="00DF546F"/>
    <w:rsid w:val="00DF6605"/>
    <w:rsid w:val="00E019DA"/>
    <w:rsid w:val="00E01B0D"/>
    <w:rsid w:val="00E02043"/>
    <w:rsid w:val="00E032E7"/>
    <w:rsid w:val="00E04567"/>
    <w:rsid w:val="00E05995"/>
    <w:rsid w:val="00E05D7E"/>
    <w:rsid w:val="00E05EAD"/>
    <w:rsid w:val="00E11DE9"/>
    <w:rsid w:val="00E1416E"/>
    <w:rsid w:val="00E218E7"/>
    <w:rsid w:val="00E22195"/>
    <w:rsid w:val="00E23877"/>
    <w:rsid w:val="00E23E76"/>
    <w:rsid w:val="00E244E7"/>
    <w:rsid w:val="00E3014E"/>
    <w:rsid w:val="00E30993"/>
    <w:rsid w:val="00E31EA6"/>
    <w:rsid w:val="00E31EDA"/>
    <w:rsid w:val="00E3270F"/>
    <w:rsid w:val="00E35A45"/>
    <w:rsid w:val="00E366C4"/>
    <w:rsid w:val="00E40EAB"/>
    <w:rsid w:val="00E417BC"/>
    <w:rsid w:val="00E41931"/>
    <w:rsid w:val="00E440E9"/>
    <w:rsid w:val="00E500CD"/>
    <w:rsid w:val="00E53464"/>
    <w:rsid w:val="00E54596"/>
    <w:rsid w:val="00E54C5C"/>
    <w:rsid w:val="00E5703D"/>
    <w:rsid w:val="00E70413"/>
    <w:rsid w:val="00E73769"/>
    <w:rsid w:val="00E7413E"/>
    <w:rsid w:val="00E76456"/>
    <w:rsid w:val="00E831A2"/>
    <w:rsid w:val="00E85826"/>
    <w:rsid w:val="00E86CC0"/>
    <w:rsid w:val="00E87F27"/>
    <w:rsid w:val="00E93462"/>
    <w:rsid w:val="00E9401F"/>
    <w:rsid w:val="00E94F92"/>
    <w:rsid w:val="00E966D6"/>
    <w:rsid w:val="00E972B3"/>
    <w:rsid w:val="00EA006D"/>
    <w:rsid w:val="00EA0D62"/>
    <w:rsid w:val="00EA23FF"/>
    <w:rsid w:val="00EA3348"/>
    <w:rsid w:val="00EA4C16"/>
    <w:rsid w:val="00EA4D67"/>
    <w:rsid w:val="00EA546B"/>
    <w:rsid w:val="00EA5F38"/>
    <w:rsid w:val="00EA6401"/>
    <w:rsid w:val="00EB35BA"/>
    <w:rsid w:val="00EB593E"/>
    <w:rsid w:val="00EB62EF"/>
    <w:rsid w:val="00EB6B81"/>
    <w:rsid w:val="00EB7D2C"/>
    <w:rsid w:val="00EB7FCC"/>
    <w:rsid w:val="00EC01E0"/>
    <w:rsid w:val="00EC1103"/>
    <w:rsid w:val="00EC6086"/>
    <w:rsid w:val="00EC613F"/>
    <w:rsid w:val="00EC6181"/>
    <w:rsid w:val="00EC7213"/>
    <w:rsid w:val="00ED221F"/>
    <w:rsid w:val="00ED41F3"/>
    <w:rsid w:val="00ED62D6"/>
    <w:rsid w:val="00ED6BB9"/>
    <w:rsid w:val="00EE0D57"/>
    <w:rsid w:val="00EE21A1"/>
    <w:rsid w:val="00EE32F2"/>
    <w:rsid w:val="00EE4855"/>
    <w:rsid w:val="00EF0013"/>
    <w:rsid w:val="00EF0F1F"/>
    <w:rsid w:val="00EF2A70"/>
    <w:rsid w:val="00EF2C9D"/>
    <w:rsid w:val="00EF40F5"/>
    <w:rsid w:val="00EF4370"/>
    <w:rsid w:val="00EF67F6"/>
    <w:rsid w:val="00EF716F"/>
    <w:rsid w:val="00F00641"/>
    <w:rsid w:val="00F00FDA"/>
    <w:rsid w:val="00F01EC4"/>
    <w:rsid w:val="00F02271"/>
    <w:rsid w:val="00F0446D"/>
    <w:rsid w:val="00F04A09"/>
    <w:rsid w:val="00F04C1D"/>
    <w:rsid w:val="00F05D10"/>
    <w:rsid w:val="00F05FD0"/>
    <w:rsid w:val="00F07C52"/>
    <w:rsid w:val="00F11C1B"/>
    <w:rsid w:val="00F13A64"/>
    <w:rsid w:val="00F16673"/>
    <w:rsid w:val="00F17A8B"/>
    <w:rsid w:val="00F20BBC"/>
    <w:rsid w:val="00F2444A"/>
    <w:rsid w:val="00F25D5C"/>
    <w:rsid w:val="00F26961"/>
    <w:rsid w:val="00F26973"/>
    <w:rsid w:val="00F26C51"/>
    <w:rsid w:val="00F30E1A"/>
    <w:rsid w:val="00F31097"/>
    <w:rsid w:val="00F31CE0"/>
    <w:rsid w:val="00F3219D"/>
    <w:rsid w:val="00F338FF"/>
    <w:rsid w:val="00F3565A"/>
    <w:rsid w:val="00F41072"/>
    <w:rsid w:val="00F43B68"/>
    <w:rsid w:val="00F44213"/>
    <w:rsid w:val="00F4498B"/>
    <w:rsid w:val="00F44AE4"/>
    <w:rsid w:val="00F475FF"/>
    <w:rsid w:val="00F5209B"/>
    <w:rsid w:val="00F52A06"/>
    <w:rsid w:val="00F5300E"/>
    <w:rsid w:val="00F53AE6"/>
    <w:rsid w:val="00F63615"/>
    <w:rsid w:val="00F6483A"/>
    <w:rsid w:val="00F64C02"/>
    <w:rsid w:val="00F66676"/>
    <w:rsid w:val="00F731FC"/>
    <w:rsid w:val="00F75C40"/>
    <w:rsid w:val="00F87605"/>
    <w:rsid w:val="00F9270F"/>
    <w:rsid w:val="00F9405A"/>
    <w:rsid w:val="00F94E02"/>
    <w:rsid w:val="00F97133"/>
    <w:rsid w:val="00FA0254"/>
    <w:rsid w:val="00FA08B8"/>
    <w:rsid w:val="00FA2999"/>
    <w:rsid w:val="00FA63C0"/>
    <w:rsid w:val="00FB049C"/>
    <w:rsid w:val="00FB3727"/>
    <w:rsid w:val="00FB43DE"/>
    <w:rsid w:val="00FB5618"/>
    <w:rsid w:val="00FB76E8"/>
    <w:rsid w:val="00FC1CEF"/>
    <w:rsid w:val="00FC1FAA"/>
    <w:rsid w:val="00FC2919"/>
    <w:rsid w:val="00FC5073"/>
    <w:rsid w:val="00FC663E"/>
    <w:rsid w:val="00FC7BE8"/>
    <w:rsid w:val="00FC7D0D"/>
    <w:rsid w:val="00FD0ADE"/>
    <w:rsid w:val="00FD21C4"/>
    <w:rsid w:val="00FD2D7C"/>
    <w:rsid w:val="00FD6185"/>
    <w:rsid w:val="00FD7D1E"/>
    <w:rsid w:val="00FD7D9F"/>
    <w:rsid w:val="00FE7A8E"/>
    <w:rsid w:val="00FF0362"/>
    <w:rsid w:val="00FF0920"/>
    <w:rsid w:val="00FF194C"/>
    <w:rsid w:val="00FF2A2A"/>
    <w:rsid w:val="00FF43FE"/>
    <w:rsid w:val="00FF552B"/>
    <w:rsid w:val="00FF7A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1046932E"/>
  <w15:chartTrackingRefBased/>
  <w15:docId w15:val="{779A2602-AC26-4674-99FF-B11EA2B8F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aliases w:val="ASAPHeading 1 Car,stydde Car,Titre fiche Car,h1 Car,Titre 1-1 Car,1titre Car,1titre1 Car,1titre2 Car,1titre3 Car,1titre4 Car,1titre5 Car,1titre6 Car,Titre 11 Car,t1.T1.Titre 1 Car,t1 Car,t1.T1 Car,H1 Car,II+ Car,I Car"/>
    <w:basedOn w:val="Normal"/>
    <w:next w:val="Normal"/>
    <w:link w:val="Ttulo1Car"/>
    <w:uiPriority w:val="9"/>
    <w:qFormat/>
    <w:rsid w:val="004915AF"/>
    <w:pPr>
      <w:keepNext/>
      <w:keepLines/>
      <w:numPr>
        <w:numId w:val="1"/>
      </w:numPr>
      <w:spacing w:before="480" w:after="0" w:line="240" w:lineRule="auto"/>
      <w:outlineLvl w:val="0"/>
    </w:pPr>
    <w:rPr>
      <w:rFonts w:ascii="Calibri" w:eastAsia="Times New Roman" w:hAnsi="Calibri" w:cs="Times New Roman"/>
      <w:b/>
      <w:bCs/>
      <w:color w:val="365F91"/>
      <w:sz w:val="32"/>
      <w:szCs w:val="28"/>
    </w:rPr>
  </w:style>
  <w:style w:type="paragraph" w:styleId="Ttulo2">
    <w:name w:val="heading 2"/>
    <w:basedOn w:val="Normal"/>
    <w:next w:val="Normal"/>
    <w:link w:val="Ttulo2Car"/>
    <w:uiPriority w:val="9"/>
    <w:qFormat/>
    <w:rsid w:val="004915AF"/>
    <w:pPr>
      <w:keepNext/>
      <w:keepLines/>
      <w:numPr>
        <w:ilvl w:val="1"/>
        <w:numId w:val="1"/>
      </w:numPr>
      <w:spacing w:before="360" w:after="0" w:line="240" w:lineRule="auto"/>
      <w:outlineLvl w:val="1"/>
    </w:pPr>
    <w:rPr>
      <w:rFonts w:ascii="Calibri" w:eastAsia="Times New Roman" w:hAnsi="Calibri" w:cs="Times New Roman"/>
      <w:b/>
      <w:bCs/>
      <w:sz w:val="28"/>
      <w:szCs w:val="26"/>
    </w:rPr>
  </w:style>
  <w:style w:type="paragraph" w:styleId="Ttulo3">
    <w:name w:val="heading 3"/>
    <w:aliases w:val="Nota,Car3, Car3"/>
    <w:basedOn w:val="Normal"/>
    <w:next w:val="Normal"/>
    <w:link w:val="Ttulo3Car"/>
    <w:uiPriority w:val="9"/>
    <w:qFormat/>
    <w:rsid w:val="004915AF"/>
    <w:pPr>
      <w:keepNext/>
      <w:keepLines/>
      <w:numPr>
        <w:ilvl w:val="2"/>
        <w:numId w:val="1"/>
      </w:numPr>
      <w:spacing w:before="240" w:after="0" w:line="240" w:lineRule="auto"/>
      <w:outlineLvl w:val="2"/>
    </w:pPr>
    <w:rPr>
      <w:rFonts w:ascii="Calibri" w:eastAsia="Times New Roman" w:hAnsi="Calibri" w:cs="Times New Roman"/>
      <w:b/>
      <w:bCs/>
      <w:color w:val="000000" w:themeColor="text1"/>
      <w:sz w:val="24"/>
      <w:lang w:val="es-ES_tradnl"/>
    </w:rPr>
  </w:style>
  <w:style w:type="paragraph" w:styleId="Ttulo4">
    <w:name w:val="heading 4"/>
    <w:basedOn w:val="Normal"/>
    <w:next w:val="Normal"/>
    <w:link w:val="Ttulo4Car"/>
    <w:qFormat/>
    <w:rsid w:val="00C2004D"/>
    <w:pPr>
      <w:keepNext/>
      <w:keepLines/>
      <w:numPr>
        <w:ilvl w:val="3"/>
        <w:numId w:val="1"/>
      </w:numPr>
      <w:spacing w:before="120" w:after="0" w:line="240" w:lineRule="auto"/>
      <w:ind w:left="907" w:hanging="907"/>
      <w:outlineLvl w:val="3"/>
    </w:pPr>
    <w:rPr>
      <w:rFonts w:ascii="Calibri" w:eastAsia="Times New Roman" w:hAnsi="Calibri" w:cs="Times New Roman"/>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15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C7BE8"/>
  </w:style>
  <w:style w:type="paragraph" w:styleId="Piedepgina">
    <w:name w:val="footer"/>
    <w:basedOn w:val="Normal"/>
    <w:link w:val="PiedepginaCar"/>
    <w:uiPriority w:val="99"/>
    <w:unhideWhenUsed/>
    <w:rsid w:val="004915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C7BE8"/>
  </w:style>
  <w:style w:type="character" w:styleId="Nmerodepgina">
    <w:name w:val="page number"/>
    <w:basedOn w:val="Fuentedeprrafopredeter"/>
    <w:rsid w:val="00EB62EF"/>
  </w:style>
  <w:style w:type="paragraph" w:styleId="Prrafodelista">
    <w:name w:val="List Paragraph"/>
    <w:aliases w:val="Lista numerada"/>
    <w:basedOn w:val="Normal"/>
    <w:uiPriority w:val="34"/>
    <w:qFormat/>
    <w:rsid w:val="00445388"/>
    <w:pPr>
      <w:ind w:left="720"/>
      <w:contextualSpacing/>
    </w:pPr>
  </w:style>
  <w:style w:type="character" w:customStyle="1" w:styleId="Ttulo1Car">
    <w:name w:val="Título 1 Car"/>
    <w:aliases w:val="ASAPHeading 1 Car Car,stydde Car Car,Titre fiche Car Car,h1 Car Car,Titre 1-1 Car Car,1titre Car Car,1titre1 Car Car,1titre2 Car Car,1titre3 Car Car,1titre4 Car Car,1titre5 Car Car,1titre6 Car Car,Titre 11 Car Car,t1.T1.Titre 1 Car Car"/>
    <w:basedOn w:val="Fuentedeprrafopredeter"/>
    <w:link w:val="Ttulo1"/>
    <w:uiPriority w:val="9"/>
    <w:rsid w:val="00834DC3"/>
    <w:rPr>
      <w:rFonts w:ascii="Calibri" w:eastAsia="Times New Roman" w:hAnsi="Calibri" w:cs="Times New Roman"/>
      <w:b/>
      <w:bCs/>
      <w:color w:val="365F91"/>
      <w:sz w:val="32"/>
      <w:szCs w:val="28"/>
    </w:rPr>
  </w:style>
  <w:style w:type="character" w:customStyle="1" w:styleId="Ttulo2Car">
    <w:name w:val="Título 2 Car"/>
    <w:basedOn w:val="Fuentedeprrafopredeter"/>
    <w:link w:val="Ttulo2"/>
    <w:uiPriority w:val="9"/>
    <w:rsid w:val="00EA546B"/>
    <w:rPr>
      <w:rFonts w:ascii="Calibri" w:eastAsia="Times New Roman" w:hAnsi="Calibri" w:cs="Times New Roman"/>
      <w:b/>
      <w:bCs/>
      <w:sz w:val="28"/>
      <w:szCs w:val="26"/>
    </w:rPr>
  </w:style>
  <w:style w:type="character" w:customStyle="1" w:styleId="Ttulo3Car">
    <w:name w:val="Título 3 Car"/>
    <w:aliases w:val="Nota Car,Car3 Car, Car3 Car"/>
    <w:basedOn w:val="Fuentedeprrafopredeter"/>
    <w:link w:val="Ttulo3"/>
    <w:uiPriority w:val="9"/>
    <w:rsid w:val="0019005F"/>
    <w:rPr>
      <w:rFonts w:ascii="Calibri" w:eastAsia="Times New Roman" w:hAnsi="Calibri" w:cs="Times New Roman"/>
      <w:b/>
      <w:bCs/>
      <w:color w:val="000000" w:themeColor="text1"/>
      <w:sz w:val="24"/>
      <w:lang w:val="es-ES_tradnl"/>
    </w:rPr>
  </w:style>
  <w:style w:type="character" w:customStyle="1" w:styleId="Ttulo4Car">
    <w:name w:val="Título 4 Car"/>
    <w:basedOn w:val="Fuentedeprrafopredeter"/>
    <w:link w:val="Ttulo4"/>
    <w:rsid w:val="00C2004D"/>
    <w:rPr>
      <w:rFonts w:ascii="Calibri" w:eastAsia="Times New Roman" w:hAnsi="Calibri" w:cs="Times New Roman"/>
      <w:b/>
      <w:bCs/>
      <w:iCs/>
    </w:rPr>
  </w:style>
  <w:style w:type="table" w:styleId="Tablaconcuadrcula">
    <w:name w:val="Table Grid"/>
    <w:basedOn w:val="Tablanormal"/>
    <w:uiPriority w:val="59"/>
    <w:rsid w:val="00834DC3"/>
    <w:pPr>
      <w:spacing w:after="0" w:line="240" w:lineRule="auto"/>
    </w:pPr>
    <w:rPr>
      <w:rFonts w:ascii="Calibri" w:eastAsia="Calibri" w:hAnsi="Calibri"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4915AF"/>
    <w:pPr>
      <w:spacing w:before="100" w:beforeAutospacing="1" w:after="100" w:afterAutospacing="1" w:line="240" w:lineRule="auto"/>
      <w:jc w:val="both"/>
    </w:pPr>
    <w:rPr>
      <w:rFonts w:ascii="Times New Roman" w:eastAsia="Times New Roman" w:hAnsi="Times New Roman" w:cs="Times New Roman"/>
      <w:sz w:val="24"/>
      <w:szCs w:val="24"/>
      <w:lang w:eastAsia="es-ES"/>
    </w:rPr>
  </w:style>
  <w:style w:type="paragraph" w:styleId="TtuloTDC">
    <w:name w:val="TOC Heading"/>
    <w:basedOn w:val="Ttulo1"/>
    <w:next w:val="Normal"/>
    <w:uiPriority w:val="39"/>
    <w:qFormat/>
    <w:rsid w:val="004915AF"/>
    <w:pPr>
      <w:numPr>
        <w:numId w:val="0"/>
      </w:numPr>
      <w:outlineLvl w:val="9"/>
    </w:pPr>
  </w:style>
  <w:style w:type="paragraph" w:styleId="TDC1">
    <w:name w:val="toc 1"/>
    <w:basedOn w:val="Normal"/>
    <w:next w:val="Normal"/>
    <w:autoRedefine/>
    <w:uiPriority w:val="39"/>
    <w:qFormat/>
    <w:rsid w:val="004915AF"/>
    <w:pPr>
      <w:tabs>
        <w:tab w:val="left" w:pos="440"/>
        <w:tab w:val="right" w:leader="dot" w:pos="9061"/>
      </w:tabs>
      <w:spacing w:before="120" w:after="100" w:line="240" w:lineRule="auto"/>
      <w:jc w:val="both"/>
    </w:pPr>
    <w:rPr>
      <w:rFonts w:ascii="Calibri" w:eastAsia="Calibri" w:hAnsi="Calibri" w:cs="Times New Roman"/>
    </w:rPr>
  </w:style>
  <w:style w:type="paragraph" w:styleId="TDC2">
    <w:name w:val="toc 2"/>
    <w:basedOn w:val="Normal"/>
    <w:next w:val="Normal"/>
    <w:autoRedefine/>
    <w:uiPriority w:val="39"/>
    <w:qFormat/>
    <w:rsid w:val="001224EB"/>
    <w:pPr>
      <w:tabs>
        <w:tab w:val="left" w:pos="880"/>
        <w:tab w:val="right" w:leader="dot" w:pos="8494"/>
      </w:tabs>
      <w:spacing w:before="120" w:after="100" w:line="240" w:lineRule="auto"/>
      <w:ind w:left="220"/>
      <w:jc w:val="both"/>
    </w:pPr>
    <w:rPr>
      <w:rFonts w:ascii="Calibri" w:eastAsia="Calibri" w:hAnsi="Calibri" w:cs="Times New Roman"/>
      <w:b/>
    </w:rPr>
  </w:style>
  <w:style w:type="paragraph" w:styleId="TDC3">
    <w:name w:val="toc 3"/>
    <w:basedOn w:val="Normal"/>
    <w:next w:val="Normal"/>
    <w:autoRedefine/>
    <w:uiPriority w:val="39"/>
    <w:qFormat/>
    <w:rsid w:val="004915AF"/>
    <w:pPr>
      <w:spacing w:before="120" w:after="100" w:line="240" w:lineRule="auto"/>
      <w:ind w:left="440"/>
      <w:jc w:val="both"/>
    </w:pPr>
    <w:rPr>
      <w:rFonts w:ascii="Calibri" w:eastAsia="Calibri" w:hAnsi="Calibri" w:cs="Times New Roman"/>
    </w:rPr>
  </w:style>
  <w:style w:type="character" w:styleId="Hipervnculo">
    <w:name w:val="Hyperlink"/>
    <w:uiPriority w:val="99"/>
    <w:rsid w:val="004915AF"/>
    <w:rPr>
      <w:rFonts w:cs="Times New Roman"/>
      <w:color w:val="0000FF"/>
      <w:u w:val="single"/>
    </w:rPr>
  </w:style>
  <w:style w:type="paragraph" w:styleId="Listaconvietas2">
    <w:name w:val="List Bullet 2"/>
    <w:basedOn w:val="Normal"/>
    <w:rsid w:val="00834DC3"/>
    <w:pPr>
      <w:numPr>
        <w:numId w:val="2"/>
      </w:numPr>
      <w:spacing w:after="0" w:line="240" w:lineRule="auto"/>
      <w:jc w:val="both"/>
    </w:pPr>
    <w:rPr>
      <w:rFonts w:ascii="Arial" w:eastAsia="Times New Roman" w:hAnsi="Arial" w:cs="Times New Roman"/>
      <w:sz w:val="20"/>
      <w:szCs w:val="20"/>
      <w:lang w:val="es-ES_tradnl" w:eastAsia="es-ES"/>
    </w:rPr>
  </w:style>
  <w:style w:type="paragraph" w:styleId="Sinespaciado">
    <w:name w:val="No Spacing"/>
    <w:uiPriority w:val="1"/>
    <w:qFormat/>
    <w:rsid w:val="00834DC3"/>
    <w:pPr>
      <w:spacing w:after="0" w:line="240" w:lineRule="auto"/>
    </w:pPr>
    <w:rPr>
      <w:rFonts w:ascii="Calibri" w:eastAsia="Calibri" w:hAnsi="Calibri" w:cs="Times New Roman"/>
    </w:rPr>
  </w:style>
  <w:style w:type="character" w:customStyle="1" w:styleId="ListaconpuntosCar">
    <w:name w:val="Lista con puntos Car"/>
    <w:link w:val="Listaconpuntos"/>
    <w:locked/>
    <w:rsid w:val="00834DC3"/>
    <w:rPr>
      <w:rFonts w:cstheme="minorHAnsi"/>
    </w:rPr>
  </w:style>
  <w:style w:type="paragraph" w:customStyle="1" w:styleId="Listaconpuntos">
    <w:name w:val="Lista con puntos"/>
    <w:basedOn w:val="Prrafodelista"/>
    <w:link w:val="ListaconpuntosCar"/>
    <w:qFormat/>
    <w:rsid w:val="00834DC3"/>
    <w:pPr>
      <w:numPr>
        <w:numId w:val="4"/>
      </w:numPr>
      <w:spacing w:before="120" w:after="0" w:line="240" w:lineRule="auto"/>
      <w:contextualSpacing w:val="0"/>
      <w:jc w:val="both"/>
    </w:pPr>
    <w:rPr>
      <w:rFonts w:cstheme="minorHAnsi"/>
    </w:rPr>
  </w:style>
  <w:style w:type="paragraph" w:styleId="Listaconnmeros2">
    <w:name w:val="List Number 2"/>
    <w:basedOn w:val="Normal"/>
    <w:uiPriority w:val="99"/>
    <w:semiHidden/>
    <w:unhideWhenUsed/>
    <w:rsid w:val="00834DC3"/>
    <w:pPr>
      <w:numPr>
        <w:numId w:val="3"/>
      </w:numPr>
      <w:spacing w:before="120" w:after="0" w:line="240" w:lineRule="auto"/>
      <w:contextualSpacing/>
      <w:jc w:val="both"/>
    </w:pPr>
    <w:rPr>
      <w:rFonts w:ascii="Calibri" w:eastAsia="Calibri" w:hAnsi="Calibri" w:cs="Times New Roman"/>
    </w:rPr>
  </w:style>
  <w:style w:type="paragraph" w:styleId="Listaconnmeros3">
    <w:name w:val="List Number 3"/>
    <w:basedOn w:val="Normal"/>
    <w:uiPriority w:val="99"/>
    <w:semiHidden/>
    <w:unhideWhenUsed/>
    <w:rsid w:val="00834DC3"/>
    <w:pPr>
      <w:numPr>
        <w:numId w:val="5"/>
      </w:numPr>
      <w:contextualSpacing/>
    </w:pPr>
  </w:style>
  <w:style w:type="character" w:styleId="Ttulodellibro">
    <w:name w:val="Book Title"/>
    <w:basedOn w:val="Fuentedeprrafopredeter"/>
    <w:uiPriority w:val="33"/>
    <w:qFormat/>
    <w:rsid w:val="00834DC3"/>
    <w:rPr>
      <w:b/>
      <w:bCs/>
      <w:smallCaps/>
      <w:spacing w:val="5"/>
    </w:rPr>
  </w:style>
  <w:style w:type="paragraph" w:styleId="Continuarlista2">
    <w:name w:val="List Continue 2"/>
    <w:basedOn w:val="Normal"/>
    <w:uiPriority w:val="99"/>
    <w:unhideWhenUsed/>
    <w:rsid w:val="00AA3C2E"/>
    <w:pPr>
      <w:spacing w:after="120"/>
      <w:ind w:left="566"/>
      <w:contextualSpacing/>
    </w:pPr>
  </w:style>
  <w:style w:type="paragraph" w:styleId="Sangradetextonormal">
    <w:name w:val="Body Text Indent"/>
    <w:basedOn w:val="Normal"/>
    <w:link w:val="SangradetextonormalCar"/>
    <w:uiPriority w:val="99"/>
    <w:unhideWhenUsed/>
    <w:rsid w:val="0019005F"/>
    <w:pPr>
      <w:spacing w:before="120" w:after="120" w:line="240" w:lineRule="auto"/>
      <w:ind w:left="283"/>
      <w:jc w:val="both"/>
    </w:pPr>
    <w:rPr>
      <w:rFonts w:ascii="Calibri" w:eastAsia="Calibri" w:hAnsi="Calibri" w:cs="Times New Roman"/>
    </w:rPr>
  </w:style>
  <w:style w:type="character" w:customStyle="1" w:styleId="SangradetextonormalCar">
    <w:name w:val="Sangría de texto normal Car"/>
    <w:basedOn w:val="Fuentedeprrafopredeter"/>
    <w:link w:val="Sangradetextonormal"/>
    <w:uiPriority w:val="99"/>
    <w:rsid w:val="0019005F"/>
    <w:rPr>
      <w:rFonts w:ascii="Calibri" w:eastAsia="Calibri" w:hAnsi="Calibri" w:cs="Times New Roman"/>
    </w:rPr>
  </w:style>
  <w:style w:type="character" w:styleId="Refdecomentario">
    <w:name w:val="annotation reference"/>
    <w:basedOn w:val="Fuentedeprrafopredeter"/>
    <w:uiPriority w:val="99"/>
    <w:semiHidden/>
    <w:unhideWhenUsed/>
    <w:rsid w:val="00B6634D"/>
    <w:rPr>
      <w:sz w:val="16"/>
      <w:szCs w:val="16"/>
    </w:rPr>
  </w:style>
  <w:style w:type="paragraph" w:styleId="Textocomentario">
    <w:name w:val="annotation text"/>
    <w:basedOn w:val="Normal"/>
    <w:link w:val="TextocomentarioCar"/>
    <w:uiPriority w:val="99"/>
    <w:semiHidden/>
    <w:unhideWhenUsed/>
    <w:rsid w:val="004915A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6634D"/>
    <w:rPr>
      <w:sz w:val="20"/>
      <w:szCs w:val="20"/>
    </w:rPr>
  </w:style>
  <w:style w:type="paragraph" w:styleId="Asuntodelcomentario">
    <w:name w:val="annotation subject"/>
    <w:basedOn w:val="Textocomentario"/>
    <w:next w:val="Textocomentario"/>
    <w:link w:val="AsuntodelcomentarioCar"/>
    <w:uiPriority w:val="99"/>
    <w:semiHidden/>
    <w:unhideWhenUsed/>
    <w:rsid w:val="00B6634D"/>
    <w:rPr>
      <w:b/>
      <w:bCs/>
    </w:rPr>
  </w:style>
  <w:style w:type="character" w:customStyle="1" w:styleId="AsuntodelcomentarioCar">
    <w:name w:val="Asunto del comentario Car"/>
    <w:basedOn w:val="TextocomentarioCar"/>
    <w:link w:val="Asuntodelcomentario"/>
    <w:uiPriority w:val="99"/>
    <w:semiHidden/>
    <w:rsid w:val="00B6634D"/>
    <w:rPr>
      <w:b/>
      <w:bCs/>
      <w:sz w:val="20"/>
      <w:szCs w:val="20"/>
    </w:rPr>
  </w:style>
  <w:style w:type="paragraph" w:styleId="Textodeglobo">
    <w:name w:val="Balloon Text"/>
    <w:basedOn w:val="Normal"/>
    <w:link w:val="TextodegloboCar"/>
    <w:uiPriority w:val="99"/>
    <w:semiHidden/>
    <w:unhideWhenUsed/>
    <w:rsid w:val="004915A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6634D"/>
    <w:rPr>
      <w:rFonts w:ascii="Segoe UI" w:hAnsi="Segoe UI" w:cs="Segoe UI"/>
      <w:sz w:val="18"/>
      <w:szCs w:val="18"/>
    </w:rPr>
  </w:style>
  <w:style w:type="paragraph" w:customStyle="1" w:styleId="Default">
    <w:name w:val="Default"/>
    <w:rsid w:val="004915AF"/>
    <w:pPr>
      <w:autoSpaceDE w:val="0"/>
      <w:autoSpaceDN w:val="0"/>
      <w:adjustRightInd w:val="0"/>
      <w:spacing w:after="0" w:line="240" w:lineRule="auto"/>
    </w:pPr>
    <w:rPr>
      <w:rFonts w:ascii="Arial" w:hAnsi="Arial" w:cs="Arial"/>
      <w:color w:val="000000"/>
      <w:sz w:val="24"/>
      <w:szCs w:val="24"/>
    </w:rPr>
  </w:style>
  <w:style w:type="character" w:styleId="Mencinsinresolver">
    <w:name w:val="Unresolved Mention"/>
    <w:basedOn w:val="Fuentedeprrafopredeter"/>
    <w:uiPriority w:val="99"/>
    <w:semiHidden/>
    <w:unhideWhenUsed/>
    <w:rsid w:val="00D726F3"/>
    <w:rPr>
      <w:color w:val="605E5C"/>
      <w:shd w:val="clear" w:color="auto" w:fill="E1DFDD"/>
    </w:rPr>
  </w:style>
  <w:style w:type="paragraph" w:customStyle="1" w:styleId="Bulletnivel1">
    <w:name w:val="Bullet nivel 1"/>
    <w:basedOn w:val="Normal"/>
    <w:link w:val="Bulletnivel1Char"/>
    <w:qFormat/>
    <w:locked/>
    <w:rsid w:val="009C0BFD"/>
    <w:pPr>
      <w:spacing w:after="120" w:line="276" w:lineRule="auto"/>
      <w:jc w:val="both"/>
    </w:pPr>
    <w:rPr>
      <w:rFonts w:ascii="Arial" w:eastAsia="Times New Roman" w:hAnsi="Arial" w:cs="Arial"/>
      <w:color w:val="355D8A"/>
      <w:sz w:val="24"/>
      <w:lang w:eastAsia="es-ES"/>
    </w:rPr>
  </w:style>
  <w:style w:type="character" w:customStyle="1" w:styleId="Bulletnivel1Char">
    <w:name w:val="Bullet nivel 1 Char"/>
    <w:link w:val="Bulletnivel1"/>
    <w:rsid w:val="009C0BFD"/>
    <w:rPr>
      <w:rFonts w:ascii="Arial" w:eastAsia="Times New Roman" w:hAnsi="Arial" w:cs="Arial"/>
      <w:color w:val="355D8A"/>
      <w:sz w:val="24"/>
      <w:lang w:eastAsia="es-ES"/>
    </w:rPr>
  </w:style>
  <w:style w:type="paragraph" w:styleId="Textoindependiente">
    <w:name w:val="Body Text"/>
    <w:basedOn w:val="Normal"/>
    <w:link w:val="TextoindependienteCar"/>
    <w:uiPriority w:val="99"/>
    <w:semiHidden/>
    <w:unhideWhenUsed/>
    <w:rsid w:val="00C52525"/>
    <w:pPr>
      <w:spacing w:after="120"/>
    </w:pPr>
  </w:style>
  <w:style w:type="character" w:customStyle="1" w:styleId="TextoindependienteCar">
    <w:name w:val="Texto independiente Car"/>
    <w:basedOn w:val="Fuentedeprrafopredeter"/>
    <w:link w:val="Textoindependiente"/>
    <w:uiPriority w:val="99"/>
    <w:semiHidden/>
    <w:rsid w:val="00C525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6182">
      <w:bodyDiv w:val="1"/>
      <w:marLeft w:val="0"/>
      <w:marRight w:val="0"/>
      <w:marTop w:val="0"/>
      <w:marBottom w:val="0"/>
      <w:divBdr>
        <w:top w:val="none" w:sz="0" w:space="0" w:color="auto"/>
        <w:left w:val="none" w:sz="0" w:space="0" w:color="auto"/>
        <w:bottom w:val="none" w:sz="0" w:space="0" w:color="auto"/>
        <w:right w:val="none" w:sz="0" w:space="0" w:color="auto"/>
      </w:divBdr>
    </w:div>
    <w:div w:id="27412235">
      <w:bodyDiv w:val="1"/>
      <w:marLeft w:val="0"/>
      <w:marRight w:val="0"/>
      <w:marTop w:val="0"/>
      <w:marBottom w:val="0"/>
      <w:divBdr>
        <w:top w:val="none" w:sz="0" w:space="0" w:color="auto"/>
        <w:left w:val="none" w:sz="0" w:space="0" w:color="auto"/>
        <w:bottom w:val="none" w:sz="0" w:space="0" w:color="auto"/>
        <w:right w:val="none" w:sz="0" w:space="0" w:color="auto"/>
      </w:divBdr>
    </w:div>
    <w:div w:id="136073084">
      <w:bodyDiv w:val="1"/>
      <w:marLeft w:val="0"/>
      <w:marRight w:val="0"/>
      <w:marTop w:val="0"/>
      <w:marBottom w:val="0"/>
      <w:divBdr>
        <w:top w:val="none" w:sz="0" w:space="0" w:color="auto"/>
        <w:left w:val="none" w:sz="0" w:space="0" w:color="auto"/>
        <w:bottom w:val="none" w:sz="0" w:space="0" w:color="auto"/>
        <w:right w:val="none" w:sz="0" w:space="0" w:color="auto"/>
      </w:divBdr>
    </w:div>
    <w:div w:id="146867985">
      <w:bodyDiv w:val="1"/>
      <w:marLeft w:val="0"/>
      <w:marRight w:val="0"/>
      <w:marTop w:val="0"/>
      <w:marBottom w:val="0"/>
      <w:divBdr>
        <w:top w:val="none" w:sz="0" w:space="0" w:color="auto"/>
        <w:left w:val="none" w:sz="0" w:space="0" w:color="auto"/>
        <w:bottom w:val="none" w:sz="0" w:space="0" w:color="auto"/>
        <w:right w:val="none" w:sz="0" w:space="0" w:color="auto"/>
      </w:divBdr>
      <w:divsChild>
        <w:div w:id="2116629294">
          <w:marLeft w:val="144"/>
          <w:marRight w:val="0"/>
          <w:marTop w:val="60"/>
          <w:marBottom w:val="0"/>
          <w:divBdr>
            <w:top w:val="none" w:sz="0" w:space="0" w:color="auto"/>
            <w:left w:val="none" w:sz="0" w:space="0" w:color="auto"/>
            <w:bottom w:val="none" w:sz="0" w:space="0" w:color="auto"/>
            <w:right w:val="none" w:sz="0" w:space="0" w:color="auto"/>
          </w:divBdr>
        </w:div>
      </w:divsChild>
    </w:div>
    <w:div w:id="206651279">
      <w:bodyDiv w:val="1"/>
      <w:marLeft w:val="0"/>
      <w:marRight w:val="0"/>
      <w:marTop w:val="0"/>
      <w:marBottom w:val="0"/>
      <w:divBdr>
        <w:top w:val="none" w:sz="0" w:space="0" w:color="auto"/>
        <w:left w:val="none" w:sz="0" w:space="0" w:color="auto"/>
        <w:bottom w:val="none" w:sz="0" w:space="0" w:color="auto"/>
        <w:right w:val="none" w:sz="0" w:space="0" w:color="auto"/>
      </w:divBdr>
      <w:divsChild>
        <w:div w:id="1599407021">
          <w:marLeft w:val="547"/>
          <w:marRight w:val="0"/>
          <w:marTop w:val="0"/>
          <w:marBottom w:val="0"/>
          <w:divBdr>
            <w:top w:val="none" w:sz="0" w:space="0" w:color="auto"/>
            <w:left w:val="none" w:sz="0" w:space="0" w:color="auto"/>
            <w:bottom w:val="none" w:sz="0" w:space="0" w:color="auto"/>
            <w:right w:val="none" w:sz="0" w:space="0" w:color="auto"/>
          </w:divBdr>
        </w:div>
      </w:divsChild>
    </w:div>
    <w:div w:id="208807917">
      <w:bodyDiv w:val="1"/>
      <w:marLeft w:val="0"/>
      <w:marRight w:val="0"/>
      <w:marTop w:val="0"/>
      <w:marBottom w:val="0"/>
      <w:divBdr>
        <w:top w:val="none" w:sz="0" w:space="0" w:color="auto"/>
        <w:left w:val="none" w:sz="0" w:space="0" w:color="auto"/>
        <w:bottom w:val="none" w:sz="0" w:space="0" w:color="auto"/>
        <w:right w:val="none" w:sz="0" w:space="0" w:color="auto"/>
      </w:divBdr>
      <w:divsChild>
        <w:div w:id="696547741">
          <w:marLeft w:val="144"/>
          <w:marRight w:val="0"/>
          <w:marTop w:val="240"/>
          <w:marBottom w:val="0"/>
          <w:divBdr>
            <w:top w:val="none" w:sz="0" w:space="0" w:color="auto"/>
            <w:left w:val="none" w:sz="0" w:space="0" w:color="auto"/>
            <w:bottom w:val="none" w:sz="0" w:space="0" w:color="auto"/>
            <w:right w:val="none" w:sz="0" w:space="0" w:color="auto"/>
          </w:divBdr>
        </w:div>
        <w:div w:id="983848184">
          <w:marLeft w:val="144"/>
          <w:marRight w:val="0"/>
          <w:marTop w:val="60"/>
          <w:marBottom w:val="0"/>
          <w:divBdr>
            <w:top w:val="none" w:sz="0" w:space="0" w:color="auto"/>
            <w:left w:val="none" w:sz="0" w:space="0" w:color="auto"/>
            <w:bottom w:val="none" w:sz="0" w:space="0" w:color="auto"/>
            <w:right w:val="none" w:sz="0" w:space="0" w:color="auto"/>
          </w:divBdr>
        </w:div>
        <w:div w:id="337080733">
          <w:marLeft w:val="144"/>
          <w:marRight w:val="0"/>
          <w:marTop w:val="60"/>
          <w:marBottom w:val="0"/>
          <w:divBdr>
            <w:top w:val="none" w:sz="0" w:space="0" w:color="auto"/>
            <w:left w:val="none" w:sz="0" w:space="0" w:color="auto"/>
            <w:bottom w:val="none" w:sz="0" w:space="0" w:color="auto"/>
            <w:right w:val="none" w:sz="0" w:space="0" w:color="auto"/>
          </w:divBdr>
        </w:div>
        <w:div w:id="509490330">
          <w:marLeft w:val="144"/>
          <w:marRight w:val="0"/>
          <w:marTop w:val="60"/>
          <w:marBottom w:val="0"/>
          <w:divBdr>
            <w:top w:val="none" w:sz="0" w:space="0" w:color="auto"/>
            <w:left w:val="none" w:sz="0" w:space="0" w:color="auto"/>
            <w:bottom w:val="none" w:sz="0" w:space="0" w:color="auto"/>
            <w:right w:val="none" w:sz="0" w:space="0" w:color="auto"/>
          </w:divBdr>
        </w:div>
      </w:divsChild>
    </w:div>
    <w:div w:id="236017539">
      <w:bodyDiv w:val="1"/>
      <w:marLeft w:val="0"/>
      <w:marRight w:val="0"/>
      <w:marTop w:val="0"/>
      <w:marBottom w:val="0"/>
      <w:divBdr>
        <w:top w:val="none" w:sz="0" w:space="0" w:color="auto"/>
        <w:left w:val="none" w:sz="0" w:space="0" w:color="auto"/>
        <w:bottom w:val="none" w:sz="0" w:space="0" w:color="auto"/>
        <w:right w:val="none" w:sz="0" w:space="0" w:color="auto"/>
      </w:divBdr>
    </w:div>
    <w:div w:id="265581742">
      <w:bodyDiv w:val="1"/>
      <w:marLeft w:val="0"/>
      <w:marRight w:val="0"/>
      <w:marTop w:val="0"/>
      <w:marBottom w:val="0"/>
      <w:divBdr>
        <w:top w:val="none" w:sz="0" w:space="0" w:color="auto"/>
        <w:left w:val="none" w:sz="0" w:space="0" w:color="auto"/>
        <w:bottom w:val="none" w:sz="0" w:space="0" w:color="auto"/>
        <w:right w:val="none" w:sz="0" w:space="0" w:color="auto"/>
      </w:divBdr>
      <w:divsChild>
        <w:div w:id="1684090550">
          <w:marLeft w:val="144"/>
          <w:marRight w:val="0"/>
          <w:marTop w:val="120"/>
          <w:marBottom w:val="0"/>
          <w:divBdr>
            <w:top w:val="none" w:sz="0" w:space="0" w:color="auto"/>
            <w:left w:val="none" w:sz="0" w:space="0" w:color="auto"/>
            <w:bottom w:val="none" w:sz="0" w:space="0" w:color="auto"/>
            <w:right w:val="none" w:sz="0" w:space="0" w:color="auto"/>
          </w:divBdr>
        </w:div>
      </w:divsChild>
    </w:div>
    <w:div w:id="373846080">
      <w:bodyDiv w:val="1"/>
      <w:marLeft w:val="0"/>
      <w:marRight w:val="0"/>
      <w:marTop w:val="0"/>
      <w:marBottom w:val="0"/>
      <w:divBdr>
        <w:top w:val="none" w:sz="0" w:space="0" w:color="auto"/>
        <w:left w:val="none" w:sz="0" w:space="0" w:color="auto"/>
        <w:bottom w:val="none" w:sz="0" w:space="0" w:color="auto"/>
        <w:right w:val="none" w:sz="0" w:space="0" w:color="auto"/>
      </w:divBdr>
      <w:divsChild>
        <w:div w:id="2075080485">
          <w:marLeft w:val="547"/>
          <w:marRight w:val="0"/>
          <w:marTop w:val="0"/>
          <w:marBottom w:val="0"/>
          <w:divBdr>
            <w:top w:val="none" w:sz="0" w:space="0" w:color="auto"/>
            <w:left w:val="none" w:sz="0" w:space="0" w:color="auto"/>
            <w:bottom w:val="none" w:sz="0" w:space="0" w:color="auto"/>
            <w:right w:val="none" w:sz="0" w:space="0" w:color="auto"/>
          </w:divBdr>
        </w:div>
      </w:divsChild>
    </w:div>
    <w:div w:id="377097324">
      <w:bodyDiv w:val="1"/>
      <w:marLeft w:val="0"/>
      <w:marRight w:val="0"/>
      <w:marTop w:val="0"/>
      <w:marBottom w:val="0"/>
      <w:divBdr>
        <w:top w:val="none" w:sz="0" w:space="0" w:color="auto"/>
        <w:left w:val="none" w:sz="0" w:space="0" w:color="auto"/>
        <w:bottom w:val="none" w:sz="0" w:space="0" w:color="auto"/>
        <w:right w:val="none" w:sz="0" w:space="0" w:color="auto"/>
      </w:divBdr>
      <w:divsChild>
        <w:div w:id="395982651">
          <w:marLeft w:val="274"/>
          <w:marRight w:val="0"/>
          <w:marTop w:val="60"/>
          <w:marBottom w:val="0"/>
          <w:divBdr>
            <w:top w:val="none" w:sz="0" w:space="0" w:color="auto"/>
            <w:left w:val="none" w:sz="0" w:space="0" w:color="auto"/>
            <w:bottom w:val="none" w:sz="0" w:space="0" w:color="auto"/>
            <w:right w:val="none" w:sz="0" w:space="0" w:color="auto"/>
          </w:divBdr>
        </w:div>
        <w:div w:id="211381932">
          <w:marLeft w:val="274"/>
          <w:marRight w:val="0"/>
          <w:marTop w:val="60"/>
          <w:marBottom w:val="0"/>
          <w:divBdr>
            <w:top w:val="none" w:sz="0" w:space="0" w:color="auto"/>
            <w:left w:val="none" w:sz="0" w:space="0" w:color="auto"/>
            <w:bottom w:val="none" w:sz="0" w:space="0" w:color="auto"/>
            <w:right w:val="none" w:sz="0" w:space="0" w:color="auto"/>
          </w:divBdr>
        </w:div>
        <w:div w:id="1960380657">
          <w:marLeft w:val="274"/>
          <w:marRight w:val="0"/>
          <w:marTop w:val="60"/>
          <w:marBottom w:val="0"/>
          <w:divBdr>
            <w:top w:val="none" w:sz="0" w:space="0" w:color="auto"/>
            <w:left w:val="none" w:sz="0" w:space="0" w:color="auto"/>
            <w:bottom w:val="none" w:sz="0" w:space="0" w:color="auto"/>
            <w:right w:val="none" w:sz="0" w:space="0" w:color="auto"/>
          </w:divBdr>
        </w:div>
        <w:div w:id="1260062217">
          <w:marLeft w:val="144"/>
          <w:marRight w:val="0"/>
          <w:marTop w:val="120"/>
          <w:marBottom w:val="0"/>
          <w:divBdr>
            <w:top w:val="none" w:sz="0" w:space="0" w:color="auto"/>
            <w:left w:val="none" w:sz="0" w:space="0" w:color="auto"/>
            <w:bottom w:val="none" w:sz="0" w:space="0" w:color="auto"/>
            <w:right w:val="none" w:sz="0" w:space="0" w:color="auto"/>
          </w:divBdr>
        </w:div>
      </w:divsChild>
    </w:div>
    <w:div w:id="397943242">
      <w:bodyDiv w:val="1"/>
      <w:marLeft w:val="0"/>
      <w:marRight w:val="0"/>
      <w:marTop w:val="0"/>
      <w:marBottom w:val="0"/>
      <w:divBdr>
        <w:top w:val="none" w:sz="0" w:space="0" w:color="auto"/>
        <w:left w:val="none" w:sz="0" w:space="0" w:color="auto"/>
        <w:bottom w:val="none" w:sz="0" w:space="0" w:color="auto"/>
        <w:right w:val="none" w:sz="0" w:space="0" w:color="auto"/>
      </w:divBdr>
    </w:div>
    <w:div w:id="443811343">
      <w:bodyDiv w:val="1"/>
      <w:marLeft w:val="0"/>
      <w:marRight w:val="0"/>
      <w:marTop w:val="0"/>
      <w:marBottom w:val="0"/>
      <w:divBdr>
        <w:top w:val="none" w:sz="0" w:space="0" w:color="auto"/>
        <w:left w:val="none" w:sz="0" w:space="0" w:color="auto"/>
        <w:bottom w:val="none" w:sz="0" w:space="0" w:color="auto"/>
        <w:right w:val="none" w:sz="0" w:space="0" w:color="auto"/>
      </w:divBdr>
    </w:div>
    <w:div w:id="492112414">
      <w:bodyDiv w:val="1"/>
      <w:marLeft w:val="0"/>
      <w:marRight w:val="0"/>
      <w:marTop w:val="0"/>
      <w:marBottom w:val="0"/>
      <w:divBdr>
        <w:top w:val="none" w:sz="0" w:space="0" w:color="auto"/>
        <w:left w:val="none" w:sz="0" w:space="0" w:color="auto"/>
        <w:bottom w:val="none" w:sz="0" w:space="0" w:color="auto"/>
        <w:right w:val="none" w:sz="0" w:space="0" w:color="auto"/>
      </w:divBdr>
      <w:divsChild>
        <w:div w:id="1354575039">
          <w:marLeft w:val="144"/>
          <w:marRight w:val="0"/>
          <w:marTop w:val="0"/>
          <w:marBottom w:val="0"/>
          <w:divBdr>
            <w:top w:val="none" w:sz="0" w:space="0" w:color="auto"/>
            <w:left w:val="none" w:sz="0" w:space="0" w:color="auto"/>
            <w:bottom w:val="none" w:sz="0" w:space="0" w:color="auto"/>
            <w:right w:val="none" w:sz="0" w:space="0" w:color="auto"/>
          </w:divBdr>
        </w:div>
        <w:div w:id="1355382317">
          <w:marLeft w:val="274"/>
          <w:marRight w:val="0"/>
          <w:marTop w:val="0"/>
          <w:marBottom w:val="0"/>
          <w:divBdr>
            <w:top w:val="none" w:sz="0" w:space="0" w:color="auto"/>
            <w:left w:val="none" w:sz="0" w:space="0" w:color="auto"/>
            <w:bottom w:val="none" w:sz="0" w:space="0" w:color="auto"/>
            <w:right w:val="none" w:sz="0" w:space="0" w:color="auto"/>
          </w:divBdr>
        </w:div>
        <w:div w:id="981277630">
          <w:marLeft w:val="274"/>
          <w:marRight w:val="0"/>
          <w:marTop w:val="0"/>
          <w:marBottom w:val="0"/>
          <w:divBdr>
            <w:top w:val="none" w:sz="0" w:space="0" w:color="auto"/>
            <w:left w:val="none" w:sz="0" w:space="0" w:color="auto"/>
            <w:bottom w:val="none" w:sz="0" w:space="0" w:color="auto"/>
            <w:right w:val="none" w:sz="0" w:space="0" w:color="auto"/>
          </w:divBdr>
        </w:div>
        <w:div w:id="678967654">
          <w:marLeft w:val="144"/>
          <w:marRight w:val="0"/>
          <w:marTop w:val="0"/>
          <w:marBottom w:val="0"/>
          <w:divBdr>
            <w:top w:val="none" w:sz="0" w:space="0" w:color="auto"/>
            <w:left w:val="none" w:sz="0" w:space="0" w:color="auto"/>
            <w:bottom w:val="none" w:sz="0" w:space="0" w:color="auto"/>
            <w:right w:val="none" w:sz="0" w:space="0" w:color="auto"/>
          </w:divBdr>
        </w:div>
        <w:div w:id="396981751">
          <w:marLeft w:val="274"/>
          <w:marRight w:val="0"/>
          <w:marTop w:val="0"/>
          <w:marBottom w:val="0"/>
          <w:divBdr>
            <w:top w:val="none" w:sz="0" w:space="0" w:color="auto"/>
            <w:left w:val="none" w:sz="0" w:space="0" w:color="auto"/>
            <w:bottom w:val="none" w:sz="0" w:space="0" w:color="auto"/>
            <w:right w:val="none" w:sz="0" w:space="0" w:color="auto"/>
          </w:divBdr>
        </w:div>
        <w:div w:id="1619871507">
          <w:marLeft w:val="274"/>
          <w:marRight w:val="0"/>
          <w:marTop w:val="0"/>
          <w:marBottom w:val="0"/>
          <w:divBdr>
            <w:top w:val="none" w:sz="0" w:space="0" w:color="auto"/>
            <w:left w:val="none" w:sz="0" w:space="0" w:color="auto"/>
            <w:bottom w:val="none" w:sz="0" w:space="0" w:color="auto"/>
            <w:right w:val="none" w:sz="0" w:space="0" w:color="auto"/>
          </w:divBdr>
        </w:div>
        <w:div w:id="540674636">
          <w:marLeft w:val="274"/>
          <w:marRight w:val="0"/>
          <w:marTop w:val="0"/>
          <w:marBottom w:val="0"/>
          <w:divBdr>
            <w:top w:val="none" w:sz="0" w:space="0" w:color="auto"/>
            <w:left w:val="none" w:sz="0" w:space="0" w:color="auto"/>
            <w:bottom w:val="none" w:sz="0" w:space="0" w:color="auto"/>
            <w:right w:val="none" w:sz="0" w:space="0" w:color="auto"/>
          </w:divBdr>
        </w:div>
      </w:divsChild>
    </w:div>
    <w:div w:id="566837869">
      <w:bodyDiv w:val="1"/>
      <w:marLeft w:val="0"/>
      <w:marRight w:val="0"/>
      <w:marTop w:val="0"/>
      <w:marBottom w:val="0"/>
      <w:divBdr>
        <w:top w:val="none" w:sz="0" w:space="0" w:color="auto"/>
        <w:left w:val="none" w:sz="0" w:space="0" w:color="auto"/>
        <w:bottom w:val="none" w:sz="0" w:space="0" w:color="auto"/>
        <w:right w:val="none" w:sz="0" w:space="0" w:color="auto"/>
      </w:divBdr>
      <w:divsChild>
        <w:div w:id="1127162322">
          <w:marLeft w:val="274"/>
          <w:marRight w:val="0"/>
          <w:marTop w:val="60"/>
          <w:marBottom w:val="0"/>
          <w:divBdr>
            <w:top w:val="none" w:sz="0" w:space="0" w:color="auto"/>
            <w:left w:val="none" w:sz="0" w:space="0" w:color="auto"/>
            <w:bottom w:val="none" w:sz="0" w:space="0" w:color="auto"/>
            <w:right w:val="none" w:sz="0" w:space="0" w:color="auto"/>
          </w:divBdr>
        </w:div>
        <w:div w:id="839276271">
          <w:marLeft w:val="274"/>
          <w:marRight w:val="0"/>
          <w:marTop w:val="60"/>
          <w:marBottom w:val="0"/>
          <w:divBdr>
            <w:top w:val="none" w:sz="0" w:space="0" w:color="auto"/>
            <w:left w:val="none" w:sz="0" w:space="0" w:color="auto"/>
            <w:bottom w:val="none" w:sz="0" w:space="0" w:color="auto"/>
            <w:right w:val="none" w:sz="0" w:space="0" w:color="auto"/>
          </w:divBdr>
        </w:div>
        <w:div w:id="633946351">
          <w:marLeft w:val="274"/>
          <w:marRight w:val="0"/>
          <w:marTop w:val="60"/>
          <w:marBottom w:val="0"/>
          <w:divBdr>
            <w:top w:val="none" w:sz="0" w:space="0" w:color="auto"/>
            <w:left w:val="none" w:sz="0" w:space="0" w:color="auto"/>
            <w:bottom w:val="none" w:sz="0" w:space="0" w:color="auto"/>
            <w:right w:val="none" w:sz="0" w:space="0" w:color="auto"/>
          </w:divBdr>
        </w:div>
      </w:divsChild>
    </w:div>
    <w:div w:id="663165577">
      <w:bodyDiv w:val="1"/>
      <w:marLeft w:val="0"/>
      <w:marRight w:val="0"/>
      <w:marTop w:val="0"/>
      <w:marBottom w:val="0"/>
      <w:divBdr>
        <w:top w:val="none" w:sz="0" w:space="0" w:color="auto"/>
        <w:left w:val="none" w:sz="0" w:space="0" w:color="auto"/>
        <w:bottom w:val="none" w:sz="0" w:space="0" w:color="auto"/>
        <w:right w:val="none" w:sz="0" w:space="0" w:color="auto"/>
      </w:divBdr>
    </w:div>
    <w:div w:id="709459670">
      <w:bodyDiv w:val="1"/>
      <w:marLeft w:val="0"/>
      <w:marRight w:val="0"/>
      <w:marTop w:val="0"/>
      <w:marBottom w:val="0"/>
      <w:divBdr>
        <w:top w:val="none" w:sz="0" w:space="0" w:color="auto"/>
        <w:left w:val="none" w:sz="0" w:space="0" w:color="auto"/>
        <w:bottom w:val="none" w:sz="0" w:space="0" w:color="auto"/>
        <w:right w:val="none" w:sz="0" w:space="0" w:color="auto"/>
      </w:divBdr>
    </w:div>
    <w:div w:id="789054788">
      <w:bodyDiv w:val="1"/>
      <w:marLeft w:val="0"/>
      <w:marRight w:val="0"/>
      <w:marTop w:val="0"/>
      <w:marBottom w:val="0"/>
      <w:divBdr>
        <w:top w:val="none" w:sz="0" w:space="0" w:color="auto"/>
        <w:left w:val="none" w:sz="0" w:space="0" w:color="auto"/>
        <w:bottom w:val="none" w:sz="0" w:space="0" w:color="auto"/>
        <w:right w:val="none" w:sz="0" w:space="0" w:color="auto"/>
      </w:divBdr>
      <w:divsChild>
        <w:div w:id="2054117170">
          <w:marLeft w:val="144"/>
          <w:marRight w:val="0"/>
          <w:marTop w:val="120"/>
          <w:marBottom w:val="0"/>
          <w:divBdr>
            <w:top w:val="none" w:sz="0" w:space="0" w:color="auto"/>
            <w:left w:val="none" w:sz="0" w:space="0" w:color="auto"/>
            <w:bottom w:val="none" w:sz="0" w:space="0" w:color="auto"/>
            <w:right w:val="none" w:sz="0" w:space="0" w:color="auto"/>
          </w:divBdr>
        </w:div>
      </w:divsChild>
    </w:div>
    <w:div w:id="824662733">
      <w:bodyDiv w:val="1"/>
      <w:marLeft w:val="0"/>
      <w:marRight w:val="0"/>
      <w:marTop w:val="0"/>
      <w:marBottom w:val="0"/>
      <w:divBdr>
        <w:top w:val="none" w:sz="0" w:space="0" w:color="auto"/>
        <w:left w:val="none" w:sz="0" w:space="0" w:color="auto"/>
        <w:bottom w:val="none" w:sz="0" w:space="0" w:color="auto"/>
        <w:right w:val="none" w:sz="0" w:space="0" w:color="auto"/>
      </w:divBdr>
    </w:div>
    <w:div w:id="882983541">
      <w:bodyDiv w:val="1"/>
      <w:marLeft w:val="0"/>
      <w:marRight w:val="0"/>
      <w:marTop w:val="0"/>
      <w:marBottom w:val="0"/>
      <w:divBdr>
        <w:top w:val="none" w:sz="0" w:space="0" w:color="auto"/>
        <w:left w:val="none" w:sz="0" w:space="0" w:color="auto"/>
        <w:bottom w:val="none" w:sz="0" w:space="0" w:color="auto"/>
        <w:right w:val="none" w:sz="0" w:space="0" w:color="auto"/>
      </w:divBdr>
    </w:div>
    <w:div w:id="884948289">
      <w:bodyDiv w:val="1"/>
      <w:marLeft w:val="0"/>
      <w:marRight w:val="0"/>
      <w:marTop w:val="0"/>
      <w:marBottom w:val="0"/>
      <w:divBdr>
        <w:top w:val="none" w:sz="0" w:space="0" w:color="auto"/>
        <w:left w:val="none" w:sz="0" w:space="0" w:color="auto"/>
        <w:bottom w:val="none" w:sz="0" w:space="0" w:color="auto"/>
        <w:right w:val="none" w:sz="0" w:space="0" w:color="auto"/>
      </w:divBdr>
      <w:divsChild>
        <w:div w:id="1858083226">
          <w:marLeft w:val="274"/>
          <w:marRight w:val="0"/>
          <w:marTop w:val="60"/>
          <w:marBottom w:val="0"/>
          <w:divBdr>
            <w:top w:val="none" w:sz="0" w:space="0" w:color="auto"/>
            <w:left w:val="none" w:sz="0" w:space="0" w:color="auto"/>
            <w:bottom w:val="none" w:sz="0" w:space="0" w:color="auto"/>
            <w:right w:val="none" w:sz="0" w:space="0" w:color="auto"/>
          </w:divBdr>
        </w:div>
      </w:divsChild>
    </w:div>
    <w:div w:id="891959817">
      <w:bodyDiv w:val="1"/>
      <w:marLeft w:val="0"/>
      <w:marRight w:val="0"/>
      <w:marTop w:val="0"/>
      <w:marBottom w:val="0"/>
      <w:divBdr>
        <w:top w:val="none" w:sz="0" w:space="0" w:color="auto"/>
        <w:left w:val="none" w:sz="0" w:space="0" w:color="auto"/>
        <w:bottom w:val="none" w:sz="0" w:space="0" w:color="auto"/>
        <w:right w:val="none" w:sz="0" w:space="0" w:color="auto"/>
      </w:divBdr>
    </w:div>
    <w:div w:id="916287786">
      <w:bodyDiv w:val="1"/>
      <w:marLeft w:val="0"/>
      <w:marRight w:val="0"/>
      <w:marTop w:val="0"/>
      <w:marBottom w:val="0"/>
      <w:divBdr>
        <w:top w:val="none" w:sz="0" w:space="0" w:color="auto"/>
        <w:left w:val="none" w:sz="0" w:space="0" w:color="auto"/>
        <w:bottom w:val="none" w:sz="0" w:space="0" w:color="auto"/>
        <w:right w:val="none" w:sz="0" w:space="0" w:color="auto"/>
      </w:divBdr>
    </w:div>
    <w:div w:id="993416602">
      <w:bodyDiv w:val="1"/>
      <w:marLeft w:val="0"/>
      <w:marRight w:val="0"/>
      <w:marTop w:val="0"/>
      <w:marBottom w:val="0"/>
      <w:divBdr>
        <w:top w:val="none" w:sz="0" w:space="0" w:color="auto"/>
        <w:left w:val="none" w:sz="0" w:space="0" w:color="auto"/>
        <w:bottom w:val="none" w:sz="0" w:space="0" w:color="auto"/>
        <w:right w:val="none" w:sz="0" w:space="0" w:color="auto"/>
      </w:divBdr>
    </w:div>
    <w:div w:id="996496226">
      <w:bodyDiv w:val="1"/>
      <w:marLeft w:val="0"/>
      <w:marRight w:val="0"/>
      <w:marTop w:val="0"/>
      <w:marBottom w:val="0"/>
      <w:divBdr>
        <w:top w:val="none" w:sz="0" w:space="0" w:color="auto"/>
        <w:left w:val="none" w:sz="0" w:space="0" w:color="auto"/>
        <w:bottom w:val="none" w:sz="0" w:space="0" w:color="auto"/>
        <w:right w:val="none" w:sz="0" w:space="0" w:color="auto"/>
      </w:divBdr>
    </w:div>
    <w:div w:id="998656690">
      <w:bodyDiv w:val="1"/>
      <w:marLeft w:val="0"/>
      <w:marRight w:val="0"/>
      <w:marTop w:val="0"/>
      <w:marBottom w:val="0"/>
      <w:divBdr>
        <w:top w:val="none" w:sz="0" w:space="0" w:color="auto"/>
        <w:left w:val="none" w:sz="0" w:space="0" w:color="auto"/>
        <w:bottom w:val="none" w:sz="0" w:space="0" w:color="auto"/>
        <w:right w:val="none" w:sz="0" w:space="0" w:color="auto"/>
      </w:divBdr>
      <w:divsChild>
        <w:div w:id="741491248">
          <w:marLeft w:val="274"/>
          <w:marRight w:val="0"/>
          <w:marTop w:val="60"/>
          <w:marBottom w:val="0"/>
          <w:divBdr>
            <w:top w:val="none" w:sz="0" w:space="0" w:color="auto"/>
            <w:left w:val="none" w:sz="0" w:space="0" w:color="auto"/>
            <w:bottom w:val="none" w:sz="0" w:space="0" w:color="auto"/>
            <w:right w:val="none" w:sz="0" w:space="0" w:color="auto"/>
          </w:divBdr>
        </w:div>
        <w:div w:id="166553508">
          <w:marLeft w:val="274"/>
          <w:marRight w:val="0"/>
          <w:marTop w:val="60"/>
          <w:marBottom w:val="0"/>
          <w:divBdr>
            <w:top w:val="none" w:sz="0" w:space="0" w:color="auto"/>
            <w:left w:val="none" w:sz="0" w:space="0" w:color="auto"/>
            <w:bottom w:val="none" w:sz="0" w:space="0" w:color="auto"/>
            <w:right w:val="none" w:sz="0" w:space="0" w:color="auto"/>
          </w:divBdr>
        </w:div>
        <w:div w:id="827207242">
          <w:marLeft w:val="274"/>
          <w:marRight w:val="0"/>
          <w:marTop w:val="60"/>
          <w:marBottom w:val="0"/>
          <w:divBdr>
            <w:top w:val="none" w:sz="0" w:space="0" w:color="auto"/>
            <w:left w:val="none" w:sz="0" w:space="0" w:color="auto"/>
            <w:bottom w:val="none" w:sz="0" w:space="0" w:color="auto"/>
            <w:right w:val="none" w:sz="0" w:space="0" w:color="auto"/>
          </w:divBdr>
        </w:div>
        <w:div w:id="304238786">
          <w:marLeft w:val="144"/>
          <w:marRight w:val="0"/>
          <w:marTop w:val="120"/>
          <w:marBottom w:val="0"/>
          <w:divBdr>
            <w:top w:val="none" w:sz="0" w:space="0" w:color="auto"/>
            <w:left w:val="none" w:sz="0" w:space="0" w:color="auto"/>
            <w:bottom w:val="none" w:sz="0" w:space="0" w:color="auto"/>
            <w:right w:val="none" w:sz="0" w:space="0" w:color="auto"/>
          </w:divBdr>
        </w:div>
      </w:divsChild>
    </w:div>
    <w:div w:id="1005137073">
      <w:bodyDiv w:val="1"/>
      <w:marLeft w:val="0"/>
      <w:marRight w:val="0"/>
      <w:marTop w:val="0"/>
      <w:marBottom w:val="0"/>
      <w:divBdr>
        <w:top w:val="none" w:sz="0" w:space="0" w:color="auto"/>
        <w:left w:val="none" w:sz="0" w:space="0" w:color="auto"/>
        <w:bottom w:val="none" w:sz="0" w:space="0" w:color="auto"/>
        <w:right w:val="none" w:sz="0" w:space="0" w:color="auto"/>
      </w:divBdr>
    </w:div>
    <w:div w:id="1045835945">
      <w:bodyDiv w:val="1"/>
      <w:marLeft w:val="0"/>
      <w:marRight w:val="0"/>
      <w:marTop w:val="0"/>
      <w:marBottom w:val="0"/>
      <w:divBdr>
        <w:top w:val="none" w:sz="0" w:space="0" w:color="auto"/>
        <w:left w:val="none" w:sz="0" w:space="0" w:color="auto"/>
        <w:bottom w:val="none" w:sz="0" w:space="0" w:color="auto"/>
        <w:right w:val="none" w:sz="0" w:space="0" w:color="auto"/>
      </w:divBdr>
    </w:div>
    <w:div w:id="1050109392">
      <w:bodyDiv w:val="1"/>
      <w:marLeft w:val="0"/>
      <w:marRight w:val="0"/>
      <w:marTop w:val="0"/>
      <w:marBottom w:val="0"/>
      <w:divBdr>
        <w:top w:val="none" w:sz="0" w:space="0" w:color="auto"/>
        <w:left w:val="none" w:sz="0" w:space="0" w:color="auto"/>
        <w:bottom w:val="none" w:sz="0" w:space="0" w:color="auto"/>
        <w:right w:val="none" w:sz="0" w:space="0" w:color="auto"/>
      </w:divBdr>
    </w:div>
    <w:div w:id="1091514590">
      <w:bodyDiv w:val="1"/>
      <w:marLeft w:val="0"/>
      <w:marRight w:val="0"/>
      <w:marTop w:val="0"/>
      <w:marBottom w:val="0"/>
      <w:divBdr>
        <w:top w:val="none" w:sz="0" w:space="0" w:color="auto"/>
        <w:left w:val="none" w:sz="0" w:space="0" w:color="auto"/>
        <w:bottom w:val="none" w:sz="0" w:space="0" w:color="auto"/>
        <w:right w:val="none" w:sz="0" w:space="0" w:color="auto"/>
      </w:divBdr>
    </w:div>
    <w:div w:id="1093162315">
      <w:bodyDiv w:val="1"/>
      <w:marLeft w:val="0"/>
      <w:marRight w:val="0"/>
      <w:marTop w:val="0"/>
      <w:marBottom w:val="0"/>
      <w:divBdr>
        <w:top w:val="none" w:sz="0" w:space="0" w:color="auto"/>
        <w:left w:val="none" w:sz="0" w:space="0" w:color="auto"/>
        <w:bottom w:val="none" w:sz="0" w:space="0" w:color="auto"/>
        <w:right w:val="none" w:sz="0" w:space="0" w:color="auto"/>
      </w:divBdr>
    </w:div>
    <w:div w:id="1096560340">
      <w:bodyDiv w:val="1"/>
      <w:marLeft w:val="0"/>
      <w:marRight w:val="0"/>
      <w:marTop w:val="0"/>
      <w:marBottom w:val="0"/>
      <w:divBdr>
        <w:top w:val="none" w:sz="0" w:space="0" w:color="auto"/>
        <w:left w:val="none" w:sz="0" w:space="0" w:color="auto"/>
        <w:bottom w:val="none" w:sz="0" w:space="0" w:color="auto"/>
        <w:right w:val="none" w:sz="0" w:space="0" w:color="auto"/>
      </w:divBdr>
    </w:div>
    <w:div w:id="1134179466">
      <w:bodyDiv w:val="1"/>
      <w:marLeft w:val="0"/>
      <w:marRight w:val="0"/>
      <w:marTop w:val="0"/>
      <w:marBottom w:val="0"/>
      <w:divBdr>
        <w:top w:val="none" w:sz="0" w:space="0" w:color="auto"/>
        <w:left w:val="none" w:sz="0" w:space="0" w:color="auto"/>
        <w:bottom w:val="none" w:sz="0" w:space="0" w:color="auto"/>
        <w:right w:val="none" w:sz="0" w:space="0" w:color="auto"/>
      </w:divBdr>
    </w:div>
    <w:div w:id="1191454390">
      <w:bodyDiv w:val="1"/>
      <w:marLeft w:val="0"/>
      <w:marRight w:val="0"/>
      <w:marTop w:val="0"/>
      <w:marBottom w:val="0"/>
      <w:divBdr>
        <w:top w:val="none" w:sz="0" w:space="0" w:color="auto"/>
        <w:left w:val="none" w:sz="0" w:space="0" w:color="auto"/>
        <w:bottom w:val="none" w:sz="0" w:space="0" w:color="auto"/>
        <w:right w:val="none" w:sz="0" w:space="0" w:color="auto"/>
      </w:divBdr>
    </w:div>
    <w:div w:id="1282415739">
      <w:bodyDiv w:val="1"/>
      <w:marLeft w:val="0"/>
      <w:marRight w:val="0"/>
      <w:marTop w:val="0"/>
      <w:marBottom w:val="0"/>
      <w:divBdr>
        <w:top w:val="none" w:sz="0" w:space="0" w:color="auto"/>
        <w:left w:val="none" w:sz="0" w:space="0" w:color="auto"/>
        <w:bottom w:val="none" w:sz="0" w:space="0" w:color="auto"/>
        <w:right w:val="none" w:sz="0" w:space="0" w:color="auto"/>
      </w:divBdr>
    </w:div>
    <w:div w:id="1311669251">
      <w:bodyDiv w:val="1"/>
      <w:marLeft w:val="0"/>
      <w:marRight w:val="0"/>
      <w:marTop w:val="0"/>
      <w:marBottom w:val="0"/>
      <w:divBdr>
        <w:top w:val="none" w:sz="0" w:space="0" w:color="auto"/>
        <w:left w:val="none" w:sz="0" w:space="0" w:color="auto"/>
        <w:bottom w:val="none" w:sz="0" w:space="0" w:color="auto"/>
        <w:right w:val="none" w:sz="0" w:space="0" w:color="auto"/>
      </w:divBdr>
    </w:div>
    <w:div w:id="1333264791">
      <w:bodyDiv w:val="1"/>
      <w:marLeft w:val="0"/>
      <w:marRight w:val="0"/>
      <w:marTop w:val="0"/>
      <w:marBottom w:val="0"/>
      <w:divBdr>
        <w:top w:val="none" w:sz="0" w:space="0" w:color="auto"/>
        <w:left w:val="none" w:sz="0" w:space="0" w:color="auto"/>
        <w:bottom w:val="none" w:sz="0" w:space="0" w:color="auto"/>
        <w:right w:val="none" w:sz="0" w:space="0" w:color="auto"/>
      </w:divBdr>
      <w:divsChild>
        <w:div w:id="222645045">
          <w:marLeft w:val="144"/>
          <w:marRight w:val="0"/>
          <w:marTop w:val="0"/>
          <w:marBottom w:val="0"/>
          <w:divBdr>
            <w:top w:val="none" w:sz="0" w:space="0" w:color="auto"/>
            <w:left w:val="none" w:sz="0" w:space="0" w:color="auto"/>
            <w:bottom w:val="none" w:sz="0" w:space="0" w:color="auto"/>
            <w:right w:val="none" w:sz="0" w:space="0" w:color="auto"/>
          </w:divBdr>
        </w:div>
        <w:div w:id="2009359615">
          <w:marLeft w:val="274"/>
          <w:marRight w:val="0"/>
          <w:marTop w:val="0"/>
          <w:marBottom w:val="0"/>
          <w:divBdr>
            <w:top w:val="none" w:sz="0" w:space="0" w:color="auto"/>
            <w:left w:val="none" w:sz="0" w:space="0" w:color="auto"/>
            <w:bottom w:val="none" w:sz="0" w:space="0" w:color="auto"/>
            <w:right w:val="none" w:sz="0" w:space="0" w:color="auto"/>
          </w:divBdr>
        </w:div>
        <w:div w:id="1209487851">
          <w:marLeft w:val="274"/>
          <w:marRight w:val="0"/>
          <w:marTop w:val="0"/>
          <w:marBottom w:val="0"/>
          <w:divBdr>
            <w:top w:val="none" w:sz="0" w:space="0" w:color="auto"/>
            <w:left w:val="none" w:sz="0" w:space="0" w:color="auto"/>
            <w:bottom w:val="none" w:sz="0" w:space="0" w:color="auto"/>
            <w:right w:val="none" w:sz="0" w:space="0" w:color="auto"/>
          </w:divBdr>
        </w:div>
        <w:div w:id="1406027182">
          <w:marLeft w:val="144"/>
          <w:marRight w:val="0"/>
          <w:marTop w:val="0"/>
          <w:marBottom w:val="0"/>
          <w:divBdr>
            <w:top w:val="none" w:sz="0" w:space="0" w:color="auto"/>
            <w:left w:val="none" w:sz="0" w:space="0" w:color="auto"/>
            <w:bottom w:val="none" w:sz="0" w:space="0" w:color="auto"/>
            <w:right w:val="none" w:sz="0" w:space="0" w:color="auto"/>
          </w:divBdr>
        </w:div>
        <w:div w:id="995958427">
          <w:marLeft w:val="274"/>
          <w:marRight w:val="0"/>
          <w:marTop w:val="0"/>
          <w:marBottom w:val="0"/>
          <w:divBdr>
            <w:top w:val="none" w:sz="0" w:space="0" w:color="auto"/>
            <w:left w:val="none" w:sz="0" w:space="0" w:color="auto"/>
            <w:bottom w:val="none" w:sz="0" w:space="0" w:color="auto"/>
            <w:right w:val="none" w:sz="0" w:space="0" w:color="auto"/>
          </w:divBdr>
        </w:div>
        <w:div w:id="167907779">
          <w:marLeft w:val="274"/>
          <w:marRight w:val="0"/>
          <w:marTop w:val="0"/>
          <w:marBottom w:val="0"/>
          <w:divBdr>
            <w:top w:val="none" w:sz="0" w:space="0" w:color="auto"/>
            <w:left w:val="none" w:sz="0" w:space="0" w:color="auto"/>
            <w:bottom w:val="none" w:sz="0" w:space="0" w:color="auto"/>
            <w:right w:val="none" w:sz="0" w:space="0" w:color="auto"/>
          </w:divBdr>
        </w:div>
        <w:div w:id="452553464">
          <w:marLeft w:val="274"/>
          <w:marRight w:val="0"/>
          <w:marTop w:val="0"/>
          <w:marBottom w:val="0"/>
          <w:divBdr>
            <w:top w:val="none" w:sz="0" w:space="0" w:color="auto"/>
            <w:left w:val="none" w:sz="0" w:space="0" w:color="auto"/>
            <w:bottom w:val="none" w:sz="0" w:space="0" w:color="auto"/>
            <w:right w:val="none" w:sz="0" w:space="0" w:color="auto"/>
          </w:divBdr>
        </w:div>
      </w:divsChild>
    </w:div>
    <w:div w:id="1373732003">
      <w:bodyDiv w:val="1"/>
      <w:marLeft w:val="0"/>
      <w:marRight w:val="0"/>
      <w:marTop w:val="0"/>
      <w:marBottom w:val="0"/>
      <w:divBdr>
        <w:top w:val="none" w:sz="0" w:space="0" w:color="auto"/>
        <w:left w:val="none" w:sz="0" w:space="0" w:color="auto"/>
        <w:bottom w:val="none" w:sz="0" w:space="0" w:color="auto"/>
        <w:right w:val="none" w:sz="0" w:space="0" w:color="auto"/>
      </w:divBdr>
      <w:divsChild>
        <w:div w:id="901405541">
          <w:marLeft w:val="706"/>
          <w:marRight w:val="0"/>
          <w:marTop w:val="60"/>
          <w:marBottom w:val="0"/>
          <w:divBdr>
            <w:top w:val="none" w:sz="0" w:space="0" w:color="auto"/>
            <w:left w:val="none" w:sz="0" w:space="0" w:color="auto"/>
            <w:bottom w:val="none" w:sz="0" w:space="0" w:color="auto"/>
            <w:right w:val="none" w:sz="0" w:space="0" w:color="auto"/>
          </w:divBdr>
        </w:div>
        <w:div w:id="78521870">
          <w:marLeft w:val="706"/>
          <w:marRight w:val="0"/>
          <w:marTop w:val="60"/>
          <w:marBottom w:val="0"/>
          <w:divBdr>
            <w:top w:val="none" w:sz="0" w:space="0" w:color="auto"/>
            <w:left w:val="none" w:sz="0" w:space="0" w:color="auto"/>
            <w:bottom w:val="none" w:sz="0" w:space="0" w:color="auto"/>
            <w:right w:val="none" w:sz="0" w:space="0" w:color="auto"/>
          </w:divBdr>
        </w:div>
        <w:div w:id="1165366180">
          <w:marLeft w:val="706"/>
          <w:marRight w:val="0"/>
          <w:marTop w:val="60"/>
          <w:marBottom w:val="0"/>
          <w:divBdr>
            <w:top w:val="none" w:sz="0" w:space="0" w:color="auto"/>
            <w:left w:val="none" w:sz="0" w:space="0" w:color="auto"/>
            <w:bottom w:val="none" w:sz="0" w:space="0" w:color="auto"/>
            <w:right w:val="none" w:sz="0" w:space="0" w:color="auto"/>
          </w:divBdr>
        </w:div>
        <w:div w:id="1254389894">
          <w:marLeft w:val="706"/>
          <w:marRight w:val="0"/>
          <w:marTop w:val="60"/>
          <w:marBottom w:val="0"/>
          <w:divBdr>
            <w:top w:val="none" w:sz="0" w:space="0" w:color="auto"/>
            <w:left w:val="none" w:sz="0" w:space="0" w:color="auto"/>
            <w:bottom w:val="none" w:sz="0" w:space="0" w:color="auto"/>
            <w:right w:val="none" w:sz="0" w:space="0" w:color="auto"/>
          </w:divBdr>
        </w:div>
        <w:div w:id="429005786">
          <w:marLeft w:val="706"/>
          <w:marRight w:val="0"/>
          <w:marTop w:val="60"/>
          <w:marBottom w:val="0"/>
          <w:divBdr>
            <w:top w:val="none" w:sz="0" w:space="0" w:color="auto"/>
            <w:left w:val="none" w:sz="0" w:space="0" w:color="auto"/>
            <w:bottom w:val="none" w:sz="0" w:space="0" w:color="auto"/>
            <w:right w:val="none" w:sz="0" w:space="0" w:color="auto"/>
          </w:divBdr>
        </w:div>
        <w:div w:id="337737688">
          <w:marLeft w:val="706"/>
          <w:marRight w:val="0"/>
          <w:marTop w:val="60"/>
          <w:marBottom w:val="0"/>
          <w:divBdr>
            <w:top w:val="none" w:sz="0" w:space="0" w:color="auto"/>
            <w:left w:val="none" w:sz="0" w:space="0" w:color="auto"/>
            <w:bottom w:val="none" w:sz="0" w:space="0" w:color="auto"/>
            <w:right w:val="none" w:sz="0" w:space="0" w:color="auto"/>
          </w:divBdr>
        </w:div>
        <w:div w:id="135999630">
          <w:marLeft w:val="706"/>
          <w:marRight w:val="0"/>
          <w:marTop w:val="60"/>
          <w:marBottom w:val="0"/>
          <w:divBdr>
            <w:top w:val="none" w:sz="0" w:space="0" w:color="auto"/>
            <w:left w:val="none" w:sz="0" w:space="0" w:color="auto"/>
            <w:bottom w:val="none" w:sz="0" w:space="0" w:color="auto"/>
            <w:right w:val="none" w:sz="0" w:space="0" w:color="auto"/>
          </w:divBdr>
        </w:div>
      </w:divsChild>
    </w:div>
    <w:div w:id="1391149737">
      <w:bodyDiv w:val="1"/>
      <w:marLeft w:val="0"/>
      <w:marRight w:val="0"/>
      <w:marTop w:val="0"/>
      <w:marBottom w:val="0"/>
      <w:divBdr>
        <w:top w:val="none" w:sz="0" w:space="0" w:color="auto"/>
        <w:left w:val="none" w:sz="0" w:space="0" w:color="auto"/>
        <w:bottom w:val="none" w:sz="0" w:space="0" w:color="auto"/>
        <w:right w:val="none" w:sz="0" w:space="0" w:color="auto"/>
      </w:divBdr>
    </w:div>
    <w:div w:id="1411658999">
      <w:bodyDiv w:val="1"/>
      <w:marLeft w:val="0"/>
      <w:marRight w:val="0"/>
      <w:marTop w:val="0"/>
      <w:marBottom w:val="0"/>
      <w:divBdr>
        <w:top w:val="none" w:sz="0" w:space="0" w:color="auto"/>
        <w:left w:val="none" w:sz="0" w:space="0" w:color="auto"/>
        <w:bottom w:val="none" w:sz="0" w:space="0" w:color="auto"/>
        <w:right w:val="none" w:sz="0" w:space="0" w:color="auto"/>
      </w:divBdr>
    </w:div>
    <w:div w:id="1434940104">
      <w:bodyDiv w:val="1"/>
      <w:marLeft w:val="0"/>
      <w:marRight w:val="0"/>
      <w:marTop w:val="0"/>
      <w:marBottom w:val="0"/>
      <w:divBdr>
        <w:top w:val="none" w:sz="0" w:space="0" w:color="auto"/>
        <w:left w:val="none" w:sz="0" w:space="0" w:color="auto"/>
        <w:bottom w:val="none" w:sz="0" w:space="0" w:color="auto"/>
        <w:right w:val="none" w:sz="0" w:space="0" w:color="auto"/>
      </w:divBdr>
    </w:div>
    <w:div w:id="1462773369">
      <w:bodyDiv w:val="1"/>
      <w:marLeft w:val="0"/>
      <w:marRight w:val="0"/>
      <w:marTop w:val="0"/>
      <w:marBottom w:val="0"/>
      <w:divBdr>
        <w:top w:val="none" w:sz="0" w:space="0" w:color="auto"/>
        <w:left w:val="none" w:sz="0" w:space="0" w:color="auto"/>
        <w:bottom w:val="none" w:sz="0" w:space="0" w:color="auto"/>
        <w:right w:val="none" w:sz="0" w:space="0" w:color="auto"/>
      </w:divBdr>
    </w:div>
    <w:div w:id="1473863774">
      <w:bodyDiv w:val="1"/>
      <w:marLeft w:val="0"/>
      <w:marRight w:val="0"/>
      <w:marTop w:val="0"/>
      <w:marBottom w:val="0"/>
      <w:divBdr>
        <w:top w:val="none" w:sz="0" w:space="0" w:color="auto"/>
        <w:left w:val="none" w:sz="0" w:space="0" w:color="auto"/>
        <w:bottom w:val="none" w:sz="0" w:space="0" w:color="auto"/>
        <w:right w:val="none" w:sz="0" w:space="0" w:color="auto"/>
      </w:divBdr>
      <w:divsChild>
        <w:div w:id="261189595">
          <w:marLeft w:val="547"/>
          <w:marRight w:val="0"/>
          <w:marTop w:val="0"/>
          <w:marBottom w:val="0"/>
          <w:divBdr>
            <w:top w:val="none" w:sz="0" w:space="0" w:color="auto"/>
            <w:left w:val="none" w:sz="0" w:space="0" w:color="auto"/>
            <w:bottom w:val="none" w:sz="0" w:space="0" w:color="auto"/>
            <w:right w:val="none" w:sz="0" w:space="0" w:color="auto"/>
          </w:divBdr>
        </w:div>
      </w:divsChild>
    </w:div>
    <w:div w:id="1476222894">
      <w:bodyDiv w:val="1"/>
      <w:marLeft w:val="0"/>
      <w:marRight w:val="0"/>
      <w:marTop w:val="0"/>
      <w:marBottom w:val="0"/>
      <w:divBdr>
        <w:top w:val="none" w:sz="0" w:space="0" w:color="auto"/>
        <w:left w:val="none" w:sz="0" w:space="0" w:color="auto"/>
        <w:bottom w:val="none" w:sz="0" w:space="0" w:color="auto"/>
        <w:right w:val="none" w:sz="0" w:space="0" w:color="auto"/>
      </w:divBdr>
    </w:div>
    <w:div w:id="1525896344">
      <w:bodyDiv w:val="1"/>
      <w:marLeft w:val="0"/>
      <w:marRight w:val="0"/>
      <w:marTop w:val="0"/>
      <w:marBottom w:val="0"/>
      <w:divBdr>
        <w:top w:val="none" w:sz="0" w:space="0" w:color="auto"/>
        <w:left w:val="none" w:sz="0" w:space="0" w:color="auto"/>
        <w:bottom w:val="none" w:sz="0" w:space="0" w:color="auto"/>
        <w:right w:val="none" w:sz="0" w:space="0" w:color="auto"/>
      </w:divBdr>
    </w:div>
    <w:div w:id="1554580107">
      <w:bodyDiv w:val="1"/>
      <w:marLeft w:val="0"/>
      <w:marRight w:val="0"/>
      <w:marTop w:val="0"/>
      <w:marBottom w:val="0"/>
      <w:divBdr>
        <w:top w:val="none" w:sz="0" w:space="0" w:color="auto"/>
        <w:left w:val="none" w:sz="0" w:space="0" w:color="auto"/>
        <w:bottom w:val="none" w:sz="0" w:space="0" w:color="auto"/>
        <w:right w:val="none" w:sz="0" w:space="0" w:color="auto"/>
      </w:divBdr>
    </w:div>
    <w:div w:id="1603684047">
      <w:bodyDiv w:val="1"/>
      <w:marLeft w:val="0"/>
      <w:marRight w:val="0"/>
      <w:marTop w:val="0"/>
      <w:marBottom w:val="0"/>
      <w:divBdr>
        <w:top w:val="none" w:sz="0" w:space="0" w:color="auto"/>
        <w:left w:val="none" w:sz="0" w:space="0" w:color="auto"/>
        <w:bottom w:val="none" w:sz="0" w:space="0" w:color="auto"/>
        <w:right w:val="none" w:sz="0" w:space="0" w:color="auto"/>
      </w:divBdr>
    </w:div>
    <w:div w:id="1632633710">
      <w:bodyDiv w:val="1"/>
      <w:marLeft w:val="0"/>
      <w:marRight w:val="0"/>
      <w:marTop w:val="0"/>
      <w:marBottom w:val="0"/>
      <w:divBdr>
        <w:top w:val="none" w:sz="0" w:space="0" w:color="auto"/>
        <w:left w:val="none" w:sz="0" w:space="0" w:color="auto"/>
        <w:bottom w:val="none" w:sz="0" w:space="0" w:color="auto"/>
        <w:right w:val="none" w:sz="0" w:space="0" w:color="auto"/>
      </w:divBdr>
    </w:div>
    <w:div w:id="1660424362">
      <w:bodyDiv w:val="1"/>
      <w:marLeft w:val="0"/>
      <w:marRight w:val="0"/>
      <w:marTop w:val="0"/>
      <w:marBottom w:val="0"/>
      <w:divBdr>
        <w:top w:val="none" w:sz="0" w:space="0" w:color="auto"/>
        <w:left w:val="none" w:sz="0" w:space="0" w:color="auto"/>
        <w:bottom w:val="none" w:sz="0" w:space="0" w:color="auto"/>
        <w:right w:val="none" w:sz="0" w:space="0" w:color="auto"/>
      </w:divBdr>
    </w:div>
    <w:div w:id="1668051604">
      <w:bodyDiv w:val="1"/>
      <w:marLeft w:val="0"/>
      <w:marRight w:val="0"/>
      <w:marTop w:val="0"/>
      <w:marBottom w:val="0"/>
      <w:divBdr>
        <w:top w:val="none" w:sz="0" w:space="0" w:color="auto"/>
        <w:left w:val="none" w:sz="0" w:space="0" w:color="auto"/>
        <w:bottom w:val="none" w:sz="0" w:space="0" w:color="auto"/>
        <w:right w:val="none" w:sz="0" w:space="0" w:color="auto"/>
      </w:divBdr>
    </w:div>
    <w:div w:id="1787313664">
      <w:bodyDiv w:val="1"/>
      <w:marLeft w:val="0"/>
      <w:marRight w:val="0"/>
      <w:marTop w:val="0"/>
      <w:marBottom w:val="0"/>
      <w:divBdr>
        <w:top w:val="none" w:sz="0" w:space="0" w:color="auto"/>
        <w:left w:val="none" w:sz="0" w:space="0" w:color="auto"/>
        <w:bottom w:val="none" w:sz="0" w:space="0" w:color="auto"/>
        <w:right w:val="none" w:sz="0" w:space="0" w:color="auto"/>
      </w:divBdr>
    </w:div>
    <w:div w:id="2000421650">
      <w:bodyDiv w:val="1"/>
      <w:marLeft w:val="0"/>
      <w:marRight w:val="0"/>
      <w:marTop w:val="0"/>
      <w:marBottom w:val="0"/>
      <w:divBdr>
        <w:top w:val="none" w:sz="0" w:space="0" w:color="auto"/>
        <w:left w:val="none" w:sz="0" w:space="0" w:color="auto"/>
        <w:bottom w:val="none" w:sz="0" w:space="0" w:color="auto"/>
        <w:right w:val="none" w:sz="0" w:space="0" w:color="auto"/>
      </w:divBdr>
    </w:div>
    <w:div w:id="2052340198">
      <w:bodyDiv w:val="1"/>
      <w:marLeft w:val="0"/>
      <w:marRight w:val="0"/>
      <w:marTop w:val="0"/>
      <w:marBottom w:val="0"/>
      <w:divBdr>
        <w:top w:val="none" w:sz="0" w:space="0" w:color="auto"/>
        <w:left w:val="none" w:sz="0" w:space="0" w:color="auto"/>
        <w:bottom w:val="none" w:sz="0" w:space="0" w:color="auto"/>
        <w:right w:val="none" w:sz="0" w:space="0" w:color="auto"/>
      </w:divBdr>
    </w:div>
    <w:div w:id="2063555759">
      <w:bodyDiv w:val="1"/>
      <w:marLeft w:val="0"/>
      <w:marRight w:val="0"/>
      <w:marTop w:val="0"/>
      <w:marBottom w:val="0"/>
      <w:divBdr>
        <w:top w:val="none" w:sz="0" w:space="0" w:color="auto"/>
        <w:left w:val="none" w:sz="0" w:space="0" w:color="auto"/>
        <w:bottom w:val="none" w:sz="0" w:space="0" w:color="auto"/>
        <w:right w:val="none" w:sz="0" w:space="0" w:color="auto"/>
      </w:divBdr>
    </w:div>
    <w:div w:id="2079739421">
      <w:bodyDiv w:val="1"/>
      <w:marLeft w:val="0"/>
      <w:marRight w:val="0"/>
      <w:marTop w:val="0"/>
      <w:marBottom w:val="0"/>
      <w:divBdr>
        <w:top w:val="none" w:sz="0" w:space="0" w:color="auto"/>
        <w:left w:val="none" w:sz="0" w:space="0" w:color="auto"/>
        <w:bottom w:val="none" w:sz="0" w:space="0" w:color="auto"/>
        <w:right w:val="none" w:sz="0" w:space="0" w:color="auto"/>
      </w:divBdr>
    </w:div>
    <w:div w:id="2108303237">
      <w:bodyDiv w:val="1"/>
      <w:marLeft w:val="0"/>
      <w:marRight w:val="0"/>
      <w:marTop w:val="0"/>
      <w:marBottom w:val="0"/>
      <w:divBdr>
        <w:top w:val="none" w:sz="0" w:space="0" w:color="auto"/>
        <w:left w:val="none" w:sz="0" w:space="0" w:color="auto"/>
        <w:bottom w:val="none" w:sz="0" w:space="0" w:color="auto"/>
        <w:right w:val="none" w:sz="0" w:space="0" w:color="auto"/>
      </w:divBdr>
      <w:divsChild>
        <w:div w:id="150169689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PowerPoint_Presentation.ppt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docx"/><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01814-A559-4AF3-A335-EC27E9302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6333</Words>
  <Characters>34832</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Bretaña del Campo</dc:creator>
  <cp:keywords/>
  <dc:description/>
  <cp:lastModifiedBy>Javier Gonzalez Gutierrez</cp:lastModifiedBy>
  <cp:revision>4</cp:revision>
  <cp:lastPrinted>2020-11-30T17:56:00Z</cp:lastPrinted>
  <dcterms:created xsi:type="dcterms:W3CDTF">2020-11-30T17:56:00Z</dcterms:created>
  <dcterms:modified xsi:type="dcterms:W3CDTF">2020-11-30T18:06:00Z</dcterms:modified>
</cp:coreProperties>
</file>